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data"/>
      </w:pPr>
      <w:r>
        <w:t xml:space="preserve">Live demo: </w:t>
      </w:r>
      <w:hyperlink r:id="rId9">
        <w:r>
          <w:rPr>
            <w:color w:val="0563C1"/>
            <w:u w:val="single"/>
          </w:rPr>
          <w:t>https://edta-api.onrender.com/scenario-demo</w:t>
        </w:r>
      </w:hyperlink>
    </w:p>
    <w:p>
      <w:pPr>
        <w:pStyle w:val="Metadata"/>
      </w:pPr>
      <w:r>
        <w:t xml:space="preserve">GitHub: </w:t>
      </w:r>
      <w:hyperlink r:id="rId10">
        <w:r>
          <w:rPr>
            <w:color w:val="0563C1"/>
            <w:u w:val="single"/>
          </w:rPr>
          <w:t>https://github.com/jeraldcs/edta-complete-api</w:t>
        </w:r>
      </w:hyperlink>
    </w:p>
    <w:p>
      <w:pPr>
        <w:pStyle w:val="Metadata"/>
      </w:pPr>
      <w:r>
        <w:t xml:space="preserve">OpenAPI: </w:t>
      </w:r>
      <w:hyperlink r:id="rId11">
        <w:r>
          <w:rPr>
            <w:color w:val="0563C1"/>
            <w:u w:val="single"/>
          </w:rPr>
          <w:t>https://edta-api.onrender.com/docs</w:t>
        </w:r>
      </w:hyperlink>
    </w:p>
    <w:p/>
    <w:p>
      <w:pPr>
        <w:pStyle w:val="Title"/>
      </w:pPr>
      <w:r>
        <w:t>EDTA — InfoQ Publication Document</w:t>
      </w:r>
    </w:p>
    <w:p>
      <w:pPr>
        <w:pStyle w:val="Heading1"/>
      </w:pPr>
      <w:r>
        <w:t>Governed Personalization: A Four-Tier Architecture for Explainable, Trust-Aware Recommendations</w:t>
      </w:r>
    </w:p>
    <w:p>
      <w:pPr>
        <w:pStyle w:val="Metadata"/>
      </w:pPr>
      <w:r>
        <w:rPr>
          <w:b/>
        </w:rPr>
        <w:t>Author:</w:t>
      </w:r>
      <w:r>
        <w:t xml:space="preserve"> Jerald Selvaraj</w:t>
      </w:r>
    </w:p>
    <w:p>
      <w:pPr>
        <w:pStyle w:val="Metadata"/>
      </w:pPr>
      <w:r>
        <w:rPr>
          <w:b/>
        </w:rPr>
        <w:t>Contact:</w:t>
      </w:r>
      <w:r>
        <w:t xml:space="preserve"> jerald.cs@gmail.com</w:t>
      </w:r>
    </w:p>
    <w:p>
      <w:pPr>
        <w:pStyle w:val="Metadata"/>
      </w:pPr>
      <w:r>
        <w:rPr>
          <w:b/>
        </w:rPr>
        <w:t>Version:</w:t>
      </w:r>
      <w:r>
        <w:t xml:space="preserve"> Publication package v2 — July 2026</w:t>
      </w:r>
    </w:p>
    <w:p>
      <w:pPr>
        <w:pStyle w:val="Metadata"/>
      </w:pPr>
      <w:r>
        <w:rPr>
          <w:b/>
        </w:rPr>
        <w:t>Status:</w:t>
      </w:r>
      <w:r>
        <w:t xml:space="preserve"> Ready for InfoQ Architecture / AI, ML &amp; Data Engineering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680"/>
          </w:tcPr>
          <w:p>
            <w:r>
              <w:t>----------</w:t>
            </w:r>
          </w:p>
        </w:tc>
        <w:tc>
          <w:tcPr>
            <w:tcW w:type="dxa" w:w="4680"/>
          </w:tcPr>
          <w:p>
            <w:r>
              <w:t>-----</w:t>
            </w:r>
          </w:p>
        </w:tc>
      </w:tr>
      <w:tr>
        <w:tc>
          <w:tcPr>
            <w:tcW w:type="dxa" w:w="4680"/>
          </w:tcPr>
          <w:p>
            <w:r>
              <w:t>**Live demo**</w:t>
            </w:r>
          </w:p>
        </w:tc>
        <w:tc>
          <w:tcPr>
            <w:tcW w:type="dxa" w:w="4680"/>
          </w:tcPr>
          <w:p>
            <w:r>
              <w:t>https://edta-api.onrender.com/scenario-demo</w:t>
            </w:r>
          </w:p>
        </w:tc>
      </w:tr>
      <w:tr>
        <w:tc>
          <w:tcPr>
            <w:tcW w:type="dxa" w:w="4680"/>
          </w:tcPr>
          <w:p>
            <w:r>
              <w:t>**GitHub**</w:t>
            </w:r>
          </w:p>
        </w:tc>
        <w:tc>
          <w:tcPr>
            <w:tcW w:type="dxa" w:w="4680"/>
          </w:tcPr>
          <w:p>
            <w:r>
              <w:t>https://github.com/jeraldcs/edta-complete-api</w:t>
            </w:r>
          </w:p>
        </w:tc>
      </w:tr>
      <w:tr>
        <w:tc>
          <w:tcPr>
            <w:tcW w:type="dxa" w:w="4680"/>
          </w:tcPr>
          <w:p>
            <w:r>
              <w:t>**OpenAPI**</w:t>
            </w:r>
          </w:p>
        </w:tc>
        <w:tc>
          <w:tcPr>
            <w:tcW w:type="dxa" w:w="4680"/>
          </w:tcPr>
          <w:p>
            <w:r>
              <w:t>https://edta-api.onrender.com/docs</w:t>
            </w:r>
          </w:p>
        </w:tc>
      </w:tr>
      <w:tr>
        <w:tc>
          <w:tcPr>
            <w:tcW w:type="dxa" w:w="4680"/>
          </w:tcPr>
          <w:p>
            <w:r>
              <w:t>**Architecture PDF**</w:t>
            </w:r>
          </w:p>
        </w:tc>
        <w:tc>
          <w:tcPr>
            <w:tcW w:type="dxa" w:w="4680"/>
          </w:tcPr>
          <w:p>
            <w:r>
              <w:t>`docs/edta_architecture_diagram.pdf` (3 pages — regenerate: `python docs/generate_architecture_pdf.py`)</w:t>
            </w:r>
          </w:p>
        </w:tc>
      </w:tr>
      <w:tr>
        <w:tc>
          <w:tcPr>
            <w:tcW w:type="dxa" w:w="4680"/>
          </w:tcPr>
          <w:p>
            <w:r>
              <w:t>**Word export**</w:t>
            </w:r>
          </w:p>
        </w:tc>
        <w:tc>
          <w:tcPr>
            <w:tcW w:type="dxa" w:w="4680"/>
          </w:tcPr>
          <w:p>
            <w:r>
              <w:t>`docs/INFOQ_PUBLICATION_DOCUMENT.docx`</w:t>
            </w:r>
          </w:p>
        </w:tc>
      </w:tr>
    </w:tbl>
    <w:p/>
    <w:p>
      <w:pPr>
        <w:pBdr>
          <w:bottom w:val="single" w:sz="6" w:space="1" w:color="DADCE0"/>
        </w:pBdr>
      </w:pPr>
    </w:p>
    <w:p>
      <w:pPr>
        <w:pStyle w:val="Heading1"/>
      </w:pPr>
      <w:r>
        <w:t>Editor summary (50 words)</w:t>
      </w:r>
    </w:p>
    <w:p>
      <w:r>
        <w:t xml:space="preserve">Enterprise teams adopt LLMs for personalization faster than governance. </w:t>
      </w:r>
      <w:r>
        <w:rPr>
          <w:b/>
        </w:rPr>
        <w:t>EDTA (Experience-Driven Targeting Architecture)</w:t>
      </w:r>
      <w:r>
        <w:t xml:space="preserve"> is an open reference for a governed decision pipeline: explicit </w:t>
      </w:r>
      <w:r>
        <w:rPr>
          <w:b/>
        </w:rPr>
        <w:t>Rules / SLM / ML / LLM</w:t>
      </w:r>
      <w:r>
        <w:t xml:space="preserve"> tiers, </w:t>
      </w:r>
      <w:r>
        <w:rPr>
          <w:b/>
        </w:rPr>
        <w:t>trust-aware ranking (TAPL)</w:t>
      </w:r>
      <w:r>
        <w:t xml:space="preserve">, outcome simulation, and API-native explainability. A live travel demo runs </w:t>
      </w:r>
      <w:r>
        <w:rPr>
          <w:b/>
        </w:rPr>
        <w:t>eleven trained road-trip scenarios</w:t>
      </w:r>
      <w:r>
        <w:t xml:space="preserve"> with auditable scores. LLMs enrich and explain; they do not own consent or compliance.</w:t>
      </w:r>
    </w:p>
    <w:p>
      <w:pPr>
        <w:pBdr>
          <w:bottom w:val="single" w:sz="6" w:space="1" w:color="DADCE0"/>
        </w:pBdr>
      </w:pPr>
    </w:p>
    <w:p>
      <w:pPr>
        <w:pStyle w:val="Heading1"/>
      </w:pPr>
      <w:r>
        <w:t>Table of contents</w:t>
      </w:r>
    </w:p>
    <w:p>
      <w:pPr>
        <w:pStyle w:val="ListNumber"/>
      </w:pPr>
      <w:r>
        <w:t>[Abstract](#1-abstract)</w:t>
      </w:r>
    </w:p>
    <w:p>
      <w:pPr>
        <w:pStyle w:val="ListNumber"/>
      </w:pPr>
      <w:r>
        <w:t>[Key takeaways](#2-key-takeaways)</w:t>
      </w:r>
    </w:p>
    <w:p>
      <w:pPr>
        <w:pStyle w:val="ListNumber"/>
      </w:pPr>
      <w:r>
        <w:t>[Problem statement](#3-problem-statement)</w:t>
      </w:r>
    </w:p>
    <w:p>
      <w:pPr>
        <w:pStyle w:val="ListNumber"/>
      </w:pPr>
      <w:r>
        <w:t>[Reference architecture](#4-reference-architecture)</w:t>
      </w:r>
    </w:p>
    <w:p>
      <w:pPr>
        <w:pStyle w:val="ListNumber"/>
      </w:pPr>
      <w:r>
        <w:t>[Implementation overview (latest code)](#5-implementation-overview-latest-code)</w:t>
      </w:r>
    </w:p>
    <w:p>
      <w:pPr>
        <w:pStyle w:val="ListNumber"/>
      </w:pPr>
      <w:r>
        <w:t>[Data contract](#6-data-contract)</w:t>
      </w:r>
    </w:p>
    <w:p>
      <w:pPr>
        <w:pStyle w:val="ListNumber"/>
      </w:pPr>
      <w:r>
        <w:t>[Layer-by-layer design](#7-layer-by-layer-design)</w:t>
      </w:r>
    </w:p>
    <w:p>
      <w:pPr>
        <w:pStyle w:val="ListNumber"/>
      </w:pPr>
      <w:r>
        <w:t>[Empathy engine and travel vertical](#8-empathy-engine-and-travel-vertical)</w:t>
      </w:r>
    </w:p>
    <w:p>
      <w:pPr>
        <w:pStyle w:val="ListNumber"/>
      </w:pPr>
      <w:r>
        <w:t>[Four-tier inference (HAOE)](#9-four-tier-inference-haoe)</w:t>
      </w:r>
    </w:p>
    <w:p>
      <w:pPr>
        <w:pStyle w:val="ListNumber"/>
      </w:pPr>
      <w:r>
        <w:t>[Trust-aware personalization (TAPL)](#10-trust-aware-personalization-tapl)</w:t>
      </w:r>
    </w:p>
    <w:p>
      <w:pPr>
        <w:pStyle w:val="ListNumber"/>
      </w:pPr>
      <w:r>
        <w:t>[Live demo walkthrough](#11-live-demo-walkthrough)</w:t>
      </w:r>
    </w:p>
    <w:p>
      <w:pPr>
        <w:pStyle w:val="ListNumber"/>
      </w:pPr>
      <w:r>
        <w:t>[Benchmarks and evidence](#12-benchmarks-and-evidence)</w:t>
      </w:r>
    </w:p>
    <w:p>
      <w:pPr>
        <w:pStyle w:val="ListNumber"/>
      </w:pPr>
      <w:r>
        <w:t>[Why EDTA is different](#13-why-edta-is-different)</w:t>
      </w:r>
    </w:p>
    <w:p>
      <w:pPr>
        <w:pStyle w:val="ListNumber"/>
      </w:pPr>
      <w:r>
        <w:t>[Operational considerations](#14-operational-considerations)</w:t>
      </w:r>
    </w:p>
    <w:p>
      <w:pPr>
        <w:pStyle w:val="ListNumber"/>
      </w:pPr>
      <w:r>
        <w:t>[Lessons learned](#15-lessons-learned)</w:t>
      </w:r>
    </w:p>
    <w:p>
      <w:pPr>
        <w:pStyle w:val="ListNumber"/>
      </w:pPr>
      <w:r>
        <w:t>[Scope and honest limits](#16-scope-and-honest-limits)</w:t>
      </w:r>
    </w:p>
    <w:p>
      <w:pPr>
        <w:pStyle w:val="ListNumber"/>
      </w:pPr>
      <w:r>
        <w:t>[GitHub repository guide](#17-github-repository-guide)</w:t>
      </w:r>
    </w:p>
    <w:p>
      <w:pPr>
        <w:pStyle w:val="ListNumber"/>
      </w:pPr>
      <w:r>
        <w:t>[Suggested InfoQ submission package](#18-suggested-infoq-submission-package)</w:t>
      </w:r>
    </w:p>
    <w:p>
      <w:pPr>
        <w:pStyle w:val="ListNumber"/>
      </w:pPr>
      <w:r>
        <w:t>[Architecture diagrams](#19-architecture-diagrams)</w:t>
      </w:r>
    </w:p>
    <w:p>
      <w:pPr>
        <w:pBdr>
          <w:bottom w:val="single" w:sz="6" w:space="1" w:color="DADCE0"/>
        </w:pBdr>
      </w:pPr>
    </w:p>
    <w:p>
      <w:pPr>
        <w:pStyle w:val="Heading1"/>
      </w:pPr>
      <w:r>
        <w:t>1. Abstract</w:t>
      </w:r>
    </w:p>
    <w:p>
      <w:r>
        <w:t>Enterprise personalization systems are often implemented as opaque ranking services: a customer context enters the model, a recommendation comes out, and surrounding teams infer *why* the system made the decision. That approach breaks when personalization must operate across web, mobile, chatbot, IoT, wearable, connected vehicle, and partner API channels — especially when trust, consent, fatigue, compliance, and explainability matter.</w:t>
      </w:r>
    </w:p>
    <w:p>
      <w:r>
        <w:t xml:space="preserve">This document presents </w:t>
      </w:r>
      <w:r>
        <w:rPr>
          <w:b/>
        </w:rPr>
        <w:t>EDTA (Experience-Driven Targeting Architecture)</w:t>
      </w:r>
      <w:r>
        <w:t xml:space="preserve"> — an implementation-oriented reference for a </w:t>
      </w:r>
      <w:r>
        <w:rPr>
          <w:b/>
        </w:rPr>
        <w:t>governed decision pipeline</w:t>
      </w:r>
      <w:r>
        <w:t>, not a single model. The design combines:</w:t>
      </w:r>
    </w:p>
    <w:p>
      <w:pPr>
        <w:pStyle w:val="ListBullet"/>
      </w:pPr>
      <w:r>
        <w:t xml:space="preserve">A </w:t>
      </w:r>
      <w:r>
        <w:rPr>
          <w:b/>
        </w:rPr>
        <w:t>Temporal Knowledge Graph Engine (TKGE)</w:t>
      </w:r>
      <w:r>
        <w:t xml:space="preserve"> for live journey context</w:t>
      </w:r>
    </w:p>
    <w:p>
      <w:pPr>
        <w:pStyle w:val="ListBullet"/>
      </w:pPr>
      <w:r>
        <w:t xml:space="preserve">An </w:t>
      </w:r>
      <w:r>
        <w:rPr>
          <w:b/>
        </w:rPr>
        <w:t>Experience Memory Layer (EML)</w:t>
      </w:r>
      <w:r>
        <w:t xml:space="preserve"> for trust, fatigue, and preference state</w:t>
      </w:r>
    </w:p>
    <w:p>
      <w:pPr>
        <w:pStyle w:val="ListBullet"/>
      </w:pPr>
      <w:r>
        <w:t xml:space="preserve">A </w:t>
      </w:r>
      <w:r>
        <w:rPr>
          <w:b/>
        </w:rPr>
        <w:t>Hybrid AI Orchestration Engine (HAOE)</w:t>
      </w:r>
      <w:r>
        <w:t xml:space="preserve"> with explicit </w:t>
      </w:r>
      <w:r>
        <w:rPr>
          <w:b/>
        </w:rPr>
        <w:t>Rules → SLM → ML → optional LLM</w:t>
      </w:r>
      <w:r>
        <w:t xml:space="preserve"> tiers</w:t>
      </w:r>
    </w:p>
    <w:p>
      <w:pPr>
        <w:pStyle w:val="ListBullet"/>
      </w:pPr>
      <w:r>
        <w:rPr>
          <w:b/>
        </w:rPr>
        <w:t>Experience DNA Score (EDS)</w:t>
      </w:r>
      <w:r>
        <w:t xml:space="preserve"> for explainable relevance</w:t>
      </w:r>
    </w:p>
    <w:p>
      <w:pPr>
        <w:pStyle w:val="ListBullet"/>
      </w:pPr>
      <w:r>
        <w:rPr>
          <w:b/>
        </w:rPr>
        <w:t>Trust-Aware Personalization Layer (TAPL)</w:t>
      </w:r>
      <w:r>
        <w:t xml:space="preserve"> that affects ranking, not only logs</w:t>
      </w:r>
    </w:p>
    <w:p>
      <w:pPr>
        <w:pStyle w:val="ListBullet"/>
      </w:pPr>
      <w:r>
        <w:rPr>
          <w:b/>
        </w:rPr>
        <w:t>Outcome Simulation Engine (OSE)</w:t>
      </w:r>
      <w:r>
        <w:t xml:space="preserve"> for expected conversion and revenue impact</w:t>
      </w:r>
    </w:p>
    <w:p>
      <w:pPr>
        <w:pStyle w:val="ListBullet"/>
      </w:pPr>
      <w:r>
        <w:t xml:space="preserve">An </w:t>
      </w:r>
      <w:r>
        <w:rPr>
          <w:b/>
        </w:rPr>
        <w:t>Empathy Engine</w:t>
      </w:r>
      <w:r>
        <w:t xml:space="preserve"> for travel scenarios — hidden needs, route enrichment, TCO, and constraint-based vehicle fit</w:t>
      </w:r>
    </w:p>
    <w:p>
      <w:pPr>
        <w:pStyle w:val="ListBullet"/>
      </w:pPr>
      <w:r>
        <w:t xml:space="preserve">A </w:t>
      </w:r>
      <w:r>
        <w:rPr>
          <w:b/>
        </w:rPr>
        <w:t>FastAPI</w:t>
      </w:r>
      <w:r>
        <w:t xml:space="preserve"> surface with auditable API contracts and a browser scenario demo</w:t>
      </w:r>
    </w:p>
    <w:p>
      <w:r>
        <w:t xml:space="preserve">The LLM is optional: it enriches and explains; it does </w:t>
      </w:r>
      <w:r>
        <w:rPr>
          <w:b/>
        </w:rPr>
        <w:t>not</w:t>
      </w:r>
      <w:r>
        <w:t xml:space="preserve"> own consent, compliance, fatigue, or final trust governance.</w:t>
      </w:r>
    </w:p>
    <w:p>
      <w:pPr>
        <w:pBdr>
          <w:bottom w:val="single" w:sz="6" w:space="1" w:color="DADCE0"/>
        </w:pBdr>
      </w:pPr>
    </w:p>
    <w:p>
      <w:pPr>
        <w:pStyle w:val="Heading1"/>
      </w:pPr>
      <w:r>
        <w:t>2. Key takeaways</w:t>
      </w:r>
    </w:p>
    <w:p>
      <w:pPr>
        <w:pStyle w:val="ListBullet"/>
      </w:pPr>
      <w:r>
        <w:rPr>
          <w:b/>
        </w:rPr>
        <w:t>Personalization is a governance problem</w:t>
      </w:r>
      <w:r>
        <w:t>, not only a ranking problem.</w:t>
      </w:r>
    </w:p>
    <w:p>
      <w:pPr>
        <w:pStyle w:val="ListBullet"/>
      </w:pPr>
      <w:r>
        <w:rPr>
          <w:b/>
        </w:rPr>
        <w:t>Four explicit inference tiers</w:t>
      </w:r>
      <w:r>
        <w:t xml:space="preserve"> (Rules, SLM, ML, LLM) beat a hidden routing layer for testability, cost control, and benchmarks.</w:t>
      </w:r>
    </w:p>
    <w:p>
      <w:pPr>
        <w:pStyle w:val="ListBullet"/>
      </w:pPr>
      <w:r>
        <w:rPr>
          <w:b/>
        </w:rPr>
        <w:t>TAPL must affect ranking</w:t>
      </w:r>
      <w:r>
        <w:t xml:space="preserve"> — consent, fatigue, compliance sensitivity, and channel constraints are first-class inputs.</w:t>
      </w:r>
    </w:p>
    <w:p>
      <w:pPr>
        <w:pStyle w:val="ListBullet"/>
      </w:pPr>
      <w:r>
        <w:rPr>
          <w:b/>
        </w:rPr>
        <w:t>Distilled SLM memory</w:t>
      </w:r>
      <w:r>
        <w:t xml:space="preserve"> reduces LLM cost on repeat journeys; explanation routing prefers SLM before LLM escalation.</w:t>
      </w:r>
    </w:p>
    <w:p>
      <w:pPr>
        <w:pStyle w:val="ListBullet"/>
      </w:pPr>
      <w:r>
        <w:t xml:space="preserve">A </w:t>
      </w:r>
      <w:r>
        <w:rPr>
          <w:b/>
        </w:rPr>
        <w:t>runtime context graph (TKGE)</w:t>
      </w:r>
      <w:r>
        <w:t xml:space="preserve"> converts live behavioral, profile, device, and business signals into reusable features.</w:t>
      </w:r>
    </w:p>
    <w:p>
      <w:pPr>
        <w:pStyle w:val="ListBullet"/>
      </w:pPr>
      <w:r>
        <w:rPr>
          <w:b/>
        </w:rPr>
        <w:t>Known-user personalization</w:t>
      </w:r>
      <w:r>
        <w:t xml:space="preserve"> requires profile lookup before scoring; live session behavior still influences the final decision.</w:t>
      </w:r>
    </w:p>
    <w:p>
      <w:pPr>
        <w:pStyle w:val="ListBullet"/>
      </w:pPr>
      <w:r>
        <w:rPr>
          <w:b/>
        </w:rPr>
        <w:t>Explainability belongs in the API contract</w:t>
      </w:r>
      <w:r>
        <w:t xml:space="preserve"> — rules fired, inference tier, TAPL decision, outcome simulation, and explanation source.</w:t>
      </w:r>
    </w:p>
    <w:p>
      <w:pPr>
        <w:pStyle w:val="ListBullet"/>
      </w:pPr>
      <w:r>
        <w:rPr>
          <w:b/>
        </w:rPr>
        <w:t>Travel demo</w:t>
      </w:r>
      <w:r>
        <w:t xml:space="preserve"> proves vertical extension without rewriting the core — empathy profiles, constraints, and 11-scenario benchmark matrix.</w:t>
      </w:r>
    </w:p>
    <w:p>
      <w:pPr>
        <w:pBdr>
          <w:bottom w:val="single" w:sz="6" w:space="1" w:color="DADCE0"/>
        </w:pBdr>
      </w:pPr>
    </w:p>
    <w:p>
      <w:pPr>
        <w:pStyle w:val="Heading1"/>
      </w:pPr>
      <w:r>
        <w:t>3. Problem statement</w:t>
      </w:r>
    </w:p>
    <w:p>
      <w:r>
        <w:t>Many recommendation systems reduce personalization to:</w:t>
      </w:r>
    </w:p>
    <w:p>
      <w:pPr>
        <w:pStyle w:val="CodeBlock"/>
        <w:shd w:fill="F4F6F9"/>
      </w:pPr>
      <w:r>
        <w:t>context → model → ranked recommendation</w:t>
      </w:r>
    </w:p>
    <w:p>
      <w:r>
        <w:t>That pattern fails enterprise requirements: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Consequence</w:t>
            </w:r>
          </w:p>
        </w:tc>
      </w:tr>
      <w:tr>
        <w:tc>
          <w:tcPr>
            <w:tcW w:type="dxa" w:w="4680"/>
          </w:tcPr>
          <w:p>
            <w:r>
              <w:t>-----</w:t>
            </w:r>
          </w:p>
        </w:tc>
        <w:tc>
          <w:tcPr>
            <w:tcW w:type="dxa" w:w="4680"/>
          </w:tcPr>
          <w:p>
            <w:r>
              <w:t>-------------</w:t>
            </w:r>
          </w:p>
        </w:tc>
      </w:tr>
      <w:tr>
        <w:tc>
          <w:tcPr>
            <w:tcW w:type="dxa" w:w="4680"/>
          </w:tcPr>
          <w:p>
            <w:r>
              <w:t>Opaque ranking</w:t>
            </w:r>
          </w:p>
        </w:tc>
        <w:tc>
          <w:tcPr>
            <w:tcW w:type="dxa" w:w="4680"/>
          </w:tcPr>
          <w:p>
            <w:r>
              <w:t>Product and compliance cannot answer *why*</w:t>
            </w:r>
          </w:p>
        </w:tc>
      </w:tr>
      <w:tr>
        <w:tc>
          <w:tcPr>
            <w:tcW w:type="dxa" w:w="4680"/>
          </w:tcPr>
          <w:p>
            <w:r>
              <w:t>LLM-first design</w:t>
            </w:r>
          </w:p>
        </w:tc>
        <w:tc>
          <w:tcPr>
            <w:tcW w:type="dxa" w:w="4680"/>
          </w:tcPr>
          <w:p>
            <w:r>
              <w:t>Unbounded cost, latency, and provider dependency</w:t>
            </w:r>
          </w:p>
        </w:tc>
      </w:tr>
      <w:tr>
        <w:tc>
          <w:tcPr>
            <w:tcW w:type="dxa" w:w="4680"/>
          </w:tcPr>
          <w:p>
            <w:r>
              <w:t>Trust as metadata</w:t>
            </w:r>
          </w:p>
        </w:tc>
        <w:tc>
          <w:tcPr>
            <w:tcW w:type="dxa" w:w="4680"/>
          </w:tcPr>
          <w:p>
            <w:r>
              <w:t>Consent/fatigue logged but not enforced in ranking</w:t>
            </w:r>
          </w:p>
        </w:tc>
      </w:tr>
      <w:tr>
        <w:tc>
          <w:tcPr>
            <w:tcW w:type="dxa" w:w="4680"/>
          </w:tcPr>
          <w:p>
            <w:r>
              <w:t>Single-channel thinking</w:t>
            </w:r>
          </w:p>
        </w:tc>
        <w:tc>
          <w:tcPr>
            <w:tcW w:type="dxa" w:w="4680"/>
          </w:tcPr>
          <w:p>
            <w:r>
              <w:t>Web, chatbot, IoT, wearable need unified policy</w:t>
            </w:r>
          </w:p>
        </w:tc>
      </w:tr>
      <w:tr>
        <w:tc>
          <w:tcPr>
            <w:tcW w:type="dxa" w:w="4680"/>
          </w:tcPr>
          <w:p>
            <w:r>
              <w:t>No outcome view</w:t>
            </w:r>
          </w:p>
        </w:tc>
        <w:tc>
          <w:tcPr>
            <w:tcW w:type="dxa" w:w="4680"/>
          </w:tcPr>
          <w:p>
            <w:r>
              <w:t>Optimizes click-through, not expected business outcome</w:t>
            </w:r>
          </w:p>
        </w:tc>
      </w:tr>
      <w:tr>
        <w:tc>
          <w:tcPr>
            <w:tcW w:type="dxa" w:w="4680"/>
          </w:tcPr>
          <w:p>
            <w:r>
              <w:t>Weak explainability</w:t>
            </w:r>
          </w:p>
        </w:tc>
        <w:tc>
          <w:tcPr>
            <w:tcW w:type="dxa" w:w="4680"/>
          </w:tcPr>
          <w:p>
            <w:r>
              <w:t>No rules fired, tier, TAPL action, or score breakdown in API</w:t>
            </w:r>
          </w:p>
        </w:tc>
      </w:tr>
      <w:tr>
        <w:tc>
          <w:tcPr>
            <w:tcW w:type="dxa" w:w="4680"/>
          </w:tcPr>
          <w:p>
            <w:r>
              <w:t>Vertical monolith</w:t>
            </w:r>
          </w:p>
        </w:tc>
        <w:tc>
          <w:tcPr>
            <w:tcW w:type="dxa" w:w="4680"/>
          </w:tcPr>
          <w:p>
            <w:r>
              <w:t>Each industry rewrites the engine instead of policy layers</w:t>
            </w:r>
          </w:p>
        </w:tc>
      </w:tr>
    </w:tbl>
    <w:p/>
    <w:p>
      <w:r>
        <w:t xml:space="preserve">EDTA decomposes personalization into </w:t>
      </w:r>
      <w:r>
        <w:rPr>
          <w:b/>
        </w:rPr>
        <w:t>testable modules</w:t>
      </w:r>
      <w:r>
        <w:t xml:space="preserve"> with explicit responsibilities and API-visible decisions.</w:t>
      </w:r>
    </w:p>
    <w:p>
      <w:pPr>
        <w:pBdr>
          <w:bottom w:val="single" w:sz="6" w:space="1" w:color="DADCE0"/>
        </w:pBdr>
      </w:pPr>
    </w:p>
    <w:p>
      <w:pPr>
        <w:pStyle w:val="Heading1"/>
      </w:pPr>
      <w:r>
        <w:t>4. Reference architecture</w:t>
      </w:r>
    </w:p>
    <w:p>
      <w:pPr>
        <w:pStyle w:val="Heading2"/>
      </w:pPr>
      <w:r>
        <w:t>4.1 System context</w:t>
      </w:r>
    </w:p>
    <w:p>
      <w:pPr>
        <w:pStyle w:val="CodeBlock"/>
        <w:shd w:fill="F4F6F9"/>
      </w:pPr>
      <w:r>
        <w:t>Channel clients (web, chatbot, IoT, partner API)</w:t>
      </w:r>
    </w:p>
    <w:p>
      <w:pPr>
        <w:pStyle w:val="CodeBlock"/>
        <w:shd w:fill="F4F6F9"/>
      </w:pPr>
      <w:r>
        <w:t xml:space="preserve">  → FastAPI (POST /recommend, POST /recommend-from-scenario)</w:t>
      </w:r>
    </w:p>
    <w:p>
      <w:pPr>
        <w:pStyle w:val="CodeBlock"/>
        <w:shd w:fill="F4F6F9"/>
      </w:pPr>
      <w:r>
        <w:t xml:space="preserve">    → RecommendationHandlers</w:t>
      </w:r>
    </w:p>
    <w:p>
      <w:pPr>
        <w:pStyle w:val="CodeBlock"/>
        <w:shd w:fill="F4F6F9"/>
      </w:pPr>
      <w:r>
        <w:t xml:space="preserve">      → Profile lookup + EML enrich + TKGE graph + HAOE tier</w:t>
      </w:r>
    </w:p>
    <w:p>
      <w:pPr>
        <w:pStyle w:val="CodeBlock"/>
        <w:shd w:fill="F4F6F9"/>
      </w:pPr>
      <w:r>
        <w:t xml:space="preserve">      → EmpathyEngine (travel scenario path)</w:t>
      </w:r>
    </w:p>
    <w:p>
      <w:pPr>
        <w:pStyle w:val="CodeBlock"/>
        <w:shd w:fill="F4F6F9"/>
      </w:pPr>
      <w:r>
        <w:t xml:space="preserve">      → RecommendationEngine (EDS → TAPL → OSE → ranker)</w:t>
      </w:r>
    </w:p>
    <w:p>
      <w:pPr>
        <w:pStyle w:val="CodeBlock"/>
        <w:shd w:fill="F4F6F9"/>
      </w:pPr>
      <w:r>
        <w:t xml:space="preserve">      → Explanation router (SLM first, LLM optional)</w:t>
      </w:r>
    </w:p>
    <w:p>
      <w:pPr>
        <w:pStyle w:val="CodeBlock"/>
        <w:shd w:fill="F4F6F9"/>
      </w:pPr>
      <w:r>
        <w:t xml:space="preserve">    → Auditable JSON + demo architecture panels</w:t>
      </w:r>
    </w:p>
    <w:p>
      <w:pPr>
        <w:pStyle w:val="Metadata"/>
      </w:pPr>
      <w:r>
        <w:rPr>
          <w:b/>
        </w:rPr>
        <w:t>Deployment:</w:t>
      </w:r>
      <w:r>
        <w:t xml:space="preserve"> Public demo on Render (</w:t>
      </w:r>
      <w:r>
        <w:rPr>
          <w:rFonts w:ascii="Consolas" w:hAnsi="Consolas"/>
          <w:sz w:val="18"/>
        </w:rPr>
        <w:t>render.yaml</w:t>
      </w:r>
      <w:r>
        <w:t>); local/Docker for latency benchmarks.</w:t>
      </w:r>
    </w:p>
    <w:p>
      <w:pPr>
        <w:pStyle w:val="Heading2"/>
      </w:pPr>
      <w:r>
        <w:t>4.2 Logical layer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Acronym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120"/>
          </w:tcPr>
          <w:p>
            <w:r>
              <w:t>---------</w:t>
            </w:r>
          </w:p>
        </w:tc>
        <w:tc>
          <w:tcPr>
            <w:tcW w:type="dxa" w:w="3120"/>
          </w:tcPr>
          <w:p>
            <w:r>
              <w:t>------</w:t>
            </w:r>
          </w:p>
        </w:tc>
        <w:tc>
          <w:tcPr>
            <w:tcW w:type="dxa" w:w="3120"/>
          </w:tcPr>
          <w:p>
            <w:r>
              <w:t>------</w:t>
            </w:r>
          </w:p>
        </w:tc>
      </w:tr>
      <w:tr>
        <w:tc>
          <w:tcPr>
            <w:tcW w:type="dxa" w:w="3120"/>
          </w:tcPr>
          <w:p>
            <w:r>
              <w:t>**TKGE**</w:t>
            </w:r>
          </w:p>
        </w:tc>
        <w:tc>
          <w:tcPr>
            <w:tcW w:type="dxa" w:w="3120"/>
          </w:tcPr>
          <w:p>
            <w:r>
              <w:t>Temporal Knowledge Graph Engine</w:t>
            </w:r>
          </w:p>
        </w:tc>
        <w:tc>
          <w:tcPr>
            <w:tcW w:type="dxa" w:w="3120"/>
          </w:tcPr>
          <w:p>
            <w:r>
              <w:t>Journey timeline, inferred intent, per-scenario subjects</w:t>
            </w:r>
          </w:p>
        </w:tc>
      </w:tr>
      <w:tr>
        <w:tc>
          <w:tcPr>
            <w:tcW w:type="dxa" w:w="3120"/>
          </w:tcPr>
          <w:p>
            <w:r>
              <w:t>**EML**</w:t>
            </w:r>
          </w:p>
        </w:tc>
        <w:tc>
          <w:tcPr>
            <w:tcW w:type="dxa" w:w="3120"/>
          </w:tcPr>
          <w:p>
            <w:r>
              <w:t>Experience Memory Layer</w:t>
            </w:r>
          </w:p>
        </w:tc>
        <w:tc>
          <w:tcPr>
            <w:tcW w:type="dxa" w:w="3120"/>
          </w:tcPr>
          <w:p>
            <w:r>
              <w:t>Trust, fatigue, preferences, recommendation history</w:t>
            </w:r>
          </w:p>
        </w:tc>
      </w:tr>
      <w:tr>
        <w:tc>
          <w:tcPr>
            <w:tcW w:type="dxa" w:w="3120"/>
          </w:tcPr>
          <w:p>
            <w:r>
              <w:t>**HAOE**</w:t>
            </w:r>
          </w:p>
        </w:tc>
        <w:tc>
          <w:tcPr>
            <w:tcW w:type="dxa" w:w="3120"/>
          </w:tcPr>
          <w:p>
            <w:r>
              <w:t>Hybrid AI Orchestration Engine</w:t>
            </w:r>
          </w:p>
        </w:tc>
        <w:tc>
          <w:tcPr>
            <w:tcW w:type="dxa" w:w="3120"/>
          </w:tcPr>
          <w:p>
            <w:r>
              <w:t>Rules / SLM / ML / LLM tier selection</w:t>
            </w:r>
          </w:p>
        </w:tc>
      </w:tr>
      <w:tr>
        <w:tc>
          <w:tcPr>
            <w:tcW w:type="dxa" w:w="3120"/>
          </w:tcPr>
          <w:p>
            <w:r>
              <w:t>**EDS**</w:t>
            </w:r>
          </w:p>
        </w:tc>
        <w:tc>
          <w:tcPr>
            <w:tcW w:type="dxa" w:w="3120"/>
          </w:tcPr>
          <w:p>
            <w:r>
              <w:t>Experience DNA Score</w:t>
            </w:r>
          </w:p>
        </w:tc>
        <w:tc>
          <w:tcPr>
            <w:tcW w:type="dxa" w:w="3120"/>
          </w:tcPr>
          <w:p>
            <w:r>
              <w:t>Explainable relevance before ranker fusion</w:t>
            </w:r>
          </w:p>
        </w:tc>
      </w:tr>
      <w:tr>
        <w:tc>
          <w:tcPr>
            <w:tcW w:type="dxa" w:w="3120"/>
          </w:tcPr>
          <w:p>
            <w:r>
              <w:t>**TAPL**</w:t>
            </w:r>
          </w:p>
        </w:tc>
        <w:tc>
          <w:tcPr>
            <w:tcW w:type="dxa" w:w="3120"/>
          </w:tcPr>
          <w:p>
            <w:r>
              <w:t>Trust-Aware Personalization Layer</w:t>
            </w:r>
          </w:p>
        </w:tc>
        <w:tc>
          <w:tcPr>
            <w:tcW w:type="dxa" w:w="3120"/>
          </w:tcPr>
          <w:p>
            <w:r>
              <w:t>show / soften / delay / suppress / generic_fallback</w:t>
            </w:r>
          </w:p>
        </w:tc>
      </w:tr>
      <w:tr>
        <w:tc>
          <w:tcPr>
            <w:tcW w:type="dxa" w:w="3120"/>
          </w:tcPr>
          <w:p>
            <w:r>
              <w:t>**OSE**</w:t>
            </w:r>
          </w:p>
        </w:tc>
        <w:tc>
          <w:tcPr>
            <w:tcW w:type="dxa" w:w="3120"/>
          </w:tcPr>
          <w:p>
            <w:r>
              <w:t>Outcome Simulation Engine</w:t>
            </w:r>
          </w:p>
        </w:tc>
        <w:tc>
          <w:tcPr>
            <w:tcW w:type="dxa" w:w="3120"/>
          </w:tcPr>
          <w:p>
            <w:r>
              <w:t>Conversion, revenue, expected outcome score</w:t>
            </w:r>
          </w:p>
        </w:tc>
      </w:tr>
      <w:tr>
        <w:tc>
          <w:tcPr>
            <w:tcW w:type="dxa" w:w="3120"/>
          </w:tcPr>
          <w:p>
            <w:r>
              <w:t>**Empathy**</w:t>
            </w:r>
          </w:p>
        </w:tc>
        <w:tc>
          <w:tcPr>
            <w:tcW w:type="dxa" w:w="3120"/>
          </w:tcPr>
          <w:p>
            <w:r>
              <w:t>Travel vertical extension</w:t>
            </w:r>
          </w:p>
        </w:tc>
        <w:tc>
          <w:tcPr>
            <w:tcW w:type="dxa" w:w="3120"/>
          </w:tcPr>
          <w:p>
            <w:r>
              <w:t>Hidden needs, constraints, TCO, trained profiles</w:t>
            </w:r>
          </w:p>
        </w:tc>
      </w:tr>
    </w:tbl>
    <w:p/>
    <w:p>
      <w:r>
        <w:t xml:space="preserve">See </w:t>
      </w:r>
      <w:r>
        <w:rPr>
          <w:b/>
        </w:rPr>
        <w:t>Section 19</w:t>
      </w:r>
      <w:r>
        <w:t xml:space="preserve"> and </w:t>
      </w:r>
      <w:r>
        <w:rPr>
          <w:rFonts w:ascii="Consolas" w:hAnsi="Consolas"/>
          <w:sz w:val="18"/>
        </w:rPr>
        <w:t>docs/edta_architecture_diagram.pdf</w:t>
      </w:r>
      <w:r>
        <w:t xml:space="preserve"> for visual diagrams aligned with the current codebase.</w:t>
      </w:r>
    </w:p>
    <w:p>
      <w:pPr>
        <w:pBdr>
          <w:bottom w:val="single" w:sz="6" w:space="1" w:color="DADCE0"/>
        </w:pBdr>
      </w:pPr>
    </w:p>
    <w:p>
      <w:pPr>
        <w:pStyle w:val="Heading1"/>
      </w:pPr>
      <w:r>
        <w:t>5. Implementation overview (latest code)</w:t>
      </w:r>
    </w:p>
    <w:p>
      <w:pPr>
        <w:pStyle w:val="Heading2"/>
      </w:pPr>
      <w:r>
        <w:t>5.1 Two primary request paths</w:t>
      </w:r>
    </w:p>
    <w:p>
      <w:pPr>
        <w:pStyle w:val="Metadata"/>
      </w:pPr>
      <w:r>
        <w:rPr>
          <w:b/>
        </w:rPr>
        <w:t>Structured API — `POST /recommend`</w:t>
      </w:r>
    </w:p>
    <w:p>
      <w:pPr>
        <w:pStyle w:val="CodeBlock"/>
        <w:shd w:fill="F4F6F9"/>
      </w:pPr>
      <w:r>
        <w:t>CustomerContext</w:t>
      </w:r>
    </w:p>
    <w:p>
      <w:pPr>
        <w:pStyle w:val="CodeBlock"/>
        <w:shd w:fill="F4F6F9"/>
      </w:pPr>
      <w:r>
        <w:t xml:space="preserve">  → ProfileLookupService.enrich_context()</w:t>
      </w:r>
    </w:p>
    <w:p>
      <w:pPr>
        <w:pStyle w:val="CodeBlock"/>
        <w:shd w:fill="F4F6F9"/>
      </w:pPr>
      <w:r>
        <w:t xml:space="preserve">  → ExperienceMemory.enrich_context()  (EML)</w:t>
      </w:r>
    </w:p>
    <w:p>
      <w:pPr>
        <w:pStyle w:val="CodeBlock"/>
        <w:shd w:fill="F4F6F9"/>
      </w:pPr>
      <w:r>
        <w:t xml:space="preserve">  → ContextGraph + graph_store timeline  (TKGE)</w:t>
      </w:r>
    </w:p>
    <w:p>
      <w:pPr>
        <w:pStyle w:val="CodeBlock"/>
        <w:shd w:fill="F4F6F9"/>
      </w:pPr>
      <w:r>
        <w:t xml:space="preserve">  → HAOE.select_tier()</w:t>
      </w:r>
    </w:p>
    <w:p>
      <w:pPr>
        <w:pStyle w:val="CodeBlock"/>
        <w:shd w:fill="F4F6F9"/>
      </w:pPr>
      <w:r>
        <w:t xml:space="preserve">  → RecommendationEngine.recommend()</w:t>
      </w:r>
    </w:p>
    <w:p>
      <w:pPr>
        <w:pStyle w:val="CodeBlock"/>
        <w:shd w:fill="F4F6F9"/>
      </w:pPr>
      <w:r>
        <w:t xml:space="preserve">      loop candidates: EDS → semantic → channel fit → TAPL → OSE → ranker</w:t>
      </w:r>
    </w:p>
    <w:p>
      <w:pPr>
        <w:pStyle w:val="CodeBlock"/>
        <w:shd w:fill="F4F6F9"/>
      </w:pPr>
      <w:r>
        <w:t xml:space="preserve">  → record EML + save graph snapshot</w:t>
      </w:r>
    </w:p>
    <w:p>
      <w:pPr>
        <w:pStyle w:val="CodeBlock"/>
        <w:shd w:fill="F4F6F9"/>
      </w:pPr>
      <w:r>
        <w:t xml:space="preserve">  → ExplanationRouter → RecommendationResponse</w:t>
      </w:r>
    </w:p>
    <w:p>
      <w:pPr>
        <w:pStyle w:val="Metadata"/>
      </w:pPr>
      <w:r>
        <w:rPr>
          <w:b/>
        </w:rPr>
        <w:t>Free-text demo — `POST /recommend-from-scenario`</w:t>
      </w:r>
    </w:p>
    <w:p>
      <w:r>
        <w:t>Used by https://edta-api.onrender.com/scenario-demo and the travel benchmark:</w:t>
      </w:r>
    </w:p>
    <w:p>
      <w:pPr>
        <w:pStyle w:val="CodeBlock"/>
        <w:shd w:fill="F4F6F9"/>
      </w:pPr>
      <w:r>
        <w:t>scenario_text</w:t>
      </w:r>
    </w:p>
    <w:p>
      <w:pPr>
        <w:pStyle w:val="CodeBlock"/>
        <w:shd w:fill="F4F6F9"/>
      </w:pPr>
      <w:r>
        <w:t xml:space="preserve">  → ScenarioNLPParser.parse()                    [app/scenario_nlp.py]</w:t>
      </w:r>
    </w:p>
    <w:p>
      <w:pPr>
        <w:pStyle w:val="CodeBlock"/>
        <w:shd w:fill="F4F6F9"/>
      </w:pPr>
      <w:r>
        <w:t xml:space="preserve">  → scenario_anonymous_id()                      [app/empathy/scenario_profiles.py]</w:t>
      </w:r>
    </w:p>
    <w:p>
      <w:pPr>
        <w:pStyle w:val="CodeBlock"/>
        <w:shd w:fill="F4F6F9"/>
      </w:pPr>
      <w:r>
        <w:t xml:space="preserve">  → ProfileLookupService + EML enrich</w:t>
      </w:r>
    </w:p>
    <w:p>
      <w:pPr>
        <w:pStyle w:val="CodeBlock"/>
        <w:shd w:fill="F4F6F9"/>
      </w:pPr>
      <w:r>
        <w:t xml:space="preserve">  → EmpathyEngine.process()                      [app/empathy/service.py]</w:t>
      </w:r>
    </w:p>
    <w:p>
      <w:pPr>
        <w:pStyle w:val="CodeBlock"/>
        <w:shd w:fill="F4F6F9"/>
      </w:pPr>
      <w:r>
        <w:t xml:space="preserve">  → merge vehicle_candidates() catalog</w:t>
      </w:r>
    </w:p>
    <w:p>
      <w:pPr>
        <w:pStyle w:val="CodeBlock"/>
        <w:shd w:fill="F4F6F9"/>
      </w:pPr>
      <w:r>
        <w:t xml:space="preserve">  → RecommendationEngine.recommend()</w:t>
      </w:r>
    </w:p>
    <w:p>
      <w:pPr>
        <w:pStyle w:val="CodeBlock"/>
        <w:shd w:fill="F4F6F9"/>
      </w:pPr>
      <w:r>
        <w:t xml:space="preserve">  → attach empathy vehicle + TKGE/EML/HAOE/OSE/TAPL panels</w:t>
      </w:r>
    </w:p>
    <w:p>
      <w:pPr>
        <w:pStyle w:val="CodeBlock"/>
        <w:shd w:fill="F4F6F9"/>
      </w:pPr>
      <w:r>
        <w:t xml:space="preserve">  → RecommendationResponse</w:t>
      </w:r>
    </w:p>
    <w:p>
      <w:pPr>
        <w:pStyle w:val="Metadata"/>
      </w:pPr>
      <w:r>
        <w:rPr>
          <w:b/>
        </w:rPr>
        <w:t>Entry point:</w:t>
      </w:r>
      <w:r>
        <w:t xml:space="preserve"> </w:t>
      </w:r>
      <w:r>
        <w:rPr>
          <w:rFonts w:ascii="Consolas" w:hAnsi="Consolas"/>
          <w:sz w:val="18"/>
        </w:rPr>
        <w:t>app/services/recommendation_handlers.py</w:t>
      </w:r>
      <w:r>
        <w:t xml:space="preserve"> → </w:t>
      </w:r>
      <w:r>
        <w:rPr>
          <w:rFonts w:ascii="Consolas" w:hAnsi="Consolas"/>
          <w:sz w:val="18"/>
        </w:rPr>
        <w:t>recommend_from_scenario()</w:t>
      </w:r>
      <w:r>
        <w:t>.</w:t>
      </w:r>
    </w:p>
    <w:p>
      <w:pPr>
        <w:pStyle w:val="Heading2"/>
      </w:pPr>
      <w:r>
        <w:t>5.2 Demo UI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-----------</w:t>
            </w:r>
          </w:p>
        </w:tc>
        <w:tc>
          <w:tcPr>
            <w:tcW w:type="dxa" w:w="3120"/>
          </w:tcPr>
          <w:p>
            <w:r>
              <w:t>------</w:t>
            </w:r>
          </w:p>
        </w:tc>
        <w:tc>
          <w:tcPr>
            <w:tcW w:type="dxa" w:w="3120"/>
          </w:tcPr>
          <w:p>
            <w:r>
              <w:t>---------</w:t>
            </w:r>
          </w:p>
        </w:tc>
      </w:tr>
      <w:tr>
        <w:tc>
          <w:tcPr>
            <w:tcW w:type="dxa" w:w="3120"/>
          </w:tcPr>
          <w:p>
            <w:r>
              <w:t>Scenario page</w:t>
            </w:r>
          </w:p>
        </w:tc>
        <w:tc>
          <w:tcPr>
            <w:tcW w:type="dxa" w:w="3120"/>
          </w:tcPr>
          <w:p>
            <w:r>
              <w:t>`static/scenario.html`</w:t>
            </w:r>
          </w:p>
        </w:tc>
        <w:tc>
          <w:tcPr>
            <w:tcW w:type="dxa" w:w="3120"/>
          </w:tcPr>
          <w:p>
            <w:r>
              <w:t>Textarea, Recommend form, result panels</w:t>
            </w:r>
          </w:p>
        </w:tc>
      </w:tr>
      <w:tr>
        <w:tc>
          <w:tcPr>
            <w:tcW w:type="dxa" w:w="3120"/>
          </w:tcPr>
          <w:p>
            <w:r>
              <w:t>Client logic</w:t>
            </w:r>
          </w:p>
        </w:tc>
        <w:tc>
          <w:tcPr>
            <w:tcW w:type="dxa" w:w="3120"/>
          </w:tcPr>
          <w:p>
            <w:r>
              <w:t>`static/scenario_app.js`</w:t>
            </w:r>
          </w:p>
        </w:tc>
        <w:tc>
          <w:tcPr>
            <w:tcW w:type="dxa" w:w="3120"/>
          </w:tcPr>
          <w:p>
            <w:r>
              <w:t>Form submit, fetch, panel rendering</w:t>
            </w:r>
          </w:p>
        </w:tc>
      </w:tr>
      <w:tr>
        <w:tc>
          <w:tcPr>
            <w:tcW w:type="dxa" w:w="3120"/>
          </w:tcPr>
          <w:p>
            <w:r>
              <w:t>Shared UI</w:t>
            </w:r>
          </w:p>
        </w:tc>
        <w:tc>
          <w:tcPr>
            <w:tcW w:type="dxa" w:w="3120"/>
          </w:tcPr>
          <w:p>
            <w:r>
              <w:t>`static/demo-shared.js`</w:t>
            </w:r>
          </w:p>
        </w:tc>
        <w:tc>
          <w:tcPr>
            <w:tcW w:type="dxa" w:w="3120"/>
          </w:tcPr>
          <w:p>
            <w:r>
              <w:t>TAPL, architecture cards, benchmark table</w:t>
            </w:r>
          </w:p>
        </w:tc>
      </w:tr>
      <w:tr>
        <w:tc>
          <w:tcPr>
            <w:tcW w:type="dxa" w:w="3120"/>
          </w:tcPr>
          <w:p>
            <w:r>
              <w:t>Server inject</w:t>
            </w:r>
          </w:p>
        </w:tc>
        <w:tc>
          <w:tcPr>
            <w:tcW w:type="dxa" w:w="3120"/>
          </w:tcPr>
          <w:p>
            <w:r>
              <w:t>`app/demo_html.py`</w:t>
            </w:r>
          </w:p>
        </w:tc>
        <w:tc>
          <w:tcPr>
            <w:tcW w:type="dxa" w:w="3120"/>
          </w:tcPr>
          <w:p>
            <w:r>
              <w:t>Inline `window.__EDTA_DEMO_CONFIG__`, cache-bust</w:t>
            </w:r>
          </w:p>
        </w:tc>
      </w:tr>
      <w:tr>
        <w:tc>
          <w:tcPr>
            <w:tcW w:type="dxa" w:w="3120"/>
          </w:tcPr>
          <w:p>
            <w:r>
              <w:t>Benchmark API</w:t>
            </w:r>
          </w:p>
        </w:tc>
        <w:tc>
          <w:tcPr>
            <w:tcW w:type="dxa" w:w="3120"/>
          </w:tcPr>
          <w:p>
            <w:r>
              <w:t>`GET /travel-scenario-benchmark`</w:t>
            </w:r>
          </w:p>
        </w:tc>
        <w:tc>
          <w:tcPr>
            <w:tcW w:type="dxa" w:w="3120"/>
          </w:tcPr>
          <w:p>
            <w:r>
              <w:t>11-scenario score matrix</w:t>
            </w:r>
          </w:p>
        </w:tc>
      </w:tr>
    </w:tbl>
    <w:p/>
    <w:p>
      <w:pPr>
        <w:pStyle w:val="Heading2"/>
      </w:pPr>
      <w:r>
        <w:t>5.3 Service wiring</w:t>
      </w:r>
    </w:p>
    <w:p>
      <w:r>
        <w:rPr>
          <w:rFonts w:ascii="Consolas" w:hAnsi="Consolas"/>
          <w:sz w:val="18"/>
        </w:rPr>
        <w:t>app/container.py</w:t>
      </w:r>
      <w:r>
        <w:t xml:space="preserve"> wires:</w:t>
      </w:r>
    </w:p>
    <w:p>
      <w:pPr>
        <w:pStyle w:val="ListBullet"/>
      </w:pPr>
      <w:r>
        <w:rPr>
          <w:rFonts w:ascii="Consolas" w:hAnsi="Consolas"/>
          <w:sz w:val="18"/>
        </w:rPr>
        <w:t>RecommendationEngine</w:t>
      </w:r>
      <w:r>
        <w:t xml:space="preserve"> (</w:t>
      </w:r>
      <w:r>
        <w:rPr>
          <w:rFonts w:ascii="Consolas" w:hAnsi="Consolas"/>
          <w:sz w:val="18"/>
        </w:rPr>
        <w:t>app/recommender.py</w:t>
      </w:r>
      <w:r>
        <w:t>)</w:t>
      </w:r>
    </w:p>
    <w:p>
      <w:pPr>
        <w:pStyle w:val="ListBullet"/>
      </w:pPr>
      <w:r>
        <w:rPr>
          <w:rFonts w:ascii="Consolas" w:hAnsi="Consolas"/>
          <w:sz w:val="18"/>
        </w:rPr>
        <w:t>EmpathyEngine</w:t>
      </w:r>
      <w:r>
        <w:t xml:space="preserve"> (</w:t>
      </w:r>
      <w:r>
        <w:rPr>
          <w:rFonts w:ascii="Consolas" w:hAnsi="Consolas"/>
          <w:sz w:val="18"/>
        </w:rPr>
        <w:t>app/empathy/service.py</w:t>
      </w:r>
      <w:r>
        <w:t>)</w:t>
      </w:r>
    </w:p>
    <w:p>
      <w:pPr>
        <w:pStyle w:val="ListBullet"/>
      </w:pPr>
      <w:r>
        <w:rPr>
          <w:rFonts w:ascii="Consolas" w:hAnsi="Consolas"/>
          <w:sz w:val="18"/>
        </w:rPr>
        <w:t>ScenarioNLPParser</w:t>
      </w:r>
      <w:r>
        <w:t xml:space="preserve"> (</w:t>
      </w:r>
      <w:r>
        <w:rPr>
          <w:rFonts w:ascii="Consolas" w:hAnsi="Consolas"/>
          <w:sz w:val="18"/>
        </w:rPr>
        <w:t>app/scenario_nlp.py</w:t>
      </w:r>
      <w:r>
        <w:t>)</w:t>
      </w:r>
    </w:p>
    <w:p>
      <w:pPr>
        <w:pStyle w:val="ListBullet"/>
      </w:pPr>
      <w:r>
        <w:rPr>
          <w:rFonts w:ascii="Consolas" w:hAnsi="Consolas"/>
          <w:sz w:val="18"/>
        </w:rPr>
        <w:t>ExperienceMemory</w:t>
      </w:r>
      <w:r>
        <w:t xml:space="preserve"> + </w:t>
      </w:r>
      <w:r>
        <w:rPr>
          <w:rFonts w:ascii="Consolas" w:hAnsi="Consolas"/>
          <w:sz w:val="18"/>
        </w:rPr>
        <w:t>EMLStore</w:t>
      </w:r>
      <w:r>
        <w:t xml:space="preserve"> + </w:t>
      </w:r>
      <w:r>
        <w:rPr>
          <w:rFonts w:ascii="Consolas" w:hAnsi="Consolas"/>
          <w:sz w:val="18"/>
        </w:rPr>
        <w:t>GraphStore</w:t>
      </w:r>
    </w:p>
    <w:p>
      <w:pPr>
        <w:pStyle w:val="ListBullet"/>
      </w:pPr>
      <w:r>
        <w:rPr>
          <w:rFonts w:ascii="Consolas" w:hAnsi="Consolas"/>
          <w:sz w:val="18"/>
        </w:rPr>
        <w:t>HAOEOrchestrator</w:t>
      </w:r>
      <w:r>
        <w:t xml:space="preserve"> (</w:t>
      </w:r>
      <w:r>
        <w:rPr>
          <w:rFonts w:ascii="Consolas" w:hAnsi="Consolas"/>
          <w:sz w:val="18"/>
        </w:rPr>
        <w:t>app/orchestration.py</w:t>
      </w:r>
      <w:r>
        <w:t>)</w:t>
      </w:r>
    </w:p>
    <w:p>
      <w:pPr>
        <w:pStyle w:val="ListBullet"/>
      </w:pPr>
      <w:r>
        <w:t xml:space="preserve">ML models under </w:t>
      </w:r>
      <w:r>
        <w:rPr>
          <w:rFonts w:ascii="Consolas" w:hAnsi="Consolas"/>
          <w:sz w:val="18"/>
        </w:rPr>
        <w:t>app/ai/</w:t>
      </w:r>
    </w:p>
    <w:p>
      <w:pPr>
        <w:pStyle w:val="ListBullet"/>
      </w:pPr>
      <w:r>
        <w:t xml:space="preserve">Optional LLM clients under </w:t>
      </w:r>
      <w:r>
        <w:rPr>
          <w:rFonts w:ascii="Consolas" w:hAnsi="Consolas"/>
          <w:sz w:val="18"/>
        </w:rPr>
        <w:t>app/llm/</w:t>
      </w:r>
    </w:p>
    <w:p>
      <w:pPr>
        <w:pBdr>
          <w:bottom w:val="single" w:sz="6" w:space="1" w:color="DADCE0"/>
        </w:pBdr>
      </w:pPr>
    </w:p>
    <w:p>
      <w:pPr>
        <w:pStyle w:val="Heading1"/>
      </w:pPr>
      <w:r>
        <w:t>6. Data contract</w:t>
      </w:r>
    </w:p>
    <w:p>
      <w:r>
        <w:t xml:space="preserve">The API contract starts with </w:t>
      </w:r>
      <w:r>
        <w:rPr>
          <w:rFonts w:ascii="Consolas" w:hAnsi="Consolas"/>
          <w:sz w:val="18"/>
        </w:rPr>
        <w:t>CustomerContext</w:t>
      </w:r>
      <w:r>
        <w:t xml:space="preserve"> (</w:t>
      </w:r>
      <w:r>
        <w:rPr>
          <w:rFonts w:ascii="Consolas" w:hAnsi="Consolas"/>
          <w:sz w:val="18"/>
        </w:rPr>
        <w:t>app/models.py</w:t>
      </w:r>
      <w:r>
        <w:t>):</w:t>
      </w:r>
    </w:p>
    <w:p>
      <w:pPr>
        <w:pStyle w:val="CodeBlock"/>
        <w:shd w:fill="F4F6F9"/>
      </w:pPr>
      <w:r>
        <w:t>class CustomerContext(BaseModel):</w:t>
      </w:r>
    </w:p>
    <w:p>
      <w:pPr>
        <w:pStyle w:val="CodeBlock"/>
        <w:shd w:fill="F4F6F9"/>
      </w:pPr>
      <w:r>
        <w:t xml:space="preserve">    anonymous_id: Optional[str] = None</w:t>
      </w:r>
    </w:p>
    <w:p>
      <w:pPr>
        <w:pStyle w:val="CodeBlock"/>
        <w:shd w:fill="F4F6F9"/>
      </w:pPr>
      <w:r>
        <w:t xml:space="preserve">    customer_id: Optional[str] = None</w:t>
      </w:r>
    </w:p>
    <w:p>
      <w:pPr>
        <w:pStyle w:val="CodeBlock"/>
        <w:shd w:fill="F4F6F9"/>
      </w:pPr>
      <w:r>
        <w:t xml:space="preserve">    channel: Channel = Channel.web</w:t>
      </w:r>
    </w:p>
    <w:p>
      <w:pPr>
        <w:pStyle w:val="CodeBlock"/>
        <w:shd w:fill="F4F6F9"/>
      </w:pPr>
      <w:r>
        <w:t xml:space="preserve">    journey_stage: Optional[JourneyStage] = None</w:t>
      </w:r>
    </w:p>
    <w:p>
      <w:pPr>
        <w:pStyle w:val="CodeBlock"/>
        <w:shd w:fill="F4F6F9"/>
      </w:pPr>
      <w:r>
        <w:t xml:space="preserve">    current_intent: Optional[IntentType] = None</w:t>
      </w:r>
    </w:p>
    <w:p>
      <w:pPr>
        <w:pStyle w:val="CodeBlock"/>
        <w:shd w:fill="F4F6F9"/>
      </w:pPr>
      <w:r>
        <w:t xml:space="preserve">    session_events: List[str] = Field(default_factory=list)</w:t>
      </w:r>
    </w:p>
    <w:p>
      <w:pPr>
        <w:pStyle w:val="CodeBlock"/>
        <w:shd w:fill="F4F6F9"/>
      </w:pPr>
      <w:r>
        <w:t xml:space="preserve">    search_terms: List[str] = Field(default_factory=list)</w:t>
      </w:r>
    </w:p>
    <w:p>
      <w:pPr>
        <w:pStyle w:val="CodeBlock"/>
        <w:shd w:fill="F4F6F9"/>
      </w:pPr>
      <w:r>
        <w:t xml:space="preserve">    profile_attributes: Dict[str, Any] = Field(default_factory=dict)</w:t>
      </w:r>
    </w:p>
    <w:p>
      <w:pPr>
        <w:pStyle w:val="CodeBlock"/>
        <w:shd w:fill="F4F6F9"/>
      </w:pPr>
      <w:r>
        <w:t xml:space="preserve">    business_context: Dict[str, Any] = Field(default_factory=dict)</w:t>
      </w:r>
    </w:p>
    <w:p>
      <w:pPr>
        <w:pStyle w:val="CodeBlock"/>
        <w:shd w:fill="F4F6F9"/>
      </w:pPr>
      <w:r>
        <w:t xml:space="preserve">    consent: Dict[str, bool] = Field(default_factory=lambda: {"personalization": True})</w:t>
      </w:r>
    </w:p>
    <w:p>
      <w:r>
        <w:t xml:space="preserve">Runtime switches on </w:t>
      </w:r>
      <w:r>
        <w:rPr>
          <w:rFonts w:ascii="Consolas" w:hAnsi="Consolas"/>
          <w:sz w:val="18"/>
        </w:rPr>
        <w:t>RecommendationRequest</w:t>
      </w:r>
      <w:r>
        <w:t>:</w:t>
      </w:r>
    </w:p>
    <w:p>
      <w:pPr>
        <w:pStyle w:val="CodeBlock"/>
        <w:shd w:fill="F4F6F9"/>
      </w:pPr>
      <w:r>
        <w:t>use_ai_models: bool = True</w:t>
      </w:r>
    </w:p>
    <w:p>
      <w:pPr>
        <w:pStyle w:val="CodeBlock"/>
        <w:shd w:fill="F4F6F9"/>
      </w:pPr>
      <w:r>
        <w:t>use_llm: bool = False</w:t>
      </w:r>
    </w:p>
    <w:p>
      <w:pPr>
        <w:pStyle w:val="CodeBlock"/>
        <w:shd w:fill="F4F6F9"/>
      </w:pPr>
      <w:r>
        <w:t>use_llm_explanation: bool = False</w:t>
      </w:r>
    </w:p>
    <w:p>
      <w:r>
        <w:t>These switches allow local-only operation, LLM enrichment when budget allows, and graceful fallback when providers are unavailable.</w:t>
      </w:r>
    </w:p>
    <w:p>
      <w:pPr>
        <w:pBdr>
          <w:bottom w:val="single" w:sz="6" w:space="1" w:color="DADCE0"/>
        </w:pBdr>
      </w:pPr>
    </w:p>
    <w:p>
      <w:pPr>
        <w:pStyle w:val="Heading1"/>
      </w:pPr>
      <w:r>
        <w:t>7. Layer-by-layer design</w:t>
      </w:r>
    </w:p>
    <w:p>
      <w:pPr>
        <w:pStyle w:val="Heading2"/>
      </w:pPr>
      <w:r>
        <w:t>7.1 Scenario NLP</w:t>
      </w:r>
    </w:p>
    <w:p>
      <w:pPr>
        <w:pStyle w:val="Metadata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18"/>
        </w:rPr>
        <w:t>app/scenario_nlp.py</w:t>
      </w:r>
    </w:p>
    <w:p>
      <w:r>
        <w:t>Parses free text into channel, intent, journey stage, consent flags, fatigue/trust hints, session events, and search terms. Parser confidence is exposed for HAOE tier routing.</w:t>
      </w:r>
    </w:p>
    <w:p>
      <w:pPr>
        <w:pStyle w:val="Heading2"/>
      </w:pPr>
      <w:r>
        <w:t>7.2 Profile lookup</w:t>
      </w:r>
    </w:p>
    <w:p>
      <w:pPr>
        <w:pStyle w:val="Metadata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18"/>
        </w:rPr>
        <w:t>app/profile_service.py</w:t>
      </w:r>
      <w:r>
        <w:t xml:space="preserve">, </w:t>
      </w:r>
      <w:r>
        <w:rPr>
          <w:rFonts w:ascii="Consolas" w:hAnsi="Consolas"/>
          <w:sz w:val="18"/>
        </w:rPr>
        <w:t>app/profile/adapters/json_file.py</w:t>
      </w:r>
    </w:p>
    <w:p>
      <w:r>
        <w:t xml:space="preserve">Identity resolution stays </w:t>
      </w:r>
      <w:r>
        <w:rPr>
          <w:b/>
        </w:rPr>
        <w:t>outside</w:t>
      </w:r>
      <w:r>
        <w:t xml:space="preserve"> the recommender. Demo profile </w:t>
      </w:r>
      <w:r>
        <w:rPr>
          <w:rFonts w:ascii="Consolas" w:hAnsi="Consolas"/>
          <w:sz w:val="18"/>
        </w:rPr>
        <w:t>cust-789</w:t>
      </w:r>
      <w:r>
        <w:t xml:space="preserve"> provides loyalty tier, SFO home airport, family traveler flags, and business eligibility.</w:t>
      </w:r>
    </w:p>
    <w:p>
      <w:pPr>
        <w:pStyle w:val="Heading2"/>
      </w:pPr>
      <w:r>
        <w:t>7.3 TKGE — Temporal Knowledge Graph</w:t>
      </w:r>
    </w:p>
    <w:p>
      <w:pPr>
        <w:pStyle w:val="Metadata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18"/>
        </w:rPr>
        <w:t>app/context_graph.py</w:t>
      </w:r>
      <w:r>
        <w:t xml:space="preserve">, </w:t>
      </w:r>
      <w:r>
        <w:rPr>
          <w:rFonts w:ascii="Consolas" w:hAnsi="Consolas"/>
          <w:sz w:val="18"/>
        </w:rPr>
        <w:t>app/graph_store.py</w:t>
      </w:r>
    </w:p>
    <w:p>
      <w:r>
        <w:t xml:space="preserve">Builds nodes and temporal edges from context; maintains </w:t>
      </w:r>
      <w:r>
        <w:rPr>
          <w:rFonts w:ascii="Consolas" w:hAnsi="Consolas"/>
          <w:sz w:val="18"/>
        </w:rPr>
        <w:t>live_journey_sequence</w:t>
      </w:r>
      <w:r>
        <w:t xml:space="preserve">; persists per-subject timeline. Scenario runs use isolated subjects like </w:t>
      </w:r>
      <w:r>
        <w:rPr>
          <w:rFonts w:ascii="Consolas" w:hAnsi="Consolas"/>
          <w:sz w:val="18"/>
        </w:rPr>
        <w:t>anonymous:travel-winter_mountain_denver</w:t>
      </w:r>
      <w:r>
        <w:t xml:space="preserve"> so demo scenarios do not overwrite each other.</w:t>
      </w:r>
    </w:p>
    <w:p>
      <w:pPr>
        <w:pStyle w:val="Heading2"/>
      </w:pPr>
      <w:r>
        <w:t>7.4 EML — Experience Memory</w:t>
      </w:r>
    </w:p>
    <w:p>
      <w:pPr>
        <w:pStyle w:val="Metadata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18"/>
        </w:rPr>
        <w:t>app/experience_memory.py</w:t>
      </w:r>
      <w:r>
        <w:t xml:space="preserve">, </w:t>
      </w:r>
      <w:r>
        <w:rPr>
          <w:rFonts w:ascii="Consolas" w:hAnsi="Consolas"/>
          <w:sz w:val="18"/>
        </w:rPr>
        <w:t>app/eml_store.py</w:t>
      </w:r>
    </w:p>
    <w:p>
      <w:r>
        <w:t>SQLite persistence for trust, fatigue, preferences, and outcome history. Influences TAPL inputs and OSE calibration (</w:t>
      </w:r>
      <w:r>
        <w:rPr>
          <w:rFonts w:ascii="Consolas" w:hAnsi="Consolas"/>
          <w:sz w:val="18"/>
        </w:rPr>
        <w:t>historical_cvr</w:t>
      </w:r>
      <w:r>
        <w:t>). Demo panels show trust/fatigue before → after each run.</w:t>
      </w:r>
    </w:p>
    <w:p>
      <w:pPr>
        <w:pStyle w:val="Heading2"/>
      </w:pPr>
      <w:r>
        <w:t>7.5 EDS — Experience DNA Score</w:t>
      </w:r>
    </w:p>
    <w:p>
      <w:pPr>
        <w:pStyle w:val="Metadata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18"/>
        </w:rPr>
        <w:t>app/eds.py</w:t>
      </w:r>
    </w:p>
    <w:p>
      <w:r>
        <w:t>Transparent scoring: intent match, engagement, business value, journey momentum, context overlap (TKGE keywords), minus risk adjustment. Returns human-readable reason codes (</w:t>
      </w:r>
      <w:r>
        <w:rPr>
          <w:rFonts w:ascii="Consolas" w:hAnsi="Consolas"/>
          <w:sz w:val="18"/>
        </w:rPr>
        <w:t>intent_match</w:t>
      </w:r>
      <w:r>
        <w:t xml:space="preserve">, </w:t>
      </w:r>
      <w:r>
        <w:rPr>
          <w:rFonts w:ascii="Consolas" w:hAnsi="Consolas"/>
          <w:sz w:val="18"/>
        </w:rPr>
        <w:t>context_overlap:suv</w:t>
      </w:r>
      <w:r>
        <w:t>, etc.).</w:t>
      </w:r>
    </w:p>
    <w:p>
      <w:pPr>
        <w:pStyle w:val="Heading2"/>
      </w:pPr>
      <w:r>
        <w:t>7.6 OSE — Outcome Simulation</w:t>
      </w:r>
    </w:p>
    <w:p>
      <w:pPr>
        <w:pStyle w:val="Metadata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18"/>
        </w:rPr>
        <w:t>app/ai/outcome_model.py</w:t>
      </w:r>
    </w:p>
    <w:p>
      <w:r>
        <w:t>Estimates conversion probability, revenue impact, trust/journey impact, compliance and fatigue risk. Blends ML with heuristics when models saturate; applies EML historical calibration.</w:t>
      </w:r>
    </w:p>
    <w:p>
      <w:pPr>
        <w:pStyle w:val="Heading2"/>
      </w:pPr>
      <w:r>
        <w:t>7.7 Final ranker</w:t>
      </w:r>
    </w:p>
    <w:p>
      <w:pPr>
        <w:pStyle w:val="Metadata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18"/>
        </w:rPr>
        <w:t>app/recommender.py</w:t>
      </w:r>
      <w:r>
        <w:t xml:space="preserve">, </w:t>
      </w:r>
      <w:r>
        <w:rPr>
          <w:rFonts w:ascii="Consolas" w:hAnsi="Consolas"/>
          <w:sz w:val="18"/>
        </w:rPr>
        <w:t>app/ai/ranker_model.py</w:t>
      </w:r>
    </w:p>
    <w:p>
      <w:r>
        <w:t>Hybrid score from EDS, semantic similarity, channel fit, TAPL trust, OSE expected outcome, business value, and penalties. Returns:</w:t>
      </w:r>
    </w:p>
    <w:p>
      <w:pPr>
        <w:pStyle w:val="ListBullet"/>
      </w:pPr>
      <w:r>
        <w:rPr>
          <w:rFonts w:ascii="Consolas" w:hAnsi="Consolas"/>
          <w:sz w:val="18"/>
        </w:rPr>
        <w:t>ai_rank_score</w:t>
      </w:r>
      <w:r>
        <w:t xml:space="preserve"> — base rank before TAPL cap</w:t>
      </w:r>
    </w:p>
    <w:p>
      <w:pPr>
        <w:pStyle w:val="ListBullet"/>
      </w:pPr>
      <w:r>
        <w:rPr>
          <w:rFonts w:ascii="Consolas" w:hAnsi="Consolas"/>
          <w:sz w:val="18"/>
        </w:rPr>
        <w:t>final_hybrid_score</w:t>
      </w:r>
      <w:r>
        <w:t xml:space="preserve"> — after TAPL and empathy adjustments</w:t>
      </w:r>
    </w:p>
    <w:p>
      <w:pPr>
        <w:pStyle w:val="Heading2"/>
      </w:pPr>
      <w:r>
        <w:t>7.8 Explanation router</w:t>
      </w:r>
    </w:p>
    <w:p>
      <w:pPr>
        <w:pStyle w:val="Metadata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18"/>
        </w:rPr>
        <w:t>app/inference/explanation_router.py</w:t>
      </w:r>
      <w:r>
        <w:t xml:space="preserve">, </w:t>
      </w:r>
      <w:r>
        <w:rPr>
          <w:rFonts w:ascii="Consolas" w:hAnsi="Consolas"/>
          <w:sz w:val="18"/>
        </w:rPr>
        <w:t>app/llm/slm_client.py</w:t>
      </w:r>
      <w:r>
        <w:t xml:space="preserve">, </w:t>
      </w:r>
      <w:r>
        <w:rPr>
          <w:rFonts w:ascii="Consolas" w:hAnsi="Consolas"/>
          <w:sz w:val="18"/>
        </w:rPr>
        <w:t>app/llm/llm_client.py</w:t>
      </w:r>
    </w:p>
    <w:p>
      <w:r>
        <w:t xml:space="preserve">Order: SLM / local template first → LLM escalation if enabled and budget allows. API field: </w:t>
      </w:r>
      <w:r>
        <w:rPr>
          <w:rFonts w:ascii="Consolas" w:hAnsi="Consolas"/>
          <w:sz w:val="18"/>
        </w:rPr>
        <w:t>explanation_source</w:t>
      </w:r>
      <w:r>
        <w:t xml:space="preserve"> — </w:t>
      </w:r>
      <w:r>
        <w:rPr>
          <w:rFonts w:ascii="Consolas" w:hAnsi="Consolas"/>
          <w:sz w:val="18"/>
        </w:rPr>
        <w:t>local</w:t>
      </w:r>
      <w:r>
        <w:t xml:space="preserve">, </w:t>
      </w:r>
      <w:r>
        <w:rPr>
          <w:rFonts w:ascii="Consolas" w:hAnsi="Consolas"/>
          <w:sz w:val="18"/>
        </w:rPr>
        <w:t>slm</w:t>
      </w:r>
      <w:r>
        <w:t xml:space="preserve">, </w:t>
      </w:r>
      <w:r>
        <w:rPr>
          <w:rFonts w:ascii="Consolas" w:hAnsi="Consolas"/>
          <w:sz w:val="18"/>
        </w:rPr>
        <w:t>llm</w:t>
      </w:r>
      <w:r>
        <w:t xml:space="preserve">, </w:t>
      </w:r>
      <w:r>
        <w:rPr>
          <w:rFonts w:ascii="Consolas" w:hAnsi="Consolas"/>
          <w:sz w:val="18"/>
        </w:rPr>
        <w:t>local_fallback</w:t>
      </w:r>
      <w:r>
        <w:t>.</w:t>
      </w:r>
    </w:p>
    <w:p>
      <w:pPr>
        <w:pBdr>
          <w:bottom w:val="single" w:sz="6" w:space="1" w:color="DADCE0"/>
        </w:pBdr>
      </w:pPr>
    </w:p>
    <w:p>
      <w:pPr>
        <w:pStyle w:val="Heading1"/>
      </w:pPr>
      <w:r>
        <w:t>8. Empathy engine and travel vertical</w:t>
      </w:r>
    </w:p>
    <w:p>
      <w:r>
        <w:t xml:space="preserve">Travel is the </w:t>
      </w:r>
      <w:r>
        <w:rPr>
          <w:b/>
        </w:rPr>
        <w:t>primary demo vertical</w:t>
      </w:r>
      <w:r>
        <w:t xml:space="preserve"> with </w:t>
      </w:r>
      <w:r>
        <w:rPr>
          <w:b/>
        </w:rPr>
        <w:t>11 trained scenarios</w:t>
      </w:r>
      <w:r>
        <w:t xml:space="preserve"> (cust-789 loyalty rental + 10 road-trip archetypes).</w:t>
      </w:r>
    </w:p>
    <w:p>
      <w:pPr>
        <w:pStyle w:val="Heading2"/>
      </w:pPr>
      <w:r>
        <w:t>8.1 Pipeline</w:t>
      </w:r>
    </w:p>
    <w:p>
      <w:pPr>
        <w:pStyle w:val="CodeBlock"/>
        <w:shd w:fill="F4F6F9"/>
      </w:pPr>
      <w:r>
        <w:t>Scenario text</w:t>
      </w:r>
    </w:p>
    <w:p>
      <w:pPr>
        <w:pStyle w:val="CodeBlock"/>
        <w:shd w:fill="F4F6F9"/>
      </w:pPr>
      <w:r>
        <w:t xml:space="preserve">  → Hidden needs extractor     (hidden_needs.yaml — word-boundary rules)</w:t>
      </w:r>
    </w:p>
    <w:p>
      <w:pPr>
        <w:pStyle w:val="CodeBlock"/>
        <w:shd w:fill="F4F6F9"/>
      </w:pPr>
      <w:r>
        <w:t xml:space="preserve">  → Scenario profile matcher   (scenario_profiles.yaml — 11 profiles)</w:t>
      </w:r>
    </w:p>
    <w:p>
      <w:pPr>
        <w:pStyle w:val="CodeBlock"/>
        <w:shd w:fill="F4F6F9"/>
      </w:pPr>
      <w:r>
        <w:t xml:space="preserve">  → Trip extractor + route planner</w:t>
      </w:r>
    </w:p>
    <w:p>
      <w:pPr>
        <w:pStyle w:val="CodeBlock"/>
        <w:shd w:fill="F4F6F9"/>
      </w:pPr>
      <w:r>
        <w:t xml:space="preserve">  → Weather / route enrichment</w:t>
      </w:r>
    </w:p>
    <w:p>
      <w:pPr>
        <w:pStyle w:val="CodeBlock"/>
        <w:shd w:fill="F4F6F9"/>
      </w:pPr>
      <w:r>
        <w:t xml:space="preserve">  → Constraint matcher         (AWD, ISOFIX, EV range, cargo)</w:t>
      </w:r>
    </w:p>
    <w:p>
      <w:pPr>
        <w:pStyle w:val="CodeBlock"/>
        <w:shd w:fill="F4F6F9"/>
      </w:pPr>
      <w:r>
        <w:t xml:space="preserve">  → TCO calculator</w:t>
      </w:r>
    </w:p>
    <w:p>
      <w:pPr>
        <w:pStyle w:val="CodeBlock"/>
        <w:shd w:fill="F4F6F9"/>
      </w:pPr>
      <w:r>
        <w:t xml:space="preserve">  → Empathy vehicle + pitch → merged into ranking via empathy boost</w:t>
      </w:r>
    </w:p>
    <w:p>
      <w:pPr>
        <w:pStyle w:val="Heading2"/>
      </w:pPr>
      <w:r>
        <w:t>8.2 Key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3120"/>
          </w:tcPr>
          <w:p>
            <w:r>
              <w:t>--------</w:t>
            </w:r>
          </w:p>
        </w:tc>
        <w:tc>
          <w:tcPr>
            <w:tcW w:type="dxa" w:w="3120"/>
          </w:tcPr>
          <w:p>
            <w:r>
              <w:t>------</w:t>
            </w:r>
          </w:p>
        </w:tc>
        <w:tc>
          <w:tcPr>
            <w:tcW w:type="dxa" w:w="3120"/>
          </w:tcPr>
          <w:p>
            <w:r>
              <w:t>----------</w:t>
            </w:r>
          </w:p>
        </w:tc>
      </w:tr>
      <w:tr>
        <w:tc>
          <w:tcPr>
            <w:tcW w:type="dxa" w:w="3120"/>
          </w:tcPr>
          <w:p>
            <w:r>
              <w:t>Orchestration</w:t>
            </w:r>
          </w:p>
        </w:tc>
        <w:tc>
          <w:tcPr>
            <w:tcW w:type="dxa" w:w="3120"/>
          </w:tcPr>
          <w:p>
            <w:r>
              <w:t>`app/empathy/service.py`</w:t>
            </w:r>
          </w:p>
        </w:tc>
        <w:tc>
          <w:tcPr>
            <w:tcW w:type="dxa" w:w="3120"/>
          </w:tcPr>
          <w:p>
            <w:r>
              <w:t>Wires empathy into `business_context`</w:t>
            </w:r>
          </w:p>
        </w:tc>
      </w:tr>
      <w:tr>
        <w:tc>
          <w:tcPr>
            <w:tcW w:type="dxa" w:w="3120"/>
          </w:tcPr>
          <w:p>
            <w:r>
              <w:t>Hidden needs</w:t>
            </w:r>
          </w:p>
        </w:tc>
        <w:tc>
          <w:tcPr>
            <w:tcW w:type="dxa" w:w="3120"/>
          </w:tcPr>
          <w:p>
            <w:r>
              <w:t>`app/empathy/hidden_needs.py`</w:t>
            </w:r>
          </w:p>
        </w:tc>
        <w:tc>
          <w:tcPr>
            <w:tcW w:type="dxa" w:w="3120"/>
          </w:tcPr>
          <w:p>
            <w:r>
              <w:t>Pattern rules with word-boundary matching</w:t>
            </w:r>
          </w:p>
        </w:tc>
      </w:tr>
      <w:tr>
        <w:tc>
          <w:tcPr>
            <w:tcW w:type="dxa" w:w="3120"/>
          </w:tcPr>
          <w:p>
            <w:r>
              <w:t>Profiles</w:t>
            </w:r>
          </w:p>
        </w:tc>
        <w:tc>
          <w:tcPr>
            <w:tcW w:type="dxa" w:w="3120"/>
          </w:tcPr>
          <w:p>
            <w:r>
              <w:t>`app/empathy/scenario_profiles.py`</w:t>
            </w:r>
          </w:p>
        </w:tc>
        <w:tc>
          <w:tcPr>
            <w:tcW w:type="dxa" w:w="3120"/>
          </w:tcPr>
          <w:p>
            <w:r>
              <w:t>Keywords, persona, preferred vehicle, scoring hints</w:t>
            </w:r>
          </w:p>
        </w:tc>
      </w:tr>
      <w:tr>
        <w:tc>
          <w:tcPr>
            <w:tcW w:type="dxa" w:w="3120"/>
          </w:tcPr>
          <w:p>
            <w:r>
              <w:t>Corpus</w:t>
            </w:r>
          </w:p>
        </w:tc>
        <w:tc>
          <w:tcPr>
            <w:tcW w:type="dxa" w:w="3120"/>
          </w:tcPr>
          <w:p>
            <w:r>
              <w:t>`config/empathy/trained_scenarios.yaml`</w:t>
            </w:r>
          </w:p>
        </w:tc>
        <w:tc>
          <w:tcPr>
            <w:tcW w:type="dxa" w:w="3120"/>
          </w:tcPr>
          <w:p>
            <w:r>
              <w:t>Canonical texts for tests and benchmark</w:t>
            </w:r>
          </w:p>
        </w:tc>
      </w:tr>
      <w:tr>
        <w:tc>
          <w:tcPr>
            <w:tcW w:type="dxa" w:w="3120"/>
          </w:tcPr>
          <w:p>
            <w:r>
              <w:t>Constraints</w:t>
            </w:r>
          </w:p>
        </w:tc>
        <w:tc>
          <w:tcPr>
            <w:tcW w:type="dxa" w:w="3120"/>
          </w:tcPr>
          <w:p>
            <w:r>
              <w:t>`app/empathy/constraint_matcher.py`</w:t>
            </w:r>
          </w:p>
        </w:tc>
        <w:tc>
          <w:tcPr>
            <w:tcW w:type="dxa" w:w="3120"/>
          </w:tcPr>
          <w:p>
            <w:r>
              <w:t>Maps needs → vehicle specs</w:t>
            </w:r>
          </w:p>
        </w:tc>
      </w:tr>
      <w:tr>
        <w:tc>
          <w:tcPr>
            <w:tcW w:type="dxa" w:w="3120"/>
          </w:tcPr>
          <w:p>
            <w:r>
              <w:t>TCO</w:t>
            </w:r>
          </w:p>
        </w:tc>
        <w:tc>
          <w:tcPr>
            <w:tcW w:type="dxa" w:w="3120"/>
          </w:tcPr>
          <w:p>
            <w:r>
              <w:t>`app/empathy/tco_calculator.py`</w:t>
            </w:r>
          </w:p>
        </w:tc>
        <w:tc>
          <w:tcPr>
            <w:tcW w:type="dxa" w:w="3120"/>
          </w:tcPr>
          <w:p>
            <w:r>
              <w:t>Rental + fuel trip cost comparisons</w:t>
            </w:r>
          </w:p>
        </w:tc>
      </w:tr>
      <w:tr>
        <w:tc>
          <w:tcPr>
            <w:tcW w:type="dxa" w:w="3120"/>
          </w:tcPr>
          <w:p>
            <w:r>
              <w:t>Benchmark</w:t>
            </w:r>
          </w:p>
        </w:tc>
        <w:tc>
          <w:tcPr>
            <w:tcW w:type="dxa" w:w="3120"/>
          </w:tcPr>
          <w:p>
            <w:r>
              <w:t>`app/services/travel_benchmark.py`</w:t>
            </w:r>
          </w:p>
        </w:tc>
        <w:tc>
          <w:tcPr>
            <w:tcW w:type="dxa" w:w="3120"/>
          </w:tcPr>
          <w:p>
            <w:r>
              <w:t>Score extraction for 11 scenarios</w:t>
            </w:r>
          </w:p>
        </w:tc>
      </w:tr>
    </w:tbl>
    <w:p/>
    <w:p>
      <w:pPr>
        <w:pStyle w:val="Heading2"/>
      </w:pPr>
      <w:r>
        <w:t>8.3 Trained scenario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Expected vehicle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Objective</w:t>
            </w:r>
          </w:p>
        </w:tc>
      </w:tr>
      <w:tr>
        <w:tc>
          <w:tcPr>
            <w:tcW w:type="dxa" w:w="2340"/>
          </w:tcPr>
          <w:p>
            <w:r>
              <w:t>---</w:t>
            </w:r>
          </w:p>
        </w:tc>
        <w:tc>
          <w:tcPr>
            <w:tcW w:type="dxa" w:w="2340"/>
          </w:tcPr>
          <w:p>
            <w:r>
              <w:t>---------</w:t>
            </w:r>
          </w:p>
        </w:tc>
        <w:tc>
          <w:tcPr>
            <w:tcW w:type="dxa" w:w="2340"/>
          </w:tcPr>
          <w:p>
            <w:r>
              <w:t>------------------</w:t>
            </w:r>
          </w:p>
        </w:tc>
        <w:tc>
          <w:tcPr>
            <w:tcW w:type="dxa" w:w="2340"/>
          </w:tcPr>
          <w:p>
            <w:r>
              <w:t>-----------</w:t>
            </w:r>
          </w:p>
        </w:tc>
      </w:tr>
      <w:tr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loyalty_family_rental</w:t>
            </w:r>
          </w:p>
        </w:tc>
        <w:tc>
          <w:tcPr>
            <w:tcW w:type="dxa" w:w="2340"/>
          </w:tcPr>
          <w:p>
            <w:r>
              <w:t>family_friendly_suv</w:t>
            </w:r>
          </w:p>
        </w:tc>
        <w:tc>
          <w:tcPr>
            <w:tcW w:type="dxa" w:w="2340"/>
          </w:tcPr>
          <w:p>
            <w:r>
              <w:t>cust-789 SFO family SUV rental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winter_mountain_denver</w:t>
            </w:r>
          </w:p>
        </w:tc>
        <w:tc>
          <w:tcPr>
            <w:tcW w:type="dxa" w:w="2340"/>
          </w:tcPr>
          <w:p>
            <w:r>
              <w:t>awd_suv</w:t>
            </w:r>
          </w:p>
        </w:tc>
        <w:tc>
          <w:tcPr>
            <w:tcW w:type="dxa" w:w="2340"/>
          </w:tcPr>
          <w:p>
            <w:r>
              <w:t>Winter Denver 500-mile trip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long_family_vacation</w:t>
            </w:r>
          </w:p>
        </w:tc>
        <w:tc>
          <w:tcPr>
            <w:tcW w:type="dxa" w:w="2340"/>
          </w:tcPr>
          <w:p>
            <w:r>
              <w:t>large_family_suv</w:t>
            </w:r>
          </w:p>
        </w:tc>
        <w:tc>
          <w:tcPr>
            <w:tcW w:type="dxa" w:w="2340"/>
          </w:tcPr>
          <w:p>
            <w:r>
              <w:t>NJ → Orlando, family of five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business_executive</w:t>
            </w:r>
          </w:p>
        </w:tc>
        <w:tc>
          <w:tcPr>
            <w:tcW w:type="dxa" w:w="2340"/>
          </w:tcPr>
          <w:p>
            <w:r>
              <w:t>luxury_sedan</w:t>
            </w:r>
          </w:p>
        </w:tc>
        <w:tc>
          <w:tcPr>
            <w:tcW w:type="dxa" w:w="2340"/>
          </w:tcPr>
          <w:p>
            <w:r>
              <w:t>35k annual business miles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national_park_adventure</w:t>
            </w:r>
          </w:p>
        </w:tc>
        <w:tc>
          <w:tcPr>
            <w:tcW w:type="dxa" w:w="2340"/>
          </w:tcPr>
          <w:p>
            <w:r>
              <w:t>awd_suv</w:t>
            </w:r>
          </w:p>
        </w:tc>
        <w:tc>
          <w:tcPr>
            <w:tcW w:type="dxa" w:w="2340"/>
          </w:tcPr>
          <w:p>
            <w:r>
              <w:t>Multi-park adventure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urban_commuter</w:t>
            </w:r>
          </w:p>
        </w:tc>
        <w:tc>
          <w:tcPr>
            <w:tcW w:type="dxa" w:w="2340"/>
          </w:tcPr>
          <w:p>
            <w:r>
              <w:t>hybrid_midsize</w:t>
            </w:r>
          </w:p>
        </w:tc>
        <w:tc>
          <w:tcPr>
            <w:tcW w:type="dxa" w:w="2340"/>
          </w:tcPr>
          <w:p>
            <w:r>
              <w:t>18k urban commute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electric_vehicle</w:t>
            </w:r>
          </w:p>
        </w:tc>
        <w:tc>
          <w:tcPr>
            <w:tcW w:type="dxa" w:w="2340"/>
          </w:tcPr>
          <w:p>
            <w:r>
              <w:t>electric_midsize</w:t>
            </w:r>
          </w:p>
        </w:tc>
        <w:tc>
          <w:tcPr>
            <w:tcW w:type="dxa" w:w="2340"/>
          </w:tcPr>
          <w:p>
            <w:r>
              <w:t>First EV purchase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luxury_winter_suv</w:t>
            </w:r>
          </w:p>
        </w:tc>
        <w:tc>
          <w:tcPr>
            <w:tcW w:type="dxa" w:w="2340"/>
          </w:tcPr>
          <w:p>
            <w:r>
              <w:t>premium_suv</w:t>
            </w:r>
          </w:p>
        </w:tc>
        <w:tc>
          <w:tcPr>
            <w:tcW w:type="dxa" w:w="2340"/>
          </w:tcPr>
          <w:p>
            <w:r>
              <w:t>Colorado luxury winter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first_time_driver</w:t>
            </w:r>
          </w:p>
        </w:tc>
        <w:tc>
          <w:tcPr>
            <w:tcW w:type="dxa" w:w="2340"/>
          </w:tcPr>
          <w:p>
            <w:r>
              <w:t>economy_compact</w:t>
            </w:r>
          </w:p>
        </w:tc>
        <w:tc>
          <w:tcPr>
            <w:tcW w:type="dxa" w:w="2340"/>
          </w:tcPr>
          <w:p>
            <w:r>
              <w:t>New driver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rental_seattle_vacation</w:t>
            </w:r>
          </w:p>
        </w:tc>
        <w:tc>
          <w:tcPr>
            <w:tcW w:type="dxa" w:w="2340"/>
          </w:tcPr>
          <w:p>
            <w:r>
              <w:t>awd_suv</w:t>
            </w:r>
          </w:p>
        </w:tc>
        <w:tc>
          <w:tcPr>
            <w:tcW w:type="dxa" w:w="2340"/>
          </w:tcPr>
          <w:p>
            <w:r>
              <w:t>Seattle 7-day rental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wet_weather_hurricane</w:t>
            </w:r>
          </w:p>
        </w:tc>
        <w:tc>
          <w:tcPr>
            <w:tcW w:type="dxa" w:w="2340"/>
          </w:tcPr>
          <w:p>
            <w:r>
              <w:t>awd_suv</w:t>
            </w:r>
          </w:p>
        </w:tc>
        <w:tc>
          <w:tcPr>
            <w:tcW w:type="dxa" w:w="2340"/>
          </w:tcPr>
          <w:p>
            <w:r>
              <w:t>Hurricane season Southeast</w:t>
            </w:r>
          </w:p>
        </w:tc>
      </w:tr>
    </w:tbl>
    <w:p/>
    <w:p>
      <w:r>
        <w:t xml:space="preserve">Regenerate scored matrix: </w:t>
      </w:r>
      <w:r>
        <w:rPr>
          <w:rFonts w:ascii="Consolas" w:hAnsi="Consolas"/>
          <w:sz w:val="18"/>
        </w:rPr>
        <w:t>python scripts/benchmark_travel_scenarios.py</w:t>
      </w:r>
      <w:r>
        <w:t xml:space="preserve"> → </w:t>
      </w:r>
      <w:r>
        <w:rPr>
          <w:rFonts w:ascii="Consolas" w:hAnsi="Consolas"/>
          <w:sz w:val="18"/>
        </w:rPr>
        <w:t>docs/TRAVEL_SCENARIO_SCORES.md</w:t>
      </w:r>
      <w:r>
        <w:t>.</w:t>
      </w:r>
    </w:p>
    <w:p>
      <w:pPr>
        <w:pBdr>
          <w:bottom w:val="single" w:sz="6" w:space="1" w:color="DADCE0"/>
        </w:pBdr>
      </w:pPr>
    </w:p>
    <w:p>
      <w:pPr>
        <w:pStyle w:val="Heading1"/>
      </w:pPr>
      <w:r>
        <w:t>9. Four-tier inference (HAOE)</w:t>
      </w:r>
    </w:p>
    <w:p>
      <w:pPr>
        <w:pStyle w:val="Metadata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18"/>
        </w:rPr>
        <w:t>app/orchestration.py</w:t>
      </w:r>
      <w:r>
        <w:t xml:space="preserve">, </w:t>
      </w:r>
      <w:r>
        <w:rPr>
          <w:rFonts w:ascii="Consolas" w:hAnsi="Consolas"/>
          <w:sz w:val="18"/>
        </w:rPr>
        <w:t>app/haoe_policy.py</w:t>
      </w:r>
      <w:r>
        <w:t xml:space="preserve">, </w:t>
      </w:r>
      <w:r>
        <w:rPr>
          <w:rFonts w:ascii="Consolas" w:hAnsi="Consolas"/>
          <w:sz w:val="18"/>
        </w:rPr>
        <w:t>config/haoe_policies.yaml</w:t>
      </w:r>
    </w:p>
    <w:p>
      <w:pPr>
        <w:pStyle w:val="CodeBlock"/>
        <w:shd w:fill="F4F6F9"/>
      </w:pPr>
      <w:r>
        <w:t>Rules  → deterministic YAML packs + EDS + TKGE-boosted confidence</w:t>
      </w:r>
    </w:p>
    <w:p>
      <w:pPr>
        <w:pStyle w:val="CodeBlock"/>
        <w:shd w:fill="F4F6F9"/>
      </w:pPr>
      <w:r>
        <w:t>SLM    → distilled pattern memory + optional endpoint + rules fallback</w:t>
      </w:r>
    </w:p>
    <w:p>
      <w:pPr>
        <w:pStyle w:val="CodeBlock"/>
        <w:shd w:fill="F4F6F9"/>
      </w:pPr>
      <w:r>
        <w:t>ML     → sklearn intent / journey / TAPL / outcome / ranker</w:t>
      </w:r>
    </w:p>
    <w:p>
      <w:pPr>
        <w:pStyle w:val="CodeBlock"/>
        <w:shd w:fill="F4F6F9"/>
      </w:pPr>
      <w:r>
        <w:t>LLM    → optional teacher (intent enrichment, explanation, synthetic labels)</w:t>
      </w:r>
    </w:p>
    <w:p>
      <w:r>
        <w:t xml:space="preserve">HAOE selects tier by confidence, session cost budget, and policy YAML. Each tier returns a unified </w:t>
      </w:r>
      <w:r>
        <w:rPr>
          <w:b/>
        </w:rPr>
        <w:t>InferenceResult</w:t>
      </w:r>
      <w:r>
        <w:t>: tier, confidence, rules fired, cost units, fallback metadata.</w:t>
      </w:r>
    </w:p>
    <w:p>
      <w:pPr>
        <w:pStyle w:val="Metadata"/>
      </w:pPr>
      <w:r>
        <w:rPr>
          <w:b/>
        </w:rPr>
        <w:t>Benchmark:</w:t>
      </w:r>
      <w:r>
        <w:t xml:space="preserve"> </w:t>
      </w:r>
      <w:r>
        <w:rPr>
          <w:rFonts w:ascii="Consolas" w:hAnsi="Consolas"/>
          <w:sz w:val="18"/>
        </w:rPr>
        <w:t>scripts/load_test_tiers.py</w:t>
      </w:r>
      <w:r>
        <w:t xml:space="preserve">, </w:t>
      </w:r>
      <w:r>
        <w:rPr>
          <w:rFonts w:ascii="Consolas" w:hAnsi="Consolas"/>
          <w:sz w:val="18"/>
        </w:rPr>
        <w:t>docs/BENCHMARKS.md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Typical p95 (Docker)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Tier match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Explainability</w:t>
            </w:r>
          </w:p>
        </w:tc>
      </w:tr>
      <w:tr>
        <w:tc>
          <w:tcPr>
            <w:tcW w:type="dxa" w:w="2340"/>
          </w:tcPr>
          <w:p>
            <w:r>
              <w:t>------</w:t>
            </w:r>
          </w:p>
        </w:tc>
        <w:tc>
          <w:tcPr>
            <w:tcW w:type="dxa" w:w="2340"/>
          </w:tcPr>
          <w:p>
            <w:r>
              <w:t>---------------------:</w:t>
            </w:r>
          </w:p>
        </w:tc>
        <w:tc>
          <w:tcPr>
            <w:tcW w:type="dxa" w:w="2340"/>
          </w:tcPr>
          <w:p>
            <w:r>
              <w:t>-----------:</w:t>
            </w:r>
          </w:p>
        </w:tc>
        <w:tc>
          <w:tcPr>
            <w:tcW w:type="dxa" w:w="2340"/>
          </w:tcPr>
          <w:p>
            <w:r>
              <w:t>----------------</w:t>
            </w:r>
          </w:p>
        </w:tc>
      </w:tr>
      <w:tr>
        <w:tc>
          <w:tcPr>
            <w:tcW w:type="dxa" w:w="2340"/>
          </w:tcPr>
          <w:p>
            <w:r>
              <w:t>Rules</w:t>
            </w:r>
          </w:p>
        </w:tc>
        <w:tc>
          <w:tcPr>
            <w:tcW w:type="dxa" w:w="2340"/>
          </w:tcPr>
          <w:p>
            <w:r>
              <w:t>~20–50 ms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rules_fired</w:t>
            </w:r>
          </w:p>
        </w:tc>
      </w:tr>
      <w:tr>
        <w:tc>
          <w:tcPr>
            <w:tcW w:type="dxa" w:w="2340"/>
          </w:tcPr>
          <w:p>
            <w:r>
              <w:t>SLM</w:t>
            </w:r>
          </w:p>
        </w:tc>
        <w:tc>
          <w:tcPr>
            <w:tcW w:type="dxa" w:w="2340"/>
          </w:tcPr>
          <w:p>
            <w:r>
              <w:t>~50–150 ms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pattern + rules fallback</w:t>
            </w:r>
          </w:p>
        </w:tc>
      </w:tr>
      <w:tr>
        <w:tc>
          <w:tcPr>
            <w:tcW w:type="dxa" w:w="2340"/>
          </w:tcPr>
          <w:p>
            <w:r>
              <w:t>ML</w:t>
            </w:r>
          </w:p>
        </w:tc>
        <w:tc>
          <w:tcPr>
            <w:tcW w:type="dxa" w:w="2340"/>
          </w:tcPr>
          <w:p>
            <w:r>
              <w:t>~200–400 ms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feature-level scores</w:t>
            </w:r>
          </w:p>
        </w:tc>
      </w:tr>
      <w:tr>
        <w:tc>
          <w:tcPr>
            <w:tcW w:type="dxa" w:w="2340"/>
          </w:tcPr>
          <w:p>
            <w:r>
              <w:t>LLM</w:t>
            </w:r>
          </w:p>
        </w:tc>
        <w:tc>
          <w:tcPr>
            <w:tcW w:type="dxa" w:w="2340"/>
          </w:tcPr>
          <w:p>
            <w:r>
              <w:t>~3–8 s</w:t>
            </w:r>
          </w:p>
        </w:tc>
        <w:tc>
          <w:tcPr>
            <w:tcW w:type="dxa" w:w="2340"/>
          </w:tcPr>
          <w:p>
            <w:r>
              <w:t>varies</w:t>
            </w:r>
          </w:p>
        </w:tc>
        <w:tc>
          <w:tcPr>
            <w:tcW w:type="dxa" w:w="2340"/>
          </w:tcPr>
          <w:p>
            <w:r>
              <w:t>natural language</w:t>
            </w:r>
          </w:p>
        </w:tc>
      </w:tr>
    </w:tbl>
    <w:p/>
    <w:p>
      <w:r>
        <w:t>*Hosted Render demo adds platform cold-start overhead — report separately from engine benchmarks.*</w:t>
      </w:r>
    </w:p>
    <w:p>
      <w:pPr>
        <w:pBdr>
          <w:bottom w:val="single" w:sz="6" w:space="1" w:color="DADCE0"/>
        </w:pBdr>
      </w:pPr>
    </w:p>
    <w:p>
      <w:pPr>
        <w:pStyle w:val="Heading1"/>
      </w:pPr>
      <w:r>
        <w:t>10. Trust-aware personalization (TAPL)</w:t>
      </w:r>
    </w:p>
    <w:p>
      <w:pPr>
        <w:pStyle w:val="Metadata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18"/>
        </w:rPr>
        <w:t>app/ai/tapl_model.py</w:t>
      </w:r>
      <w:r>
        <w:t xml:space="preserve">, </w:t>
      </w:r>
      <w:r>
        <w:rPr>
          <w:rFonts w:ascii="Consolas" w:hAnsi="Consolas"/>
          <w:sz w:val="18"/>
        </w:rPr>
        <w:t>app/tapl_policy.py</w:t>
      </w:r>
      <w:r>
        <w:t xml:space="preserve">, </w:t>
      </w:r>
      <w:r>
        <w:rPr>
          <w:rFonts w:ascii="Consolas" w:hAnsi="Consolas"/>
          <w:sz w:val="18"/>
        </w:rPr>
        <w:t>config/tapl_policies.yaml</w:t>
      </w:r>
      <w:r>
        <w:t xml:space="preserve">, </w:t>
      </w:r>
      <w:r>
        <w:rPr>
          <w:rFonts w:ascii="Consolas" w:hAnsi="Consolas"/>
          <w:sz w:val="18"/>
        </w:rPr>
        <w:t>app/tapl_audit.py</w:t>
      </w:r>
    </w:p>
    <w:p>
      <w:r>
        <w:t>TAPL evaluates consent, fatigue, compliance sensitivity, channel constraints, and trust score. Actions: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Effect on ranking</w:t>
            </w:r>
          </w:p>
        </w:tc>
      </w:tr>
      <w:tr>
        <w:tc>
          <w:tcPr>
            <w:tcW w:type="dxa" w:w="4680"/>
          </w:tcPr>
          <w:p>
            <w:r>
              <w:t>--------</w:t>
            </w:r>
          </w:p>
        </w:tc>
        <w:tc>
          <w:tcPr>
            <w:tcW w:type="dxa" w:w="4680"/>
          </w:tcPr>
          <w:p>
            <w:r>
              <w:t>-------------------</w:t>
            </w:r>
          </w:p>
        </w:tc>
      </w:tr>
      <w:tr>
        <w:tc>
          <w:tcPr>
            <w:tcW w:type="dxa" w:w="4680"/>
          </w:tcPr>
          <w:p>
            <w:r>
              <w:t>`show`</w:t>
            </w:r>
          </w:p>
        </w:tc>
        <w:tc>
          <w:tcPr>
            <w:tcW w:type="dxa" w:w="4680"/>
          </w:tcPr>
          <w:p>
            <w:r>
              <w:t>Full hybrid score</w:t>
            </w:r>
          </w:p>
        </w:tc>
      </w:tr>
      <w:tr>
        <w:tc>
          <w:tcPr>
            <w:tcW w:type="dxa" w:w="4680"/>
          </w:tcPr>
          <w:p>
            <w:r>
              <w:t>`soften`</w:t>
            </w:r>
          </w:p>
        </w:tc>
        <w:tc>
          <w:tcPr>
            <w:tcW w:type="dxa" w:w="4680"/>
          </w:tcPr>
          <w:p>
            <w:r>
              <w:t>Score × 0.85</w:t>
            </w:r>
          </w:p>
        </w:tc>
      </w:tr>
      <w:tr>
        <w:tc>
          <w:tcPr>
            <w:tcW w:type="dxa" w:w="4680"/>
          </w:tcPr>
          <w:p>
            <w:r>
              <w:t>`delay`</w:t>
            </w:r>
          </w:p>
        </w:tc>
        <w:tc>
          <w:tcPr>
            <w:tcW w:type="dxa" w:w="4680"/>
          </w:tcPr>
          <w:p>
            <w:r>
              <w:t>Score × 0.55</w:t>
            </w:r>
          </w:p>
        </w:tc>
      </w:tr>
      <w:tr>
        <w:tc>
          <w:tcPr>
            <w:tcW w:type="dxa" w:w="4680"/>
          </w:tcPr>
          <w:p>
            <w:r>
              <w:t>`suppress` / `generic_fallback`</w:t>
            </w:r>
          </w:p>
        </w:tc>
        <w:tc>
          <w:tcPr>
            <w:tcW w:type="dxa" w:w="4680"/>
          </w:tcPr>
          <w:p>
            <w:r>
              <w:t>Cap score at 0.15</w:t>
            </w:r>
          </w:p>
        </w:tc>
      </w:tr>
    </w:tbl>
    <w:p/>
    <w:p>
      <w:r>
        <w:t>Policy examples:</w:t>
      </w:r>
    </w:p>
    <w:p>
      <w:pPr>
        <w:pStyle w:val="ListBullet"/>
      </w:pPr>
      <w:r>
        <w:t xml:space="preserve">No personalization consent → </w:t>
      </w:r>
      <w:r>
        <w:rPr>
          <w:rFonts w:ascii="Consolas" w:hAnsi="Consolas"/>
          <w:sz w:val="18"/>
        </w:rPr>
        <w:t>generic_fallback</w:t>
      </w:r>
    </w:p>
    <w:p>
      <w:pPr>
        <w:pStyle w:val="ListBullet"/>
      </w:pPr>
      <w:r>
        <w:t xml:space="preserve">Fatigue ≥ threshold → </w:t>
      </w:r>
      <w:r>
        <w:rPr>
          <w:rFonts w:ascii="Consolas" w:hAnsi="Consolas"/>
          <w:sz w:val="18"/>
        </w:rPr>
        <w:t>delay</w:t>
      </w:r>
    </w:p>
    <w:p>
      <w:pPr>
        <w:pStyle w:val="ListBullet"/>
      </w:pPr>
      <w:r>
        <w:t xml:space="preserve">Sensitive channel + high compliance content → </w:t>
      </w:r>
      <w:r>
        <w:rPr>
          <w:rFonts w:ascii="Consolas" w:hAnsi="Consolas"/>
          <w:sz w:val="18"/>
        </w:rPr>
        <w:t>suppress</w:t>
      </w:r>
    </w:p>
    <w:p>
      <w:r>
        <w:t>TAPL decisions are SQLite-audited and returned in every recommendation response.</w:t>
      </w:r>
    </w:p>
    <w:p>
      <w:pPr>
        <w:pBdr>
          <w:bottom w:val="single" w:sz="6" w:space="1" w:color="DADCE0"/>
        </w:pBdr>
      </w:pPr>
    </w:p>
    <w:p>
      <w:pPr>
        <w:pStyle w:val="Heading1"/>
      </w:pPr>
      <w:r>
        <w:t>11. Live demo walkthrough</w:t>
      </w:r>
    </w:p>
    <w:p>
      <w:pPr>
        <w:pStyle w:val="Metadata"/>
      </w:pPr>
      <w:r>
        <w:rPr>
          <w:b/>
        </w:rPr>
        <w:t>URL:</w:t>
      </w:r>
      <w:r>
        <w:t xml:space="preserve"> https://edta-api.onrender.com/scenario-demo</w:t>
      </w:r>
    </w:p>
    <w:p>
      <w:pPr>
        <w:pStyle w:val="Heading2"/>
      </w:pPr>
      <w:r>
        <w:t>Demo UI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it shows</w:t>
            </w:r>
          </w:p>
        </w:tc>
      </w:tr>
      <w:tr>
        <w:tc>
          <w:tcPr>
            <w:tcW w:type="dxa" w:w="4680"/>
          </w:tcPr>
          <w:p>
            <w:r>
              <w:t>---------</w:t>
            </w:r>
          </w:p>
        </w:tc>
        <w:tc>
          <w:tcPr>
            <w:tcW w:type="dxa" w:w="4680"/>
          </w:tcPr>
          <w:p>
            <w:r>
              <w:t>----------------</w:t>
            </w:r>
          </w:p>
        </w:tc>
      </w:tr>
      <w:tr>
        <w:tc>
          <w:tcPr>
            <w:tcW w:type="dxa" w:w="4680"/>
          </w:tcPr>
          <w:p>
            <w:r>
              <w:t>Scenario input + Recommend</w:t>
            </w:r>
          </w:p>
        </w:tc>
        <w:tc>
          <w:tcPr>
            <w:tcW w:type="dxa" w:w="4680"/>
          </w:tcPr>
          <w:p>
            <w:r>
              <w:t>Free-text → `POST /recommend-from-scenario`</w:t>
            </w:r>
          </w:p>
        </w:tc>
      </w:tr>
      <w:tr>
        <w:tc>
          <w:tcPr>
            <w:tcW w:type="dxa" w:w="4680"/>
          </w:tcPr>
          <w:p>
            <w:r>
              <w:t>Recommendation result</w:t>
            </w:r>
          </w:p>
        </w:tc>
        <w:tc>
          <w:tcPr>
            <w:tcW w:type="dxa" w:w="4680"/>
          </w:tcPr>
          <w:p>
            <w:r>
              <w:t>Top candidate, hybrid score, TAPL action, empathy badge</w:t>
            </w:r>
          </w:p>
        </w:tc>
      </w:tr>
      <w:tr>
        <w:tc>
          <w:tcPr>
            <w:tcW w:type="dxa" w:w="4680"/>
          </w:tcPr>
          <w:p>
            <w:r>
              <w:t>Parsed NLP context</w:t>
            </w:r>
          </w:p>
        </w:tc>
        <w:tc>
          <w:tcPr>
            <w:tcW w:type="dxa" w:w="4680"/>
          </w:tcPr>
          <w:p>
            <w:r>
              <w:t>Channel, intent, journey, parser confidence</w:t>
            </w:r>
          </w:p>
        </w:tc>
      </w:tr>
      <w:tr>
        <w:tc>
          <w:tcPr>
            <w:tcW w:type="dxa" w:w="4680"/>
          </w:tcPr>
          <w:p>
            <w:r>
              <w:t>Empathy panels</w:t>
            </w:r>
          </w:p>
        </w:tc>
        <w:tc>
          <w:tcPr>
            <w:tcW w:type="dxa" w:w="4680"/>
          </w:tcPr>
          <w:p>
            <w:r>
              <w:t>Hidden needs, weather/terrain, TCO, empathy pitch</w:t>
            </w:r>
          </w:p>
        </w:tc>
      </w:tr>
      <w:tr>
        <w:tc>
          <w:tcPr>
            <w:tcW w:type="dxa" w:w="4680"/>
          </w:tcPr>
          <w:p>
            <w:r>
              <w:t>Architecture panels</w:t>
            </w:r>
          </w:p>
        </w:tc>
        <w:tc>
          <w:tcPr>
            <w:tcW w:type="dxa" w:w="4680"/>
          </w:tcPr>
          <w:p>
            <w:r>
              <w:t>TKGE, EML, HAOE, OSE, TAPL per run</w:t>
            </w:r>
          </w:p>
        </w:tc>
      </w:tr>
      <w:tr>
        <w:tc>
          <w:tcPr>
            <w:tcW w:type="dxa" w:w="4680"/>
          </w:tcPr>
          <w:p>
            <w:r>
              <w:t>API request/response</w:t>
            </w:r>
          </w:p>
        </w:tc>
        <w:tc>
          <w:tcPr>
            <w:tcW w:type="dxa" w:w="4680"/>
          </w:tcPr>
          <w:p>
            <w:r>
              <w:t>Raw JSON for integrators</w:t>
            </w:r>
          </w:p>
        </w:tc>
      </w:tr>
      <w:tr>
        <w:tc>
          <w:tcPr>
            <w:tcW w:type="dxa" w:w="4680"/>
          </w:tcPr>
          <w:p>
            <w:r>
              <w:t>Travel benchmark table</w:t>
            </w:r>
          </w:p>
        </w:tc>
        <w:tc>
          <w:tcPr>
            <w:tcW w:type="dxa" w:w="4680"/>
          </w:tcPr>
          <w:p>
            <w:r>
              <w:t>11 scenarios with EDS, outcome, trust, rank scores</w:t>
            </w:r>
          </w:p>
        </w:tc>
      </w:tr>
    </w:tbl>
    <w:p/>
    <w:p>
      <w:pPr>
        <w:pStyle w:val="Heading2"/>
      </w:pPr>
      <w:r>
        <w:t>5-minute demo script</w:t>
      </w:r>
    </w:p>
    <w:p>
      <w:pPr>
        <w:pStyle w:val="ListNumber"/>
      </w:pPr>
      <w:r>
        <w:rPr>
          <w:b/>
        </w:rPr>
        <w:t>Default cust-789</w:t>
      </w:r>
      <w:r>
        <w:t xml:space="preserve"> — loyalty family SUV, high trust, </w:t>
      </w:r>
      <w:r>
        <w:rPr>
          <w:rFonts w:ascii="Consolas" w:hAnsi="Consolas"/>
          <w:sz w:val="18"/>
        </w:rPr>
        <w:t>loyalty_family_rental</w:t>
      </w:r>
      <w:r>
        <w:t xml:space="preserve"> profile</w:t>
      </w:r>
    </w:p>
    <w:p>
      <w:pPr>
        <w:pStyle w:val="ListNumber"/>
      </w:pPr>
      <w:r>
        <w:rPr>
          <w:b/>
        </w:rPr>
        <w:t>Winter Denver</w:t>
      </w:r>
      <w:r>
        <w:t xml:space="preserve"> — paste scenario 1 → </w:t>
      </w:r>
      <w:r>
        <w:rPr>
          <w:rFonts w:ascii="Consolas" w:hAnsi="Consolas"/>
          <w:sz w:val="18"/>
        </w:rPr>
        <w:t>awd_suv</w:t>
      </w:r>
      <w:r>
        <w:t>, mountain constraints</w:t>
      </w:r>
    </w:p>
    <w:p>
      <w:pPr>
        <w:pStyle w:val="ListNumber"/>
      </w:pPr>
      <w:r>
        <w:rPr>
          <w:b/>
        </w:rPr>
        <w:t>Consent false</w:t>
      </w:r>
      <w:r>
        <w:t xml:space="preserve"> — add “personalization consent false” → TAPL </w:t>
      </w:r>
      <w:r>
        <w:rPr>
          <w:rFonts w:ascii="Consolas" w:hAnsi="Consolas"/>
          <w:sz w:val="18"/>
        </w:rPr>
        <w:t>generic_fallback</w:t>
      </w:r>
    </w:p>
    <w:p>
      <w:pPr>
        <w:pStyle w:val="ListNumber"/>
      </w:pPr>
      <w:r>
        <w:rPr>
          <w:b/>
        </w:rPr>
        <w:t>High fatigue</w:t>
      </w:r>
      <w:r>
        <w:t xml:space="preserve"> — “fatigue count 8” → TAPL </w:t>
      </w:r>
      <w:r>
        <w:rPr>
          <w:rFonts w:ascii="Consolas" w:hAnsi="Consolas"/>
          <w:sz w:val="18"/>
        </w:rPr>
        <w:t>delay</w:t>
      </w:r>
    </w:p>
    <w:p>
      <w:pPr>
        <w:pStyle w:val="ListNumber"/>
      </w:pPr>
      <w:r>
        <w:rPr>
          <w:b/>
        </w:rPr>
        <w:t>Benchmark table</w:t>
      </w:r>
      <w:r>
        <w:t xml:space="preserve"> — scroll to 11 scenarios with distinct scores</w:t>
      </w:r>
    </w:p>
    <w:p>
      <w:pPr>
        <w:pBdr>
          <w:bottom w:val="single" w:sz="6" w:space="1" w:color="DADCE0"/>
        </w:pBdr>
      </w:pPr>
    </w:p>
    <w:p>
      <w:pPr>
        <w:pStyle w:val="Heading1"/>
      </w:pPr>
      <w:r>
        <w:t>12. Benchmarks and evidence</w:t>
      </w:r>
    </w:p>
    <w:p>
      <w:pPr>
        <w:pStyle w:val="Heading2"/>
      </w:pPr>
      <w:r>
        <w:t>Travel scenario matrix</w:t>
      </w:r>
    </w:p>
    <w:p>
      <w:pPr>
        <w:pStyle w:val="ListBullet"/>
      </w:pPr>
      <w:r>
        <w:rPr>
          <w:b/>
        </w:rPr>
        <w:t>11/11 vehicle match (100%)</w:t>
      </w:r>
      <w:r>
        <w:t xml:space="preserve"> — see </w:t>
      </w:r>
      <w:r>
        <w:rPr>
          <w:rFonts w:ascii="Consolas" w:hAnsi="Consolas"/>
          <w:sz w:val="18"/>
        </w:rPr>
        <w:t>docs/TRAVEL_SCENARIO_SCORES.md</w:t>
      </w:r>
    </w:p>
    <w:p>
      <w:pPr>
        <w:pStyle w:val="ListBullet"/>
      </w:pPr>
      <w:r>
        <w:t xml:space="preserve">API: </w:t>
      </w:r>
      <w:r>
        <w:rPr>
          <w:rFonts w:ascii="Consolas" w:hAnsi="Consolas"/>
          <w:sz w:val="18"/>
        </w:rPr>
        <w:t>GET /travel-scenario-benchmark</w:t>
      </w:r>
    </w:p>
    <w:p>
      <w:pPr>
        <w:pStyle w:val="ListBullet"/>
      </w:pPr>
      <w:r>
        <w:t xml:space="preserve">Tests: </w:t>
      </w:r>
      <w:r>
        <w:rPr>
          <w:rFonts w:ascii="Consolas" w:hAnsi="Consolas"/>
          <w:sz w:val="18"/>
        </w:rPr>
        <w:t>tests/test_trained_travel_scenarios.py</w:t>
      </w:r>
    </w:p>
    <w:p>
      <w:pPr>
        <w:pStyle w:val="Heading2"/>
      </w:pPr>
      <w:r>
        <w:t>Test suite</w:t>
      </w:r>
    </w:p>
    <w:p>
      <w:pPr>
        <w:pStyle w:val="CodeBlock"/>
        <w:shd w:fill="F4F6F9"/>
      </w:pPr>
      <w:r>
        <w:t>pytest   # 149+ passed — API, TAPL, empathy, trained scenarios, demo UI</w:t>
      </w:r>
    </w:p>
    <w:p>
      <w:pPr>
        <w:pStyle w:val="Heading2"/>
      </w:pPr>
      <w:r>
        <w:t>Four-tier benchmarks</w:t>
      </w:r>
    </w:p>
    <w:p>
      <w:r>
        <w:t xml:space="preserve">See </w:t>
      </w:r>
      <w:r>
        <w:rPr>
          <w:rFonts w:ascii="Consolas" w:hAnsi="Consolas"/>
          <w:sz w:val="18"/>
        </w:rPr>
        <w:t>docs/BENCHMARKS.md</w:t>
      </w:r>
      <w:r>
        <w:t xml:space="preserve"> — tier routing fidelity, latency, cost units, fallback rates.</w:t>
      </w:r>
    </w:p>
    <w:p>
      <w:pPr>
        <w:pStyle w:val="Metadata"/>
      </w:pPr>
      <w:r>
        <w:rPr>
          <w:b/>
        </w:rPr>
        <w:t>Not claimed without partner data:</w:t>
      </w:r>
      <w:r>
        <w:t xml:space="preserve"> Production A/B conversion lift or Netflix-scale generalization.</w:t>
      </w:r>
    </w:p>
    <w:p>
      <w:pPr>
        <w:pBdr>
          <w:bottom w:val="single" w:sz="6" w:space="1" w:color="DADCE0"/>
        </w:pBdr>
      </w:pPr>
    </w:p>
    <w:p>
      <w:pPr>
        <w:pStyle w:val="Heading1"/>
      </w:pPr>
      <w:r>
        <w:t>13. Why EDTA is different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Typical approach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EDTA difference</w:t>
            </w:r>
          </w:p>
        </w:tc>
      </w:tr>
      <w:tr>
        <w:tc>
          <w:tcPr>
            <w:tcW w:type="dxa" w:w="3120"/>
          </w:tcPr>
          <w:p>
            <w:r>
              <w:t>---------</w:t>
            </w:r>
          </w:p>
        </w:tc>
        <w:tc>
          <w:tcPr>
            <w:tcW w:type="dxa" w:w="3120"/>
          </w:tcPr>
          <w:p>
            <w:r>
              <w:t>------------------</w:t>
            </w:r>
          </w:p>
        </w:tc>
        <w:tc>
          <w:tcPr>
            <w:tcW w:type="dxa" w:w="3120"/>
          </w:tcPr>
          <w:p>
            <w:r>
              <w:t>-----------------</w:t>
            </w:r>
          </w:p>
        </w:tc>
      </w:tr>
      <w:tr>
        <w:tc>
          <w:tcPr>
            <w:tcW w:type="dxa" w:w="3120"/>
          </w:tcPr>
          <w:p>
            <w:r>
              <w:t>LLM-first personalization</w:t>
            </w:r>
          </w:p>
        </w:tc>
        <w:tc>
          <w:tcPr>
            <w:tcW w:type="dxa" w:w="3120"/>
          </w:tcPr>
          <w:p>
            <w:r>
              <w:t>One prompt → recommendation</w:t>
            </w:r>
          </w:p>
        </w:tc>
        <w:tc>
          <w:tcPr>
            <w:tcW w:type="dxa" w:w="3120"/>
          </w:tcPr>
          <w:p>
            <w:r>
              <w:t>LLM optional; TAPL + rules own governance</w:t>
            </w:r>
          </w:p>
        </w:tc>
      </w:tr>
      <w:tr>
        <w:tc>
          <w:tcPr>
            <w:tcW w:type="dxa" w:w="3120"/>
          </w:tcPr>
          <w:p>
            <w:r>
              <w:t>Monolithic ranker</w:t>
            </w:r>
          </w:p>
        </w:tc>
        <w:tc>
          <w:tcPr>
            <w:tcW w:type="dxa" w:w="3120"/>
          </w:tcPr>
          <w:p>
            <w:r>
              <w:t>Single model score</w:t>
            </w:r>
          </w:p>
        </w:tc>
        <w:tc>
          <w:tcPr>
            <w:tcW w:type="dxa" w:w="3120"/>
          </w:tcPr>
          <w:p>
            <w:r>
              <w:t>EDS + TAPL + OSE + ranker — each auditable</w:t>
            </w:r>
          </w:p>
        </w:tc>
      </w:tr>
      <w:tr>
        <w:tc>
          <w:tcPr>
            <w:tcW w:type="dxa" w:w="3120"/>
          </w:tcPr>
          <w:p>
            <w:r>
              <w:t>Trust as logging</w:t>
            </w:r>
          </w:p>
        </w:tc>
        <w:tc>
          <w:tcPr>
            <w:tcW w:type="dxa" w:w="3120"/>
          </w:tcPr>
          <w:p>
            <w:r>
              <w:t>Trust score in analytics only</w:t>
            </w:r>
          </w:p>
        </w:tc>
        <w:tc>
          <w:tcPr>
            <w:tcW w:type="dxa" w:w="3120"/>
          </w:tcPr>
          <w:p>
            <w:r>
              <w:t>TAPL modifies rank and action</w:t>
            </w:r>
          </w:p>
        </w:tc>
      </w:tr>
      <w:tr>
        <w:tc>
          <w:tcPr>
            <w:tcW w:type="dxa" w:w="3120"/>
          </w:tcPr>
          <w:p>
            <w:r>
              <w:t>Hidden routing</w:t>
            </w:r>
          </w:p>
        </w:tc>
        <w:tc>
          <w:tcPr>
            <w:tcW w:type="dxa" w:w="3120"/>
          </w:tcPr>
          <w:p>
            <w:r>
              <w:t>Ad hoc if/else</w:t>
            </w:r>
          </w:p>
        </w:tc>
        <w:tc>
          <w:tcPr>
            <w:tcW w:type="dxa" w:w="3120"/>
          </w:tcPr>
          <w:p>
            <w:r>
              <w:t>HAOE with YAML policy + InferenceResult</w:t>
            </w:r>
          </w:p>
        </w:tc>
      </w:tr>
      <w:tr>
        <w:tc>
          <w:tcPr>
            <w:tcW w:type="dxa" w:w="3120"/>
          </w:tcPr>
          <w:p>
            <w:r>
              <w:t>Stateless API</w:t>
            </w:r>
          </w:p>
        </w:tc>
        <w:tc>
          <w:tcPr>
            <w:tcW w:type="dxa" w:w="3120"/>
          </w:tcPr>
          <w:p>
            <w:r>
              <w:t>Each request independent</w:t>
            </w:r>
          </w:p>
        </w:tc>
        <w:tc>
          <w:tcPr>
            <w:tcW w:type="dxa" w:w="3120"/>
          </w:tcPr>
          <w:p>
            <w:r>
              <w:t>EML + TKGE timeline across sessions</w:t>
            </w:r>
          </w:p>
        </w:tc>
      </w:tr>
      <w:tr>
        <w:tc>
          <w:tcPr>
            <w:tcW w:type="dxa" w:w="3120"/>
          </w:tcPr>
          <w:p>
            <w:r>
              <w:t>Vertical rewrite</w:t>
            </w:r>
          </w:p>
        </w:tc>
        <w:tc>
          <w:tcPr>
            <w:tcW w:type="dxa" w:w="3120"/>
          </w:tcPr>
          <w:p>
            <w:r>
              <w:t>New engine per industry</w:t>
            </w:r>
          </w:p>
        </w:tc>
        <w:tc>
          <w:tcPr>
            <w:tcW w:type="dxa" w:w="3120"/>
          </w:tcPr>
          <w:p>
            <w:r>
              <w:t>Same core; swap YAML, catalog, empathy profiles</w:t>
            </w:r>
          </w:p>
        </w:tc>
      </w:tr>
      <w:tr>
        <w:tc>
          <w:tcPr>
            <w:tcW w:type="dxa" w:w="3120"/>
          </w:tcPr>
          <w:p>
            <w:r>
              <w:t>Travel recommender</w:t>
            </w:r>
          </w:p>
        </w:tc>
        <w:tc>
          <w:tcPr>
            <w:tcW w:type="dxa" w:w="3120"/>
          </w:tcPr>
          <w:p>
            <w:r>
              <w:t>Filter by category</w:t>
            </w:r>
          </w:p>
        </w:tc>
        <w:tc>
          <w:tcPr>
            <w:tcW w:type="dxa" w:w="3120"/>
          </w:tcPr>
          <w:p>
            <w:r>
              <w:t>Hidden needs + constraints + TCO + trained profiles</w:t>
            </w:r>
          </w:p>
        </w:tc>
      </w:tr>
    </w:tbl>
    <w:p/>
    <w:p>
      <w:pPr>
        <w:pStyle w:val="Metadata"/>
      </w:pPr>
      <w:r>
        <w:rPr>
          <w:b/>
        </w:rPr>
        <w:t>Original contribution:</w:t>
      </w:r>
      <w:r>
        <w:t xml:space="preserve"> A governed, multi-tier, memory-aware personalization pipeline with API-native explainability — implemented as open reference code with live demo and reproducible benchmarks.</w:t>
      </w:r>
    </w:p>
    <w:p>
      <w:pPr>
        <w:pBdr>
          <w:bottom w:val="single" w:sz="6" w:space="1" w:color="DADCE0"/>
        </w:pBdr>
      </w:pPr>
    </w:p>
    <w:p>
      <w:pPr>
        <w:pStyle w:val="Heading1"/>
      </w:pPr>
      <w:r>
        <w:t>14. Operational considerations</w:t>
      </w:r>
    </w:p>
    <w:p>
      <w:pPr>
        <w:pStyle w:val="Heading2"/>
      </w:pPr>
      <w:r>
        <w:t>Observability</w:t>
      </w:r>
    </w:p>
    <w:p>
      <w:r>
        <w:t>Log request ID, channel, predicted intent source, EDS breakdown, TAPL action, outcome score, final rank, reason codes, LLM availability, and empathy profile match.</w:t>
      </w:r>
    </w:p>
    <w:p>
      <w:pPr>
        <w:pStyle w:val="Heading2"/>
      </w:pPr>
      <w:r>
        <w:t>Governance testing</w:t>
      </w:r>
    </w:p>
    <w:p>
      <w:r>
        <w:t>Test missing consent, high fatigue, sensitive channels (SMS, wearable, IoT), LLM failure, and unknown profiles.</w:t>
      </w:r>
    </w:p>
    <w:p>
      <w:pPr>
        <w:pStyle w:val="Heading2"/>
      </w:pPr>
      <w:r>
        <w:t>Profile lookup boundary</w:t>
      </w:r>
    </w:p>
    <w:p>
      <w:r>
        <w:t>Keep profile lookup as a facade — CRM, CDP, loyalty platform, or feature store adapters swap without changing the ranker.</w:t>
      </w:r>
    </w:p>
    <w:p>
      <w:pPr>
        <w:pStyle w:val="Heading2"/>
      </w:pPr>
      <w:r>
        <w:t>Healthcare scope (secondary vertical)</w:t>
      </w:r>
    </w:p>
    <w:p>
      <w:r>
        <w:t xml:space="preserve">HCP education content routing with TAPL suppress on sensitive channels — </w:t>
      </w:r>
      <w:r>
        <w:rPr>
          <w:b/>
        </w:rPr>
        <w:t>not</w:t>
      </w:r>
      <w:r>
        <w:t xml:space="preserve"> clinical decision support.</w:t>
      </w:r>
    </w:p>
    <w:p>
      <w:pPr>
        <w:pBdr>
          <w:bottom w:val="single" w:sz="6" w:space="1" w:color="DADCE0"/>
        </w:pBdr>
      </w:pPr>
    </w:p>
    <w:p>
      <w:pPr>
        <w:pStyle w:val="Heading1"/>
      </w:pPr>
      <w:r>
        <w:t>15. Lessons learned</w:t>
      </w:r>
    </w:p>
    <w:p>
      <w:pPr>
        <w:pStyle w:val="ListNumber"/>
      </w:pPr>
      <w:r>
        <w:rPr>
          <w:b/>
        </w:rPr>
        <w:t>LLMs should not own governance.</w:t>
      </w:r>
      <w:r>
        <w:t xml:space="preserve"> Use them for enrichment and explanation; keep consent, fatigue, and compliance in TAPL and rules.</w:t>
      </w:r>
    </w:p>
    <w:p>
      <w:pPr>
        <w:pStyle w:val="ListNumber"/>
      </w:pPr>
      <w:r>
        <w:rPr>
          <w:b/>
        </w:rPr>
        <w:t>Explainability must be in the API contract.</w:t>
      </w:r>
      <w:r>
        <w:t xml:space="preserve"> Return EDS breakdowns, TAPL decisions, tier, rules fired, and explanation source — not only candidate ID and score.</w:t>
      </w:r>
    </w:p>
    <w:p>
      <w:pPr>
        <w:pStyle w:val="ListNumber"/>
      </w:pPr>
      <w:r>
        <w:rPr>
          <w:b/>
        </w:rPr>
        <w:t>Merge profile history with live session context.</w:t>
      </w:r>
      <w:r>
        <w:t xml:space="preserve"> Static profiles and live sessions alone are both incomplete.</w:t>
      </w:r>
    </w:p>
    <w:p>
      <w:pPr>
        <w:pStyle w:val="ListNumber"/>
      </w:pPr>
      <w:r>
        <w:rPr>
          <w:b/>
        </w:rPr>
        <w:t>Per-scenario memory isolation matters for demos.</w:t>
      </w:r>
      <w:r>
        <w:t xml:space="preserve"> </w:t>
      </w:r>
      <w:r>
        <w:rPr>
          <w:rFonts w:ascii="Consolas" w:hAnsi="Consolas"/>
          <w:sz w:val="18"/>
        </w:rPr>
        <w:t>scenario_anonymous_id()</w:t>
      </w:r>
      <w:r>
        <w:t xml:space="preserve"> prevents cross-contamination in TKGE/EML during benchmark runs.</w:t>
      </w:r>
    </w:p>
    <w:p>
      <w:pPr>
        <w:pStyle w:val="ListNumber"/>
      </w:pPr>
      <w:r>
        <w:rPr>
          <w:b/>
        </w:rPr>
        <w:t>Word-boundary rule matching prevents false empathy triggers.</w:t>
      </w:r>
      <w:r>
        <w:t xml:space="preserve"> Substring matches (e.g. “son” in “personalization”) caused incorrect toddler-family constraints until fixed.</w:t>
      </w:r>
    </w:p>
    <w:p>
      <w:pPr>
        <w:pStyle w:val="ListNumber"/>
      </w:pPr>
      <w:r>
        <w:rPr>
          <w:b/>
        </w:rPr>
        <w:t>ML saturation requires heuristic blend.</w:t>
      </w:r>
      <w:r>
        <w:t xml:space="preserve"> When sklearn models saturate, blend with profile-aware heuristics so benchmark scores vary meaningfully across scenarios.</w:t>
      </w:r>
    </w:p>
    <w:p>
      <w:pPr>
        <w:pBdr>
          <w:bottom w:val="single" w:sz="6" w:space="1" w:color="DADCE0"/>
        </w:pBdr>
      </w:pPr>
    </w:p>
    <w:p>
      <w:pPr>
        <w:pStyle w:val="Heading1"/>
      </w:pPr>
      <w:r>
        <w:t>16. Scope and honest limits</w:t>
      </w:r>
    </w:p>
    <w:p>
      <w:pPr>
        <w:pStyle w:val="ListNumber"/>
      </w:pPr>
      <w:r>
        <w:t>Reference implementation on demonstration training data — not production traffic at scale.</w:t>
      </w:r>
    </w:p>
    <w:p>
      <w:pPr>
        <w:pStyle w:val="ListNumber"/>
      </w:pPr>
      <w:r>
        <w:t>ML models use synthetic/generated training data; heuristic blend when predictions saturate.</w:t>
      </w:r>
    </w:p>
    <w:p>
      <w:pPr>
        <w:pStyle w:val="ListNumber"/>
      </w:pPr>
      <w:r>
        <w:t xml:space="preserve">Healthcare: approved HCP </w:t>
      </w:r>
      <w:r>
        <w:rPr>
          <w:b/>
        </w:rPr>
        <w:t>education routing</w:t>
      </w:r>
      <w:r>
        <w:t xml:space="preserve"> only; not clinical decision support.</w:t>
      </w:r>
    </w:p>
    <w:p>
      <w:pPr>
        <w:pStyle w:val="ListNumber"/>
      </w:pPr>
      <w:r>
        <w:t>Empathy: rule + profile based for travel demo; not full LLM extraction at scale.</w:t>
      </w:r>
    </w:p>
    <w:p>
      <w:pPr>
        <w:pStyle w:val="ListNumber"/>
      </w:pPr>
      <w:r>
        <w:t>Hosted demo latency includes Render cold-start overhead.</w:t>
      </w:r>
    </w:p>
    <w:p>
      <w:pPr>
        <w:pBdr>
          <w:bottom w:val="single" w:sz="6" w:space="1" w:color="DADCE0"/>
        </w:pBdr>
      </w:pPr>
    </w:p>
    <w:p>
      <w:pPr>
        <w:pStyle w:val="Heading1"/>
      </w:pPr>
      <w:r>
        <w:t>17. GitHub repository guide</w:t>
      </w:r>
    </w:p>
    <w:p>
      <w:pPr>
        <w:pStyle w:val="Metadata"/>
      </w:pPr>
      <w:r>
        <w:rPr>
          <w:b/>
        </w:rPr>
        <w:t>Repository:</w:t>
      </w:r>
      <w:r>
        <w:t xml:space="preserve"> https://github.com/jeraldcs/edta-complete-api</w:t>
      </w:r>
    </w:p>
    <w:p>
      <w:pPr>
        <w:pStyle w:val="CodeBlock"/>
        <w:shd w:fill="F4F6F9"/>
      </w:pPr>
      <w:r>
        <w:t>edta-complete-api/</w:t>
      </w:r>
    </w:p>
    <w:p>
      <w:pPr>
        <w:pStyle w:val="CodeBlock"/>
        <w:shd w:fill="F4F6F9"/>
      </w:pPr>
      <w:r>
        <w:t>├── app/                    # FastAPI core — recommender, empathy, orchestration</w:t>
      </w:r>
    </w:p>
    <w:p>
      <w:pPr>
        <w:pStyle w:val="CodeBlock"/>
        <w:shd w:fill="F4F6F9"/>
      </w:pPr>
      <w:r>
        <w:t>├── config/                 # YAML — rules, TAPL, HAOE, empathy profiles</w:t>
      </w:r>
    </w:p>
    <w:p>
      <w:pPr>
        <w:pStyle w:val="CodeBlock"/>
        <w:shd w:fill="F4F6F9"/>
      </w:pPr>
      <w:r>
        <w:t>├── docs/                   # InfoQ publication, architecture PDF, benchmarks</w:t>
      </w:r>
    </w:p>
    <w:p>
      <w:pPr>
        <w:pStyle w:val="CodeBlock"/>
        <w:shd w:fill="F4F6F9"/>
      </w:pPr>
      <w:r>
        <w:t>├── static/                 # scenario-demo UI</w:t>
      </w:r>
    </w:p>
    <w:p>
      <w:pPr>
        <w:pStyle w:val="CodeBlock"/>
        <w:shd w:fill="F4F6F9"/>
      </w:pPr>
      <w:r>
        <w:t>├── tests/                  # pytest (149+)</w:t>
      </w:r>
    </w:p>
    <w:p>
      <w:pPr>
        <w:pStyle w:val="CodeBlock"/>
        <w:shd w:fill="F4F6F9"/>
      </w:pPr>
      <w:r>
        <w:t>├── scripts/                # train, benchmark, load test</w:t>
      </w:r>
    </w:p>
    <w:p>
      <w:pPr>
        <w:pStyle w:val="CodeBlock"/>
        <w:shd w:fill="F4F6F9"/>
      </w:pPr>
      <w:r>
        <w:t>└── render.yaml             # hosted demo</w:t>
      </w:r>
    </w:p>
    <w:p>
      <w:pPr>
        <w:pStyle w:val="Heading2"/>
      </w:pPr>
      <w:r>
        <w:t>Run locally</w:t>
      </w:r>
    </w:p>
    <w:p>
      <w:pPr>
        <w:pStyle w:val="CodeBlock"/>
        <w:shd w:fill="F4F6F9"/>
      </w:pPr>
      <w:r>
        <w:t>pip install -r requirements.txt</w:t>
      </w:r>
    </w:p>
    <w:p>
      <w:pPr>
        <w:pStyle w:val="CodeBlock"/>
        <w:shd w:fill="F4F6F9"/>
      </w:pPr>
      <w:r>
        <w:t>uvicorn app.main:app --reload</w:t>
      </w:r>
    </w:p>
    <w:p>
      <w:pPr>
        <w:pStyle w:val="CodeBlock"/>
        <w:shd w:fill="F4F6F9"/>
      </w:pPr>
      <w:r>
        <w:t># Demo: http://localhost:8000/scenario-demo</w:t>
      </w:r>
    </w:p>
    <w:p>
      <w:pPr>
        <w:pStyle w:val="CodeBlock"/>
        <w:shd w:fill="F4F6F9"/>
      </w:pPr>
      <w:r>
        <w:t>python scripts/benchmark_travel_scenarios.py</w:t>
      </w:r>
    </w:p>
    <w:p>
      <w:pPr>
        <w:pStyle w:val="CodeBlock"/>
        <w:shd w:fill="F4F6F9"/>
      </w:pPr>
      <w:r>
        <w:t>pytest</w:t>
      </w:r>
    </w:p>
    <w:p>
      <w:pPr>
        <w:pStyle w:val="Heading2"/>
      </w:pPr>
      <w:r>
        <w:t>Regenerate publication assets</w:t>
      </w:r>
    </w:p>
    <w:p>
      <w:pPr>
        <w:pStyle w:val="CodeBlock"/>
        <w:shd w:fill="F4F6F9"/>
      </w:pPr>
      <w:r>
        <w:t>python docs/generate_architecture_pdf.py      # 3-page PDF diagrams</w:t>
      </w:r>
    </w:p>
    <w:p>
      <w:pPr>
        <w:pStyle w:val="CodeBlock"/>
        <w:shd w:fill="F4F6F9"/>
      </w:pPr>
      <w:r>
        <w:t>python docs/generate_infoq_publication_docx.py # Word document with embedded figures</w:t>
      </w:r>
    </w:p>
    <w:p>
      <w:pPr>
        <w:pBdr>
          <w:bottom w:val="single" w:sz="6" w:space="1" w:color="DADCE0"/>
        </w:pBdr>
      </w:pPr>
    </w:p>
    <w:p>
      <w:pPr>
        <w:pStyle w:val="Heading1"/>
      </w:pPr>
      <w:r>
        <w:t>18. Suggested InfoQ submission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680"/>
          </w:tcPr>
          <w:p>
            <w:r>
              <w:t>----------</w:t>
            </w:r>
          </w:p>
        </w:tc>
        <w:tc>
          <w:tcPr>
            <w:tcW w:type="dxa" w:w="4680"/>
          </w:tcPr>
          <w:p>
            <w:r>
              <w:t>------</w:t>
            </w:r>
          </w:p>
        </w:tc>
      </w:tr>
      <w:tr>
        <w:tc>
          <w:tcPr>
            <w:tcW w:type="dxa" w:w="4680"/>
          </w:tcPr>
          <w:p>
            <w:r>
              <w:t>**This publication document**</w:t>
            </w:r>
          </w:p>
        </w:tc>
        <w:tc>
          <w:tcPr>
            <w:tcW w:type="dxa" w:w="4680"/>
          </w:tcPr>
          <w:p>
            <w:r>
              <w:t>`docs/INFOQ_PUBLICATION_DOCUMENT.md`</w:t>
            </w:r>
          </w:p>
        </w:tc>
      </w:tr>
      <w:tr>
        <w:tc>
          <w:tcPr>
            <w:tcW w:type="dxa" w:w="4680"/>
          </w:tcPr>
          <w:p>
            <w:r>
              <w:t>**Word export (with diagrams)**</w:t>
            </w:r>
          </w:p>
        </w:tc>
        <w:tc>
          <w:tcPr>
            <w:tcW w:type="dxa" w:w="4680"/>
          </w:tcPr>
          <w:p>
            <w:r>
              <w:t>`docs/INFOQ_PUBLICATION_DOCUMENT.docx`</w:t>
            </w:r>
          </w:p>
        </w:tc>
      </w:tr>
      <w:tr>
        <w:tc>
          <w:tcPr>
            <w:tcW w:type="dxa" w:w="4680"/>
          </w:tcPr>
          <w:p>
            <w:r>
              <w:t>Narrative article draft</w:t>
            </w:r>
          </w:p>
        </w:tc>
        <w:tc>
          <w:tcPr>
            <w:tcW w:type="dxa" w:w="4680"/>
          </w:tcPr>
          <w:p>
            <w:r>
              <w:t>`docs/infoq_edta_llm_personalization_article_draft.md`</w:t>
            </w:r>
          </w:p>
        </w:tc>
      </w:tr>
      <w:tr>
        <w:tc>
          <w:tcPr>
            <w:tcW w:type="dxa" w:w="4680"/>
          </w:tcPr>
          <w:p>
            <w:r>
              <w:t>Architecture reference</w:t>
            </w:r>
          </w:p>
        </w:tc>
        <w:tc>
          <w:tcPr>
            <w:tcW w:type="dxa" w:w="4680"/>
          </w:tcPr>
          <w:p>
            <w:r>
              <w:t>`docs/INFOQ_ARCHITECTURE_DOCUMENT.md`</w:t>
            </w:r>
          </w:p>
        </w:tc>
      </w:tr>
      <w:tr>
        <w:tc>
          <w:tcPr>
            <w:tcW w:type="dxa" w:w="4680"/>
          </w:tcPr>
          <w:p>
            <w:r>
              <w:t>Positioning / cover note</w:t>
            </w:r>
          </w:p>
        </w:tc>
        <w:tc>
          <w:tcPr>
            <w:tcW w:type="dxa" w:w="4680"/>
          </w:tcPr>
          <w:p>
            <w:r>
              <w:t>`docs/INFOQ_POSITIONING.md`</w:t>
            </w:r>
          </w:p>
        </w:tc>
      </w:tr>
      <w:tr>
        <w:tc>
          <w:tcPr>
            <w:tcW w:type="dxa" w:w="4680"/>
          </w:tcPr>
          <w:p>
            <w:r>
              <w:t>Architecture PDF (3 pages)</w:t>
            </w:r>
          </w:p>
        </w:tc>
        <w:tc>
          <w:tcPr>
            <w:tcW w:type="dxa" w:w="4680"/>
          </w:tcPr>
          <w:p>
            <w:r>
              <w:t>`docs/edta_architecture_diagram.pdf`</w:t>
            </w:r>
          </w:p>
        </w:tc>
      </w:tr>
      <w:tr>
        <w:tc>
          <w:tcPr>
            <w:tcW w:type="dxa" w:w="4680"/>
          </w:tcPr>
          <w:p>
            <w:r>
              <w:t>Travel benchmark</w:t>
            </w:r>
          </w:p>
        </w:tc>
        <w:tc>
          <w:tcPr>
            <w:tcW w:type="dxa" w:w="4680"/>
          </w:tcPr>
          <w:p>
            <w:r>
              <w:t>`docs/TRAVEL_SCENARIO_SCORES.md`</w:t>
            </w:r>
          </w:p>
        </w:tc>
      </w:tr>
      <w:tr>
        <w:tc>
          <w:tcPr>
            <w:tcW w:type="dxa" w:w="4680"/>
          </w:tcPr>
          <w:p>
            <w:r>
              <w:t>Four-tier benchmarks</w:t>
            </w:r>
          </w:p>
        </w:tc>
        <w:tc>
          <w:tcPr>
            <w:tcW w:type="dxa" w:w="4680"/>
          </w:tcPr>
          <w:p>
            <w:r>
              <w:t>`docs/BENCHMARKS.md`</w:t>
            </w:r>
          </w:p>
        </w:tc>
      </w:tr>
      <w:tr>
        <w:tc>
          <w:tcPr>
            <w:tcW w:type="dxa" w:w="4680"/>
          </w:tcPr>
          <w:p>
            <w:r>
              <w:t>Live demo</w:t>
            </w:r>
          </w:p>
        </w:tc>
        <w:tc>
          <w:tcPr>
            <w:tcW w:type="dxa" w:w="4680"/>
          </w:tcPr>
          <w:p>
            <w:r>
              <w:t>https://edta-api.onrender.com/scenario-demo</w:t>
            </w:r>
          </w:p>
        </w:tc>
      </w:tr>
      <w:tr>
        <w:tc>
          <w:tcPr>
            <w:tcW w:type="dxa" w:w="4680"/>
          </w:tcPr>
          <w:p>
            <w:r>
              <w:t>Source code</w:t>
            </w:r>
          </w:p>
        </w:tc>
        <w:tc>
          <w:tcPr>
            <w:tcW w:type="dxa" w:w="4680"/>
          </w:tcPr>
          <w:p>
            <w:r>
              <w:t>https://github.com/jeraldcs/edta-complete-api</w:t>
            </w:r>
          </w:p>
        </w:tc>
      </w:tr>
    </w:tbl>
    <w:p/>
    <w:p>
      <w:pPr>
        <w:pBdr>
          <w:bottom w:val="single" w:sz="6" w:space="1" w:color="DADCE0"/>
        </w:pBdr>
      </w:pPr>
    </w:p>
    <w:p>
      <w:pPr>
        <w:pStyle w:val="Heading1"/>
      </w:pPr>
      <w:r>
        <w:t>19. Architecture diagrams</w:t>
      </w:r>
    </w:p>
    <w:p>
      <w:pPr>
        <w:pStyle w:val="Heading3"/>
      </w:pPr>
      <w:r>
        <w:t>Embedded architecture diagrams (July 2026 codebase)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769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ation_diagram_page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69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 — Scenario demo runtime (scenario-demo → recommend-from-scenario → empathy → ranker → panels)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769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ation_diagram_page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69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 — Codebase layer map (app/, config/, static/, empathy and AI modules)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7694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ation_diagram_page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69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 — HAOE four-tier inference + empathy pipeline</w:t>
      </w:r>
    </w:p>
    <w:p>
      <w:r>
        <w:t>Three PDF pages (July 2026 codebase) — embed in article or attach to submission: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Figure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3120"/>
          </w:tcPr>
          <w:p>
            <w:r>
              <w:t>--------</w:t>
            </w:r>
          </w:p>
        </w:tc>
        <w:tc>
          <w:tcPr>
            <w:tcW w:type="dxa" w:w="3120"/>
          </w:tcPr>
          <w:p>
            <w:r>
              <w:t>-------</w:t>
            </w:r>
          </w:p>
        </w:tc>
        <w:tc>
          <w:tcPr>
            <w:tcW w:type="dxa" w:w="3120"/>
          </w:tcPr>
          <w:p>
            <w:r>
              <w:t>---------</w:t>
            </w:r>
          </w:p>
        </w:tc>
      </w:tr>
      <w:tr>
        <w:tc>
          <w:tcPr>
            <w:tcW w:type="dxa" w:w="3120"/>
          </w:tcPr>
          <w:p>
            <w:r>
              <w:t>**Figure 1**</w:t>
            </w:r>
          </w:p>
        </w:tc>
        <w:tc>
          <w:tcPr>
            <w:tcW w:type="dxa" w:w="3120"/>
          </w:tcPr>
          <w:p>
            <w:r>
              <w:t>Scenario demo runtime</w:t>
            </w:r>
          </w:p>
        </w:tc>
        <w:tc>
          <w:tcPr>
            <w:tcW w:type="dxa" w:w="3120"/>
          </w:tcPr>
          <w:p>
            <w:r>
              <w:t>`scenario-demo` → `/recommend-from-scenario` → NLP → EML/TKGE → Empathy → ranker → panels</w:t>
            </w:r>
          </w:p>
        </w:tc>
      </w:tr>
      <w:tr>
        <w:tc>
          <w:tcPr>
            <w:tcW w:type="dxa" w:w="3120"/>
          </w:tcPr>
          <w:p>
            <w:r>
              <w:t>**Figure 2**</w:t>
            </w:r>
          </w:p>
        </w:tc>
        <w:tc>
          <w:tcPr>
            <w:tcW w:type="dxa" w:w="3120"/>
          </w:tcPr>
          <w:p>
            <w:r>
              <w:t>Codebase layer map</w:t>
            </w:r>
          </w:p>
        </w:tc>
        <w:tc>
          <w:tcPr>
            <w:tcW w:type="dxa" w:w="3120"/>
          </w:tcPr>
          <w:p>
            <w:r>
              <w:t>`app/`, `config/`, `static/`, empathy and AI module layout</w:t>
            </w:r>
          </w:p>
        </w:tc>
      </w:tr>
      <w:tr>
        <w:tc>
          <w:tcPr>
            <w:tcW w:type="dxa" w:w="3120"/>
          </w:tcPr>
          <w:p>
            <w:r>
              <w:t>**Figure 3**</w:t>
            </w:r>
          </w:p>
        </w:tc>
        <w:tc>
          <w:tcPr>
            <w:tcW w:type="dxa" w:w="3120"/>
          </w:tcPr>
          <w:p>
            <w:r>
              <w:t>HAOE + empathy pipeline</w:t>
            </w:r>
          </w:p>
        </w:tc>
        <w:tc>
          <w:tcPr>
            <w:tcW w:type="dxa" w:w="3120"/>
          </w:tcPr>
          <w:p>
            <w:r>
              <w:t>Four-tier routing + travel empathy constraint flow</w:t>
            </w:r>
          </w:p>
        </w:tc>
      </w:tr>
    </w:tbl>
    <w:p/>
    <w:p>
      <w:pPr>
        <w:pStyle w:val="Metadata"/>
      </w:pPr>
      <w:r>
        <w:rPr>
          <w:b/>
        </w:rPr>
        <w:t>Generate:</w:t>
      </w:r>
      <w:r>
        <w:t xml:space="preserve"> </w:t>
      </w:r>
      <w:r>
        <w:rPr>
          <w:rFonts w:ascii="Consolas" w:hAnsi="Consolas"/>
          <w:sz w:val="18"/>
        </w:rPr>
        <w:t>python docs/generate_architecture_pdf.py</w:t>
      </w:r>
    </w:p>
    <w:p>
      <w:pPr>
        <w:pStyle w:val="Metadata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18"/>
        </w:rPr>
        <w:t>docs/edta_architecture_diagram.pdf</w:t>
      </w:r>
    </w:p>
    <w:p>
      <w:pPr>
        <w:pBdr>
          <w:bottom w:val="single" w:sz="6" w:space="1" w:color="DADCE0"/>
        </w:pBdr>
      </w:pPr>
    </w:p>
    <w:p>
      <w:pPr>
        <w:pStyle w:val="Heading1"/>
      </w:pPr>
      <w:r>
        <w:t>Suggested author bio</w:t>
      </w:r>
    </w:p>
    <w:p>
      <w:r>
        <w:t>Jerald Selvaraj is an enterprise architecture and digital experience technology leader focused on AI-enabled personalization, omnichannel platforms, customer experience architecture, and responsible recommendation systems. His work spans experience decisioning, marketing technology, platform modernization, and applied AI architectures for scalable digital ecosystems.</w:t>
      </w:r>
    </w:p>
    <w:p>
      <w:pPr>
        <w:pBdr>
          <w:bottom w:val="single" w:sz="6" w:space="1" w:color="DADCE0"/>
        </w:pBdr>
      </w:pPr>
    </w:p>
    <w:p>
      <w:r>
        <w:t>*Document prepared for InfoQ submission — EDTA reference implementation, Jerald Selvaraj, July 2026.*</w:t>
      </w:r>
    </w:p>
    <w:sectPr w:rsidR="00FC693F" w:rsidRPr="0006063C" w:rsidSect="00034616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EDTA InfoQ Publication — https://github.com/jeraldcs/edta-complete-api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2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2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2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2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Calibri" w:hAnsi="Calibri"/>
      <w:b/>
      <w:bCs/>
      <w:i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Subtitle">
    <w:name w:val="Doc Subtitle"/>
    <w:rPr>
      <w:rFonts w:ascii="Calibri" w:hAnsi="Calibri"/>
      <w:i/>
      <w:color w:val="555555"/>
      <w:sz w:val="24"/>
    </w:rPr>
  </w:style>
  <w:style w:type="paragraph" w:customStyle="1" w:styleId="CodeBlock">
    <w:name w:val="Code Block"/>
    <w:pPr>
      <w:spacing w:before="80" w:after="120" w:line="240" w:lineRule="auto"/>
    </w:pPr>
    <w:rPr>
      <w:rFonts w:ascii="Consolas" w:hAnsi="Consolas"/>
      <w:sz w:val="17"/>
    </w:rPr>
  </w:style>
  <w:style w:type="paragraph" w:customStyle="1" w:styleId="Metadata">
    <w:name w:val="Metadata"/>
    <w:rPr>
      <w:rFonts w:ascii="Calibri" w:hAnsi="Calibri"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ta-api.onrender.com/scenario-demo" TargetMode="External"/><Relationship Id="rId10" Type="http://schemas.openxmlformats.org/officeDocument/2006/relationships/hyperlink" Target="https://github.com/jeraldcs/edta-complete-api" TargetMode="External"/><Relationship Id="rId11" Type="http://schemas.openxmlformats.org/officeDocument/2006/relationships/hyperlink" Target="https://edta-api.onrender.com/docs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