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Cross-Cutting Inventory</w:t>
      </w:r>
    </w:p>
    <w:p>
      <w:pPr>
        <w:pStyle w:val="Subtitle"/>
      </w:pPr>
      <w:r>
        <w:t xml:space="preserve">The things that live in their own surface but apply everywhere — the ones that get dropped when direction is menu-by-menu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list exists. </w:t>
      </w:r>
      <w:r>
        <w:rPr>
          <w:rFonts w:ascii="Arial" w:cs="Arial" w:eastAsia="Arial" w:hAnsi="Arial"/>
          <w:sz w:val="22"/>
          <w:szCs w:val="22"/>
        </w:rPr>
        <w:t xml:space="preserve">Re-arm went missing because it lives in a different menu, and when the JSON-for-menus work was directed, it was assumed to ride along with “build the menus.” It didn't, because it isn't in any one menu — it is a separate surface that applies across all of them. That is the signature of every droppable item: owned by one place, needed everywhere. Menu-by-menu direction never lands on it.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it. </w:t>
      </w:r>
      <w:r>
        <w:rPr>
          <w:rFonts w:ascii="Arial" w:cs="Arial" w:eastAsia="Arial" w:hAnsi="Arial"/>
          <w:sz w:val="22"/>
          <w:szCs w:val="22"/>
        </w:rPr>
        <w:t xml:space="preserve">This list is deliberately NOT folded into any menu spec — folding it in is the exact mistake that lost re-arm. It is the standalone checklist you direct against. When working any dialog, run the inventory against it: “did this one get re-arm? operand types? reconciliation?” When you hit something new that “should have just been there,” add a row. The list is never provably complete; its job is to convert each gap from a bug discovered three sessions later into a named item checked against every menu forever after.</w:t>
      </w:r>
    </w:p>
    <w:p>
      <w:pPr>
        <w:pStyle w:val="Heading1"/>
      </w:pPr>
      <w:r>
        <w:t xml:space="preserve">The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2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Cross-cutting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Lives in (its own surface)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across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“Add more” / re-arm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Its own append control in each dialog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edit-task, edit-statement, edit-event, edit-condition, edit-variable/global — anywhere a JSON field is an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KNOWN GAP — handoff exists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Operand type 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operand dialog (type selector)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value-taking site: condition LHS/RHS, set_variable source, command args, loop bounds, timer durations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36A00"/>
                <w:sz w:val="20"/>
                <w:szCs w:val="20"/>
              </w:rPr>
              <w:t xml:space="preserve">PARTIAL — device branch only; variable/global/constant/expression/preset branches unbuilt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reconciliation (⚠ rows)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moment (load/paste/import), not a menu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edit-load AND paste AND import — every entry point for a node into a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36A00"/>
                <w:sz w:val="20"/>
                <w:szCs w:val="20"/>
              </w:rPr>
              <w:t xml:space="preserve">PARTIAL — verify it fires on all three entry points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regeneration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moment (copy/paste/duplicate/import)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operation that duplicates a subtree into the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 — invisible until collision bugs appear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Datatype + coercion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 of every operand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filtering, comparison validity, expression evaluation — under the whole operand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 — if not carried, comparison validity silently breaks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 / enable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 of every node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 types regardless of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 node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 of every node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 types; required by drag, copy,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6D2E"/>
                <w:sz w:val="20"/>
                <w:szCs w:val="20"/>
              </w:rPr>
              <w:t xml:space="preserve">VERIFY — confirm present and stable everywhere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Ordering / index in parent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 of every node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Drag/reorder, insert position, render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6D2E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Collapse / expand (view state)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 of every node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 types; UI-only, non-semantic 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 — needed for large-piston usability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 / global DECLARATION (vs use)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piston-level surface above any statement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Declared once; referenced everywhere (every operand variable branch)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 — declaration site distinct from use site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 system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Piston-wide implicit context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expression or operand can read them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Legal-drop / legal-slot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relationship between elements, not an element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targets, paste targets, which statement types are legal in which slots (break only inside loop)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 — surfaces as “why did it allow this” bugs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Operator-by-datatype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relationship between operand and operator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comparison — operator list filtered by LHS datatype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A6D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Status key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GAP </w:t>
      </w:r>
      <w:r>
        <w:rPr>
          <w:rFonts w:ascii="Arial" w:cs="Arial" w:eastAsia="Arial" w:hAnsi="Arial"/>
          <w:sz w:val="22"/>
          <w:szCs w:val="22"/>
        </w:rPr>
        <w:t xml:space="preserve">— identified, fix planned, not yet applied.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</w:t>
      </w:r>
      <w:r>
        <w:rPr>
          <w:rFonts w:ascii="Arial" w:cs="Arial" w:eastAsia="Arial" w:hAnsi="Arial"/>
          <w:sz w:val="22"/>
          <w:szCs w:val="22"/>
        </w:rPr>
        <w:t xml:space="preserve">— one branch/path built, others missing; the gap is the unbuilt branches.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</w:t>
      </w:r>
      <w:r>
        <w:rPr>
          <w:rFonts w:ascii="Arial" w:cs="Arial" w:eastAsia="Arial" w:hAnsi="Arial"/>
          <w:sz w:val="22"/>
          <w:szCs w:val="22"/>
        </w:rPr>
        <w:t xml:space="preserve">— not yet addressed; likely to surface as a bug if left implicit.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</w:t>
      </w:r>
      <w:r>
        <w:rPr>
          <w:rFonts w:ascii="Arial" w:cs="Arial" w:eastAsia="Arial" w:hAnsi="Arial"/>
          <w:sz w:val="22"/>
          <w:szCs w:val="22"/>
        </w:rPr>
        <w:t xml:space="preserve">— probably present, but confirm it holds everywhere it must before trusting it.</w:t>
      </w:r>
    </w:p>
    <w:p>
      <w:pPr>
        <w:pStyle w:val="Heading1"/>
      </w:pPr>
      <w:r>
        <w:t xml:space="preserve">The signature — how to spot the next one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You are probably missing more of these. You don't have to find them one at a time; they share a signature. Scan for it: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Things that happen at a moment, not in a menu</w:t>
      </w:r>
      <w:r>
        <w:rPr>
          <w:rFonts w:ascii="Arial" w:cs="Arial" w:eastAsia="Arial" w:hAnsi="Arial"/>
          <w:sz w:val="22"/>
          <w:szCs w:val="22"/>
        </w:rPr>
        <w:t xml:space="preserve"> — load, save, paste, import, duplicate. Reconciliation and id-regeneration hide here. Easy to build for one entry point and miss the others.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Things that are a property of every node regardless of type</w:t>
      </w:r>
      <w:r>
        <w:rPr>
          <w:rFonts w:ascii="Arial" w:cs="Arial" w:eastAsia="Arial" w:hAnsi="Arial"/>
          <w:sz w:val="22"/>
          <w:szCs w:val="22"/>
        </w:rPr>
        <w:t xml:space="preserve"> — disable flag, collapse state, stable id, ordering. Belong to no dialog because they belong to all nodes.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Things that are a property of every operand regardless of branch</w:t>
      </w:r>
      <w:r>
        <w:rPr>
          <w:rFonts w:ascii="Arial" w:cs="Arial" w:eastAsia="Arial" w:hAnsi="Arial"/>
          <w:sz w:val="22"/>
          <w:szCs w:val="22"/>
        </w:rPr>
        <w:t xml:space="preserve"> — datatype, coercion. Cross-cutting under the operand axis the same way re-arm is cross-cutting under dialogs.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Things that span the whole piston, above any statement</w:t>
      </w:r>
      <w:r>
        <w:rPr>
          <w:rFonts w:ascii="Arial" w:cs="Arial" w:eastAsia="Arial" w:hAnsi="Arial"/>
          <w:sz w:val="22"/>
          <w:szCs w:val="22"/>
        </w:rPr>
        <w:t xml:space="preserve"> — variable/global declaration vs. use, piston metadata, enable/pause, $ system variables.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Things that are a relationship, not an element</w:t>
      </w:r>
      <w:r>
        <w:rPr>
          <w:rFonts w:ascii="Arial" w:cs="Arial" w:eastAsia="Arial" w:hAnsi="Arial"/>
          <w:sz w:val="22"/>
          <w:szCs w:val="22"/>
        </w:rPr>
        <w:t xml:space="preserve"> — legal drop targets, legal slots (break only inside a loop), which operators a datatype permits. Live in no element's menu; discovered as “why did it let me do that” bugs.</w:t>
      </w:r>
    </w:p>
    <w:p>
      <w:pPr>
        <w:pStyle w:val="Heading1"/>
      </w:pPr>
      <w:r>
        <w:t xml:space="preserve">The reflex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When you hit something that should have just been there,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 row before fixing it</w:t>
      </w:r>
      <w:r>
        <w:rPr>
          <w:rFonts w:ascii="Arial" w:cs="Arial" w:eastAsia="Arial" w:hAnsi="Arial"/>
          <w:sz w:val="22"/>
          <w:szCs w:val="22"/>
        </w:rPr>
        <w:t xml:space="preserve">. Naming it here is what stops it recurring. The per-menu fields get caught by working the menu. The things that live in their own surface but apply everywhere are the only ones that need a deliberate “grab this too” — so this is the document that issues that reminder.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Cross-Cutting Inventory (Missing Menus)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44"/>
      <w:szCs w:val="44"/>
    </w:rPr>
  </w:style>
  <w:style w:type="paragraph" w:styleId="Subtitle">
    <w:name w:val="Subtitle"/>
    <w:basedOn w:val="Normal"/>
    <w:next w:val="Normal"/>
    <w:pPr>
      <w:spacing w:after="320"/>
    </w:pPr>
    <w:rPr>
      <w:rFonts w:ascii="Arial" w:cs="Arial" w:eastAsia="Arial" w:hAnsi="Arial"/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A4D7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A4D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2026-06-24T17:16:30.649Z</dcterms:created>
  <dcterms:modified xsi:type="dcterms:W3CDTF">2026-06-24T17:16:30.649Z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