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6D69F" w14:textId="5208F0EF" w:rsidR="002D7AA9" w:rsidRDefault="004338CF">
      <w:r w:rsidRPr="004338CF">
        <w:drawing>
          <wp:inline distT="0" distB="0" distL="0" distR="0" wp14:anchorId="3C0FEBD3" wp14:editId="29A415F7">
            <wp:extent cx="5943600" cy="3580765"/>
            <wp:effectExtent l="0" t="0" r="0" b="635"/>
            <wp:docPr id="88940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070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7A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8CF"/>
    <w:rsid w:val="002D7AA9"/>
    <w:rsid w:val="004338CF"/>
    <w:rsid w:val="004B17CE"/>
    <w:rsid w:val="00510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42F3B"/>
  <w15:chartTrackingRefBased/>
  <w15:docId w15:val="{7B66B3F3-3B83-437D-B1F6-BFE1D56A8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8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8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8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8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8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8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8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8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8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8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8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NV-Dean, Jeremy (Northern Virginia)</dc:creator>
  <cp:keywords/>
  <dc:description/>
  <cp:lastModifiedBy>NV-Dean, Jeremy (Northern Virginia)</cp:lastModifiedBy>
  <cp:revision>1</cp:revision>
  <dcterms:created xsi:type="dcterms:W3CDTF">2026-07-04T17:58:00Z</dcterms:created>
  <dcterms:modified xsi:type="dcterms:W3CDTF">2026-07-04T17:58:00Z</dcterms:modified>
</cp:coreProperties>
</file>