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6AD82" w14:textId="77777777" w:rsidR="00723C02" w:rsidRDefault="00000000">
      <w:pPr>
        <w:spacing w:after="240"/>
        <w:ind w:firstLine="0"/>
        <w:jc w:val="center"/>
        <w:rPr>
          <w:rFonts w:hint="eastAsia"/>
        </w:rPr>
      </w:pPr>
      <w:r>
        <w:rPr>
          <w:rFonts w:ascii="黑体" w:eastAsia="黑体" w:hAnsi="黑体"/>
          <w:b/>
          <w:sz w:val="44"/>
        </w:rPr>
        <w:t>摘  要</w:t>
      </w:r>
    </w:p>
    <w:p w14:paraId="2F0AF80B" w14:textId="77777777" w:rsidR="00723C02" w:rsidRDefault="00000000">
      <w:pPr>
        <w:rPr>
          <w:rFonts w:hint="eastAsia"/>
        </w:rPr>
      </w:pPr>
      <w:r>
        <w:t>本项目设计并实现了一套社区养老服务中心照护管理系统，旨在解决传统社区养老中心依靠纸质台账记录老人档案、健康数据、照护排班信息所带来的一系列管理难题。系统覆盖老人档案管理、健康记录管理、健康异常预警、照护服务项目管理、服务记录与评价、餐饮管理、活动管理、药品管理与提醒、系统权限与日志、统计报表等核心业务，并配套家属微信小程序端，实现家属远程查看老人健康记录、服务动态、活动通知。系统采用前后端分离开发模式，后端基于Spring Boot3、MyBatis-Plus、MySQL8、Redis、JWT构建，Web管理端前端采用Vue3+Element-Plus+ECharts，家属移动端采用微信小程序。系统实现了基于角色的权限控制与操作日志记录，保障了养老敏感隐私数据的安全隔离，通过Redis缓存热点档案数据提升了系统响应性能，通过健康指标阈值自动预警机制降低了老人健康风险。本系统为社区养老服务中心提供了规范化、数字化、可视化的管理手段，有效降低了养老中心管理成本，加强了家属与养老中心之间的信息互通，具有一定的实用价值。</w:t>
      </w:r>
    </w:p>
    <w:p w14:paraId="52DA9117" w14:textId="77777777" w:rsidR="00723C02" w:rsidRDefault="00000000">
      <w:pPr>
        <w:spacing w:before="120"/>
        <w:ind w:firstLine="0"/>
        <w:rPr>
          <w:rFonts w:hint="eastAsia"/>
        </w:rPr>
      </w:pPr>
      <w:r>
        <w:rPr>
          <w:b/>
        </w:rPr>
        <w:t>关键词：</w:t>
      </w:r>
      <w:r>
        <w:t>社区养老；照护管理；健康预警；微信小程序；数据可视化</w:t>
      </w:r>
    </w:p>
    <w:p w14:paraId="25FD0A0E" w14:textId="77777777" w:rsidR="00723C02" w:rsidRDefault="00000000">
      <w:pPr>
        <w:rPr>
          <w:rFonts w:hint="eastAsia"/>
        </w:rPr>
      </w:pPr>
      <w:r>
        <w:br w:type="page"/>
      </w:r>
    </w:p>
    <w:p w14:paraId="777787BC" w14:textId="77777777" w:rsidR="00723C02" w:rsidRDefault="00000000">
      <w:pPr>
        <w:spacing w:after="240"/>
        <w:ind w:firstLine="0"/>
        <w:jc w:val="center"/>
        <w:rPr>
          <w:rFonts w:hint="eastAsia"/>
        </w:rPr>
      </w:pPr>
      <w:r>
        <w:rPr>
          <w:rFonts w:ascii="Times New Roman" w:eastAsia="Times New Roman" w:hAnsi="Times New Roman"/>
          <w:b/>
          <w:sz w:val="44"/>
        </w:rPr>
        <w:lastRenderedPageBreak/>
        <w:t>ABSTRACT</w:t>
      </w:r>
    </w:p>
    <w:p w14:paraId="3F9F3088" w14:textId="77777777" w:rsidR="00723C02" w:rsidRDefault="00000000">
      <w:pPr>
        <w:rPr>
          <w:rFonts w:hint="eastAsia"/>
        </w:rPr>
      </w:pPr>
      <w:r>
        <w:rPr>
          <w:rFonts w:ascii="Times New Roman" w:hAnsi="Times New Roman"/>
        </w:rPr>
        <w:t>This project designs and implements a Community Elderly Care Service Center Care Management System, which aims to solve a series of management problems caused by the reliance on paper ledgers in traditional community elderly care centers for recording elderly profiles, health data, and care scheduling information. The system covers core businesses including elderly profile management, health record management, health anomaly early warning, care service project management, service record and evaluation, meal management, activity management, medication management and reminders, system authority and logs, and statistical reports. It is also equipped with a family WeChat mini-program to enable family members to remotely view elderly health records, service dynamics, and activity notifications. The system adopts a front-end and back-end separation development mode. The back-end is built with Spring Boot3, MyBatis-Plus, MySQL8, Redis and JWT, the Web management front-end uses Vue3, Element-Plus and ECharts, and the family mobile terminal uses WeChat mini-program. The system implements role-based access control and operation logging to ensure the secure isolation of sensitive elderly privacy data, improves response performance through Redis caching of hot profile data, and reduces elderly health risks through automatic health indicator threshold early warning mechanisms. The system provides community elderly care service centers with standardized, digital and visualized management tools, effectively reducing management costs and strengthening information exchange between family members and care centers.</w:t>
      </w:r>
    </w:p>
    <w:p w14:paraId="5915A759" w14:textId="77777777" w:rsidR="00723C02" w:rsidRDefault="00000000">
      <w:pPr>
        <w:spacing w:before="120"/>
        <w:ind w:firstLine="0"/>
        <w:rPr>
          <w:rFonts w:hint="eastAsia"/>
        </w:rPr>
      </w:pPr>
      <w:r>
        <w:rPr>
          <w:rFonts w:ascii="Times New Roman" w:hAnsi="Times New Roman"/>
          <w:b/>
        </w:rPr>
        <w:t xml:space="preserve">KEY WORDS: </w:t>
      </w:r>
      <w:r>
        <w:rPr>
          <w:rFonts w:ascii="Times New Roman" w:hAnsi="Times New Roman"/>
        </w:rPr>
        <w:t>Community elderly care; Care management; Health early warning; WeChat mini-program; Data visualization</w:t>
      </w:r>
    </w:p>
    <w:p w14:paraId="2EC1E849" w14:textId="77777777" w:rsidR="00723C02" w:rsidRDefault="00000000">
      <w:pPr>
        <w:rPr>
          <w:rFonts w:hint="eastAsia"/>
        </w:rPr>
      </w:pPr>
      <w:r>
        <w:br w:type="page"/>
      </w:r>
    </w:p>
    <w:p w14:paraId="5FF90206" w14:textId="77777777" w:rsidR="00723C02" w:rsidRDefault="00000000">
      <w:pPr>
        <w:spacing w:after="240"/>
        <w:ind w:firstLine="0"/>
        <w:jc w:val="center"/>
        <w:rPr>
          <w:rFonts w:ascii="黑体" w:eastAsia="黑体" w:hAnsi="黑体" w:hint="eastAsia"/>
          <w:b/>
          <w:sz w:val="44"/>
          <w:lang w:eastAsia="zh-CN"/>
        </w:rPr>
      </w:pPr>
      <w:r>
        <w:rPr>
          <w:rFonts w:ascii="黑体" w:eastAsia="黑体" w:hAnsi="黑体"/>
          <w:b/>
          <w:sz w:val="44"/>
        </w:rPr>
        <w:lastRenderedPageBreak/>
        <w:t>目  录</w:t>
      </w:r>
    </w:p>
    <w:p w14:paraId="1820B715" w14:textId="77777777" w:rsidR="00427D39" w:rsidRDefault="00427D39" w:rsidP="00427D39">
      <w:pPr>
        <w:pStyle w:val="TOC1"/>
        <w:tabs>
          <w:tab w:val="right" w:leader="dot" w:pos="8296"/>
        </w:tabs>
        <w:rPr>
          <w:rFonts w:hint="eastAsia"/>
          <w:noProof/>
        </w:rPr>
      </w:pPr>
      <w:hyperlink w:anchor="_Toc165279458" w:history="1">
        <w:r w:rsidRPr="00CD3CD8">
          <w:rPr>
            <w:rStyle w:val="aff9"/>
            <w:noProof/>
          </w:rPr>
          <w:t>摘  要</w:t>
        </w:r>
        <w:r>
          <w:rPr>
            <w:noProof/>
          </w:rPr>
          <w:tab/>
        </w:r>
        <w:r>
          <w:rPr>
            <w:noProof/>
          </w:rPr>
          <w:fldChar w:fldCharType="begin"/>
        </w:r>
        <w:r>
          <w:rPr>
            <w:noProof/>
          </w:rPr>
          <w:instrText xml:space="preserve"> PAGEREF _Toc165279458 \h </w:instrText>
        </w:r>
        <w:r>
          <w:rPr>
            <w:noProof/>
          </w:rPr>
        </w:r>
        <w:r>
          <w:rPr>
            <w:noProof/>
          </w:rPr>
          <w:fldChar w:fldCharType="separate"/>
        </w:r>
        <w:r>
          <w:rPr>
            <w:noProof/>
          </w:rPr>
          <w:t>I</w:t>
        </w:r>
        <w:r>
          <w:rPr>
            <w:noProof/>
          </w:rPr>
          <w:fldChar w:fldCharType="end"/>
        </w:r>
      </w:hyperlink>
    </w:p>
    <w:p w14:paraId="0D46FB41" w14:textId="24D32C51" w:rsidR="00427D39" w:rsidRDefault="00427D39" w:rsidP="00427D39">
      <w:pPr>
        <w:pStyle w:val="TOC1"/>
        <w:tabs>
          <w:tab w:val="right" w:leader="dot" w:pos="8296"/>
        </w:tabs>
        <w:rPr>
          <w:rFonts w:hint="eastAsia"/>
          <w:noProof/>
        </w:rPr>
      </w:pPr>
      <w:hyperlink w:anchor="_Toc165279459" w:history="1">
        <w:r w:rsidRPr="00CD3CD8">
          <w:rPr>
            <w:rStyle w:val="aff9"/>
            <w:noProof/>
          </w:rPr>
          <w:t>ABSTRACT</w:t>
        </w:r>
        <w:r>
          <w:rPr>
            <w:noProof/>
          </w:rPr>
          <w:tab/>
        </w:r>
        <w:r>
          <w:rPr>
            <w:rFonts w:hint="eastAsia"/>
            <w:noProof/>
            <w:lang w:eastAsia="zh-CN"/>
          </w:rPr>
          <w:t>...</w:t>
        </w:r>
        <w:r>
          <w:rPr>
            <w:noProof/>
          </w:rPr>
          <w:fldChar w:fldCharType="begin"/>
        </w:r>
        <w:r>
          <w:rPr>
            <w:noProof/>
          </w:rPr>
          <w:instrText xml:space="preserve"> PAGEREF _Toc165279459 \h </w:instrText>
        </w:r>
        <w:r>
          <w:rPr>
            <w:noProof/>
          </w:rPr>
        </w:r>
        <w:r>
          <w:rPr>
            <w:noProof/>
          </w:rPr>
          <w:fldChar w:fldCharType="separate"/>
        </w:r>
        <w:r>
          <w:rPr>
            <w:noProof/>
          </w:rPr>
          <w:t>II</w:t>
        </w:r>
        <w:r>
          <w:rPr>
            <w:noProof/>
          </w:rPr>
          <w:fldChar w:fldCharType="end"/>
        </w:r>
      </w:hyperlink>
    </w:p>
    <w:p w14:paraId="66AB0A4D" w14:textId="1E7A411A" w:rsidR="005D7EED" w:rsidRPr="00641916" w:rsidRDefault="00000000">
      <w:pPr>
        <w:pStyle w:val="TOC1"/>
        <w:tabs>
          <w:tab w:val="right" w:leader="dot" w:pos="8630"/>
        </w:tabs>
        <w:rPr>
          <w:rFonts w:hint="eastAsia"/>
          <w:noProof/>
        </w:rPr>
      </w:pPr>
      <w:r w:rsidRPr="00641916">
        <w:fldChar w:fldCharType="begin"/>
      </w:r>
      <w:r w:rsidRPr="00641916">
        <w:instrText>TOC \o "1-3" \h \z \u</w:instrText>
      </w:r>
      <w:r w:rsidRPr="00641916">
        <w:fldChar w:fldCharType="separate"/>
      </w:r>
      <w:hyperlink w:anchor="_Toc239944535" w:history="1">
        <w:r w:rsidR="005D7EED" w:rsidRPr="00641916">
          <w:rPr>
            <w:rStyle w:val="aff9"/>
            <w:rFonts w:ascii="黑体" w:eastAsia="黑体" w:hAnsi="黑体"/>
            <w:noProof/>
          </w:rPr>
          <w:t>第1章  绪论</w:t>
        </w:r>
        <w:r w:rsidR="005D7EED" w:rsidRPr="00641916">
          <w:rPr>
            <w:rFonts w:hint="eastAsia"/>
            <w:noProof/>
            <w:webHidden/>
          </w:rPr>
          <w:tab/>
        </w:r>
        <w:r w:rsidR="005D7EED" w:rsidRPr="00641916">
          <w:rPr>
            <w:rFonts w:hint="eastAsia"/>
            <w:noProof/>
            <w:webHidden/>
          </w:rPr>
          <w:fldChar w:fldCharType="begin"/>
        </w:r>
        <w:r w:rsidR="005D7EED" w:rsidRPr="00641916">
          <w:rPr>
            <w:rFonts w:hint="eastAsia"/>
            <w:noProof/>
            <w:webHidden/>
          </w:rPr>
          <w:instrText xml:space="preserve"> </w:instrText>
        </w:r>
        <w:r w:rsidR="005D7EED" w:rsidRPr="00641916">
          <w:rPr>
            <w:noProof/>
            <w:webHidden/>
          </w:rPr>
          <w:instrText>PAGEREF _Toc239944535 \h</w:instrText>
        </w:r>
        <w:r w:rsidR="005D7EED" w:rsidRPr="00641916">
          <w:rPr>
            <w:rFonts w:hint="eastAsia"/>
            <w:noProof/>
            <w:webHidden/>
          </w:rPr>
          <w:instrText xml:space="preserve"> </w:instrText>
        </w:r>
        <w:r w:rsidR="005D7EED" w:rsidRPr="00641916">
          <w:rPr>
            <w:rFonts w:hint="eastAsia"/>
            <w:noProof/>
            <w:webHidden/>
          </w:rPr>
        </w:r>
        <w:r w:rsidR="005D7EED" w:rsidRPr="00641916">
          <w:rPr>
            <w:rFonts w:hint="eastAsia"/>
            <w:noProof/>
            <w:webHidden/>
          </w:rPr>
          <w:fldChar w:fldCharType="separate"/>
        </w:r>
        <w:r w:rsidR="005D7EED" w:rsidRPr="00641916">
          <w:rPr>
            <w:rFonts w:hint="eastAsia"/>
            <w:noProof/>
            <w:webHidden/>
          </w:rPr>
          <w:t>5</w:t>
        </w:r>
        <w:r w:rsidR="005D7EED" w:rsidRPr="00641916">
          <w:rPr>
            <w:rFonts w:hint="eastAsia"/>
            <w:noProof/>
            <w:webHidden/>
          </w:rPr>
          <w:fldChar w:fldCharType="end"/>
        </w:r>
      </w:hyperlink>
    </w:p>
    <w:p w14:paraId="4AB71F23" w14:textId="18DACCB7" w:rsidR="005D7EED" w:rsidRPr="00641916" w:rsidRDefault="005D7EED">
      <w:pPr>
        <w:pStyle w:val="TOC2"/>
        <w:tabs>
          <w:tab w:val="right" w:leader="dot" w:pos="8630"/>
        </w:tabs>
        <w:ind w:left="480"/>
        <w:rPr>
          <w:rFonts w:hint="eastAsia"/>
          <w:noProof/>
        </w:rPr>
      </w:pPr>
      <w:hyperlink w:anchor="_Toc239944536" w:history="1">
        <w:r w:rsidRPr="00641916">
          <w:rPr>
            <w:rStyle w:val="aff9"/>
            <w:rFonts w:ascii="黑体" w:eastAsia="黑体" w:hAnsi="黑体"/>
            <w:noProof/>
          </w:rPr>
          <w:t>1.1  问题的提出</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_Toc239944536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5</w:t>
        </w:r>
        <w:r w:rsidRPr="00641916">
          <w:rPr>
            <w:rFonts w:hint="eastAsia"/>
            <w:noProof/>
            <w:webHidden/>
          </w:rPr>
          <w:fldChar w:fldCharType="end"/>
        </w:r>
      </w:hyperlink>
    </w:p>
    <w:p w14:paraId="6E326285" w14:textId="2FB9212D" w:rsidR="005D7EED" w:rsidRPr="00641916" w:rsidRDefault="005D7EED">
      <w:pPr>
        <w:pStyle w:val="TOC2"/>
        <w:tabs>
          <w:tab w:val="right" w:leader="dot" w:pos="8630"/>
        </w:tabs>
        <w:ind w:left="480"/>
        <w:rPr>
          <w:rFonts w:hint="eastAsia"/>
          <w:noProof/>
        </w:rPr>
      </w:pPr>
      <w:hyperlink w:anchor="_Toc239944537" w:history="1">
        <w:r w:rsidRPr="00641916">
          <w:rPr>
            <w:rStyle w:val="aff9"/>
            <w:rFonts w:ascii="黑体" w:eastAsia="黑体" w:hAnsi="黑体"/>
            <w:noProof/>
          </w:rPr>
          <w:t>1.2  选题背景</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_Toc239944537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5</w:t>
        </w:r>
        <w:r w:rsidRPr="00641916">
          <w:rPr>
            <w:rFonts w:hint="eastAsia"/>
            <w:noProof/>
            <w:webHidden/>
          </w:rPr>
          <w:fldChar w:fldCharType="end"/>
        </w:r>
      </w:hyperlink>
    </w:p>
    <w:p w14:paraId="1DFA7C3C" w14:textId="1A6F52AB" w:rsidR="005D7EED" w:rsidRPr="00641916" w:rsidRDefault="005D7EED">
      <w:pPr>
        <w:pStyle w:val="TOC2"/>
        <w:tabs>
          <w:tab w:val="right" w:leader="dot" w:pos="8630"/>
        </w:tabs>
        <w:ind w:left="480"/>
        <w:rPr>
          <w:rFonts w:hint="eastAsia"/>
          <w:noProof/>
        </w:rPr>
      </w:pPr>
      <w:hyperlink w:anchor="_Toc239944538" w:history="1">
        <w:r w:rsidRPr="00641916">
          <w:rPr>
            <w:rStyle w:val="aff9"/>
            <w:rFonts w:ascii="黑体" w:eastAsia="黑体" w:hAnsi="黑体"/>
            <w:noProof/>
          </w:rPr>
          <w:t>1.3  国内外研究现状</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_Toc239944538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6</w:t>
        </w:r>
        <w:r w:rsidRPr="00641916">
          <w:rPr>
            <w:rFonts w:hint="eastAsia"/>
            <w:noProof/>
            <w:webHidden/>
          </w:rPr>
          <w:fldChar w:fldCharType="end"/>
        </w:r>
      </w:hyperlink>
    </w:p>
    <w:p w14:paraId="2D7CBD46" w14:textId="4B249C48" w:rsidR="005D7EED" w:rsidRPr="00641916" w:rsidRDefault="005D7EED">
      <w:pPr>
        <w:pStyle w:val="TOC3"/>
        <w:tabs>
          <w:tab w:val="right" w:leader="dot" w:pos="8630"/>
        </w:tabs>
        <w:ind w:left="960"/>
        <w:rPr>
          <w:rFonts w:hint="eastAsia"/>
          <w:noProof/>
        </w:rPr>
      </w:pPr>
      <w:hyperlink w:anchor="_Toc239944539" w:history="1">
        <w:r w:rsidRPr="00641916">
          <w:rPr>
            <w:rStyle w:val="aff9"/>
            <w:rFonts w:ascii="黑体" w:eastAsia="黑体" w:hAnsi="黑体"/>
            <w:noProof/>
          </w:rPr>
          <w:t>1.3.1  国内研究现状</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_Toc239944539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6</w:t>
        </w:r>
        <w:r w:rsidRPr="00641916">
          <w:rPr>
            <w:rFonts w:hint="eastAsia"/>
            <w:noProof/>
            <w:webHidden/>
          </w:rPr>
          <w:fldChar w:fldCharType="end"/>
        </w:r>
      </w:hyperlink>
    </w:p>
    <w:p w14:paraId="2575F81A" w14:textId="6291DC87" w:rsidR="005D7EED" w:rsidRPr="00641916" w:rsidRDefault="005D7EED">
      <w:pPr>
        <w:pStyle w:val="TOC3"/>
        <w:tabs>
          <w:tab w:val="right" w:leader="dot" w:pos="8630"/>
        </w:tabs>
        <w:ind w:left="960"/>
        <w:rPr>
          <w:rFonts w:hint="eastAsia"/>
          <w:noProof/>
        </w:rPr>
      </w:pPr>
      <w:hyperlink w:anchor="_Toc239944540" w:history="1">
        <w:r w:rsidRPr="00641916">
          <w:rPr>
            <w:rStyle w:val="aff9"/>
            <w:rFonts w:ascii="黑体" w:eastAsia="黑体" w:hAnsi="黑体"/>
            <w:noProof/>
          </w:rPr>
          <w:t>1.3.2  国外研究现状</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_Toc239944540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6</w:t>
        </w:r>
        <w:r w:rsidRPr="00641916">
          <w:rPr>
            <w:rFonts w:hint="eastAsia"/>
            <w:noProof/>
            <w:webHidden/>
          </w:rPr>
          <w:fldChar w:fldCharType="end"/>
        </w:r>
      </w:hyperlink>
    </w:p>
    <w:p w14:paraId="39BBD6D6" w14:textId="198993D7" w:rsidR="005D7EED" w:rsidRPr="00641916" w:rsidRDefault="005D7EED">
      <w:pPr>
        <w:pStyle w:val="TOC2"/>
        <w:tabs>
          <w:tab w:val="right" w:leader="dot" w:pos="8630"/>
        </w:tabs>
        <w:ind w:left="480"/>
        <w:rPr>
          <w:rFonts w:hint="eastAsia"/>
          <w:noProof/>
        </w:rPr>
      </w:pPr>
      <w:hyperlink w:anchor="_Toc239944541" w:history="1">
        <w:r w:rsidRPr="00641916">
          <w:rPr>
            <w:rStyle w:val="aff9"/>
            <w:rFonts w:ascii="黑体" w:eastAsia="黑体" w:hAnsi="黑体"/>
            <w:noProof/>
          </w:rPr>
          <w:t>1.4  本项目研究的意义</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_Toc239944541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6</w:t>
        </w:r>
        <w:r w:rsidRPr="00641916">
          <w:rPr>
            <w:rFonts w:hint="eastAsia"/>
            <w:noProof/>
            <w:webHidden/>
          </w:rPr>
          <w:fldChar w:fldCharType="end"/>
        </w:r>
      </w:hyperlink>
    </w:p>
    <w:p w14:paraId="762D9DF7" w14:textId="75657BCF" w:rsidR="005D7EED" w:rsidRPr="00641916" w:rsidRDefault="005D7EED">
      <w:pPr>
        <w:pStyle w:val="TOC1"/>
        <w:tabs>
          <w:tab w:val="right" w:leader="dot" w:pos="8630"/>
        </w:tabs>
        <w:rPr>
          <w:rFonts w:hint="eastAsia"/>
          <w:noProof/>
        </w:rPr>
      </w:pPr>
      <w:hyperlink w:anchor="_Toc239944542" w:history="1">
        <w:r w:rsidRPr="00641916">
          <w:rPr>
            <w:rStyle w:val="aff9"/>
            <w:rFonts w:ascii="黑体" w:eastAsia="黑体" w:hAnsi="黑体"/>
            <w:noProof/>
          </w:rPr>
          <w:t>第2章  系统需求分析</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_Toc239944542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7</w:t>
        </w:r>
        <w:r w:rsidRPr="00641916">
          <w:rPr>
            <w:rFonts w:hint="eastAsia"/>
            <w:noProof/>
            <w:webHidden/>
          </w:rPr>
          <w:fldChar w:fldCharType="end"/>
        </w:r>
      </w:hyperlink>
    </w:p>
    <w:p w14:paraId="4F11FED8" w14:textId="5F353219" w:rsidR="005D7EED" w:rsidRPr="00641916" w:rsidRDefault="005D7EED">
      <w:pPr>
        <w:pStyle w:val="TOC2"/>
        <w:tabs>
          <w:tab w:val="right" w:leader="dot" w:pos="8630"/>
        </w:tabs>
        <w:ind w:left="480"/>
        <w:rPr>
          <w:rFonts w:hint="eastAsia"/>
          <w:noProof/>
        </w:rPr>
      </w:pPr>
      <w:hyperlink w:anchor="_Toc239944543" w:history="1">
        <w:r w:rsidRPr="00641916">
          <w:rPr>
            <w:rStyle w:val="aff9"/>
            <w:rFonts w:ascii="黑体" w:eastAsia="黑体" w:hAnsi="黑体"/>
            <w:noProof/>
          </w:rPr>
          <w:t>2.1  可行性分析</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_Toc239944543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7</w:t>
        </w:r>
        <w:r w:rsidRPr="00641916">
          <w:rPr>
            <w:rFonts w:hint="eastAsia"/>
            <w:noProof/>
            <w:webHidden/>
          </w:rPr>
          <w:fldChar w:fldCharType="end"/>
        </w:r>
      </w:hyperlink>
    </w:p>
    <w:p w14:paraId="006A96E3" w14:textId="3AF44F3A" w:rsidR="005D7EED" w:rsidRPr="00641916" w:rsidRDefault="005D7EED">
      <w:pPr>
        <w:pStyle w:val="TOC3"/>
        <w:tabs>
          <w:tab w:val="right" w:leader="dot" w:pos="8630"/>
        </w:tabs>
        <w:ind w:left="960"/>
        <w:rPr>
          <w:rFonts w:hint="eastAsia"/>
          <w:noProof/>
        </w:rPr>
      </w:pPr>
      <w:hyperlink w:anchor="_Toc239944544" w:history="1">
        <w:r w:rsidRPr="00641916">
          <w:rPr>
            <w:rStyle w:val="aff9"/>
            <w:rFonts w:ascii="黑体" w:eastAsia="黑体" w:hAnsi="黑体"/>
            <w:noProof/>
          </w:rPr>
          <w:t>2.1.1  经济</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_Toc239944544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7</w:t>
        </w:r>
        <w:r w:rsidRPr="00641916">
          <w:rPr>
            <w:rFonts w:hint="eastAsia"/>
            <w:noProof/>
            <w:webHidden/>
          </w:rPr>
          <w:fldChar w:fldCharType="end"/>
        </w:r>
      </w:hyperlink>
    </w:p>
    <w:p w14:paraId="142B43F5" w14:textId="3C9E5116" w:rsidR="005D7EED" w:rsidRPr="00641916" w:rsidRDefault="005D7EED">
      <w:pPr>
        <w:pStyle w:val="TOC3"/>
        <w:tabs>
          <w:tab w:val="right" w:leader="dot" w:pos="8630"/>
        </w:tabs>
        <w:ind w:left="960"/>
        <w:rPr>
          <w:rFonts w:hint="eastAsia"/>
          <w:noProof/>
        </w:rPr>
      </w:pPr>
      <w:hyperlink w:anchor="_Toc239944545" w:history="1">
        <w:r w:rsidRPr="00641916">
          <w:rPr>
            <w:rStyle w:val="aff9"/>
            <w:rFonts w:ascii="黑体" w:eastAsia="黑体" w:hAnsi="黑体"/>
            <w:noProof/>
          </w:rPr>
          <w:t>2.1.2  社会</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_Toc239944545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7</w:t>
        </w:r>
        <w:r w:rsidRPr="00641916">
          <w:rPr>
            <w:rFonts w:hint="eastAsia"/>
            <w:noProof/>
            <w:webHidden/>
          </w:rPr>
          <w:fldChar w:fldCharType="end"/>
        </w:r>
      </w:hyperlink>
    </w:p>
    <w:p w14:paraId="5ADAB80A" w14:textId="3D46F6B3" w:rsidR="005D7EED" w:rsidRPr="00641916" w:rsidRDefault="005D7EED">
      <w:pPr>
        <w:pStyle w:val="TOC3"/>
        <w:tabs>
          <w:tab w:val="right" w:leader="dot" w:pos="8630"/>
        </w:tabs>
        <w:ind w:left="960"/>
        <w:rPr>
          <w:rFonts w:hint="eastAsia"/>
          <w:noProof/>
        </w:rPr>
      </w:pPr>
      <w:hyperlink w:anchor="_Toc239944546" w:history="1">
        <w:r w:rsidRPr="00641916">
          <w:rPr>
            <w:rStyle w:val="aff9"/>
            <w:rFonts w:ascii="黑体" w:eastAsia="黑体" w:hAnsi="黑体"/>
            <w:noProof/>
          </w:rPr>
          <w:t>2.1.3  技术</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_Toc239944546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8</w:t>
        </w:r>
        <w:r w:rsidRPr="00641916">
          <w:rPr>
            <w:rFonts w:hint="eastAsia"/>
            <w:noProof/>
            <w:webHidden/>
          </w:rPr>
          <w:fldChar w:fldCharType="end"/>
        </w:r>
      </w:hyperlink>
    </w:p>
    <w:p w14:paraId="13D33928" w14:textId="66609939" w:rsidR="005D7EED" w:rsidRPr="00641916" w:rsidRDefault="005D7EED">
      <w:pPr>
        <w:pStyle w:val="TOC2"/>
        <w:tabs>
          <w:tab w:val="right" w:leader="dot" w:pos="8630"/>
        </w:tabs>
        <w:ind w:left="480"/>
        <w:rPr>
          <w:rFonts w:hint="eastAsia"/>
          <w:noProof/>
        </w:rPr>
      </w:pPr>
      <w:hyperlink w:anchor="_Toc239944547" w:history="1">
        <w:r w:rsidRPr="00641916">
          <w:rPr>
            <w:rStyle w:val="aff9"/>
            <w:rFonts w:ascii="黑体" w:eastAsia="黑体" w:hAnsi="黑体"/>
            <w:noProof/>
          </w:rPr>
          <w:t>2.2  系统业务分析</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_Toc239944547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8</w:t>
        </w:r>
        <w:r w:rsidRPr="00641916">
          <w:rPr>
            <w:rFonts w:hint="eastAsia"/>
            <w:noProof/>
            <w:webHidden/>
          </w:rPr>
          <w:fldChar w:fldCharType="end"/>
        </w:r>
      </w:hyperlink>
    </w:p>
    <w:p w14:paraId="29446356" w14:textId="7CCDB083" w:rsidR="005D7EED" w:rsidRPr="00641916" w:rsidRDefault="005D7EED">
      <w:pPr>
        <w:pStyle w:val="TOC3"/>
        <w:tabs>
          <w:tab w:val="right" w:leader="dot" w:pos="8630"/>
        </w:tabs>
        <w:ind w:left="960"/>
        <w:rPr>
          <w:rFonts w:hint="eastAsia"/>
          <w:noProof/>
        </w:rPr>
      </w:pPr>
      <w:hyperlink w:anchor="_Toc239944548" w:history="1">
        <w:r w:rsidRPr="00641916">
          <w:rPr>
            <w:rStyle w:val="aff9"/>
            <w:rFonts w:ascii="黑体" w:eastAsia="黑体" w:hAnsi="黑体"/>
            <w:noProof/>
          </w:rPr>
          <w:t>2.2.1  用户需求</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_Toc239944548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8</w:t>
        </w:r>
        <w:r w:rsidRPr="00641916">
          <w:rPr>
            <w:rFonts w:hint="eastAsia"/>
            <w:noProof/>
            <w:webHidden/>
          </w:rPr>
          <w:fldChar w:fldCharType="end"/>
        </w:r>
      </w:hyperlink>
    </w:p>
    <w:p w14:paraId="3FA3AFBC" w14:textId="77F0382E" w:rsidR="005D7EED" w:rsidRPr="00641916" w:rsidRDefault="005D7EED">
      <w:pPr>
        <w:pStyle w:val="TOC3"/>
        <w:tabs>
          <w:tab w:val="right" w:leader="dot" w:pos="8630"/>
        </w:tabs>
        <w:ind w:left="960"/>
        <w:rPr>
          <w:rFonts w:hint="eastAsia"/>
          <w:noProof/>
        </w:rPr>
      </w:pPr>
      <w:hyperlink w:anchor="_Toc239944549" w:history="1">
        <w:r w:rsidRPr="00641916">
          <w:rPr>
            <w:rStyle w:val="aff9"/>
            <w:rFonts w:ascii="黑体" w:eastAsia="黑体" w:hAnsi="黑体"/>
            <w:noProof/>
          </w:rPr>
          <w:t>2.2.2  系统需求</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_Toc239944549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8</w:t>
        </w:r>
        <w:r w:rsidRPr="00641916">
          <w:rPr>
            <w:rFonts w:hint="eastAsia"/>
            <w:noProof/>
            <w:webHidden/>
          </w:rPr>
          <w:fldChar w:fldCharType="end"/>
        </w:r>
      </w:hyperlink>
    </w:p>
    <w:p w14:paraId="0599A2CE" w14:textId="314FB91A" w:rsidR="005D7EED" w:rsidRPr="00641916" w:rsidRDefault="005D7EED">
      <w:pPr>
        <w:pStyle w:val="TOC2"/>
        <w:tabs>
          <w:tab w:val="right" w:leader="dot" w:pos="8630"/>
        </w:tabs>
        <w:ind w:left="480"/>
        <w:rPr>
          <w:rFonts w:hint="eastAsia"/>
          <w:noProof/>
        </w:rPr>
      </w:pPr>
      <w:hyperlink w:anchor="_Toc239944550" w:history="1">
        <w:r w:rsidRPr="00641916">
          <w:rPr>
            <w:rStyle w:val="aff9"/>
            <w:rFonts w:ascii="黑体" w:eastAsia="黑体" w:hAnsi="黑体"/>
            <w:noProof/>
          </w:rPr>
          <w:t>2.3  系统功能需求分析</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_Toc239944550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9</w:t>
        </w:r>
        <w:r w:rsidRPr="00641916">
          <w:rPr>
            <w:rFonts w:hint="eastAsia"/>
            <w:noProof/>
            <w:webHidden/>
          </w:rPr>
          <w:fldChar w:fldCharType="end"/>
        </w:r>
      </w:hyperlink>
    </w:p>
    <w:p w14:paraId="720774B3" w14:textId="055895D8" w:rsidR="005D7EED" w:rsidRPr="00641916" w:rsidRDefault="005D7EED">
      <w:pPr>
        <w:pStyle w:val="TOC3"/>
        <w:tabs>
          <w:tab w:val="right" w:leader="dot" w:pos="8630"/>
        </w:tabs>
        <w:ind w:left="960"/>
        <w:rPr>
          <w:rFonts w:hint="eastAsia"/>
          <w:noProof/>
        </w:rPr>
      </w:pPr>
      <w:hyperlink w:anchor="_Toc239944551" w:history="1">
        <w:r w:rsidRPr="00641916">
          <w:rPr>
            <w:rStyle w:val="aff9"/>
            <w:rFonts w:ascii="黑体" w:eastAsia="黑体" w:hAnsi="黑体"/>
            <w:noProof/>
          </w:rPr>
          <w:t>2.3.1  系统用例分析</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_Toc239944551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9</w:t>
        </w:r>
        <w:r w:rsidRPr="00641916">
          <w:rPr>
            <w:rFonts w:hint="eastAsia"/>
            <w:noProof/>
            <w:webHidden/>
          </w:rPr>
          <w:fldChar w:fldCharType="end"/>
        </w:r>
      </w:hyperlink>
    </w:p>
    <w:p w14:paraId="2314FC40" w14:textId="6E90207D" w:rsidR="005D7EED" w:rsidRPr="00641916" w:rsidRDefault="005D7EED">
      <w:pPr>
        <w:pStyle w:val="TOC3"/>
        <w:tabs>
          <w:tab w:val="right" w:leader="dot" w:pos="8630"/>
        </w:tabs>
        <w:ind w:left="960"/>
        <w:rPr>
          <w:rFonts w:hint="eastAsia"/>
          <w:noProof/>
        </w:rPr>
      </w:pPr>
      <w:hyperlink w:anchor="_Toc239944552" w:history="1">
        <w:r w:rsidRPr="00641916">
          <w:rPr>
            <w:rStyle w:val="aff9"/>
            <w:rFonts w:ascii="黑体" w:eastAsia="黑体" w:hAnsi="黑体"/>
            <w:noProof/>
          </w:rPr>
          <w:t>2.3.2  Web管理端功能模块</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_Toc239944552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12</w:t>
        </w:r>
        <w:r w:rsidRPr="00641916">
          <w:rPr>
            <w:rFonts w:hint="eastAsia"/>
            <w:noProof/>
            <w:webHidden/>
          </w:rPr>
          <w:fldChar w:fldCharType="end"/>
        </w:r>
      </w:hyperlink>
    </w:p>
    <w:p w14:paraId="771DFB96" w14:textId="40B8190F" w:rsidR="005D7EED" w:rsidRPr="00641916" w:rsidRDefault="005D7EED">
      <w:pPr>
        <w:pStyle w:val="TOC3"/>
        <w:tabs>
          <w:tab w:val="right" w:leader="dot" w:pos="8630"/>
        </w:tabs>
        <w:ind w:left="960"/>
        <w:rPr>
          <w:rFonts w:hint="eastAsia"/>
          <w:noProof/>
        </w:rPr>
      </w:pPr>
      <w:hyperlink w:anchor="_Toc239944553" w:history="1">
        <w:r w:rsidRPr="00641916">
          <w:rPr>
            <w:rStyle w:val="aff9"/>
            <w:rFonts w:ascii="黑体" w:eastAsia="黑体" w:hAnsi="黑体"/>
            <w:noProof/>
          </w:rPr>
          <w:t>2.3.2.1  老人档案管理模块</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_Toc239944553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12</w:t>
        </w:r>
        <w:r w:rsidRPr="00641916">
          <w:rPr>
            <w:rFonts w:hint="eastAsia"/>
            <w:noProof/>
            <w:webHidden/>
          </w:rPr>
          <w:fldChar w:fldCharType="end"/>
        </w:r>
      </w:hyperlink>
    </w:p>
    <w:p w14:paraId="5449AF9D" w14:textId="0D36D67C" w:rsidR="005D7EED" w:rsidRPr="00641916" w:rsidRDefault="005D7EED">
      <w:pPr>
        <w:pStyle w:val="TOC3"/>
        <w:tabs>
          <w:tab w:val="right" w:leader="dot" w:pos="8630"/>
        </w:tabs>
        <w:ind w:left="960"/>
        <w:rPr>
          <w:rFonts w:hint="eastAsia"/>
          <w:noProof/>
        </w:rPr>
      </w:pPr>
      <w:hyperlink w:anchor="_Toc239944554" w:history="1">
        <w:r w:rsidRPr="00641916">
          <w:rPr>
            <w:rStyle w:val="aff9"/>
            <w:rFonts w:ascii="黑体" w:eastAsia="黑体" w:hAnsi="黑体"/>
            <w:noProof/>
          </w:rPr>
          <w:t>2.3.2.2  健康记录管理模块</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_Toc239944554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12</w:t>
        </w:r>
        <w:r w:rsidRPr="00641916">
          <w:rPr>
            <w:rFonts w:hint="eastAsia"/>
            <w:noProof/>
            <w:webHidden/>
          </w:rPr>
          <w:fldChar w:fldCharType="end"/>
        </w:r>
      </w:hyperlink>
    </w:p>
    <w:p w14:paraId="29E2F945" w14:textId="1F70DD68" w:rsidR="005D7EED" w:rsidRPr="00641916" w:rsidRDefault="005D7EED">
      <w:pPr>
        <w:pStyle w:val="TOC3"/>
        <w:tabs>
          <w:tab w:val="right" w:leader="dot" w:pos="8630"/>
        </w:tabs>
        <w:ind w:left="960"/>
        <w:rPr>
          <w:rFonts w:hint="eastAsia"/>
          <w:noProof/>
        </w:rPr>
      </w:pPr>
      <w:hyperlink w:anchor="_Toc239944555" w:history="1">
        <w:r w:rsidRPr="00641916">
          <w:rPr>
            <w:rStyle w:val="aff9"/>
            <w:rFonts w:ascii="黑体" w:eastAsia="黑体" w:hAnsi="黑体"/>
            <w:noProof/>
          </w:rPr>
          <w:t>2.3.2.3  健康异常预警模块</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_Toc239944555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13</w:t>
        </w:r>
        <w:r w:rsidRPr="00641916">
          <w:rPr>
            <w:rFonts w:hint="eastAsia"/>
            <w:noProof/>
            <w:webHidden/>
          </w:rPr>
          <w:fldChar w:fldCharType="end"/>
        </w:r>
      </w:hyperlink>
    </w:p>
    <w:p w14:paraId="0381A0BD" w14:textId="0FE51E07" w:rsidR="005D7EED" w:rsidRPr="00641916" w:rsidRDefault="005D7EED">
      <w:pPr>
        <w:pStyle w:val="TOC3"/>
        <w:tabs>
          <w:tab w:val="right" w:leader="dot" w:pos="8630"/>
        </w:tabs>
        <w:ind w:left="960"/>
        <w:rPr>
          <w:rFonts w:hint="eastAsia"/>
          <w:noProof/>
        </w:rPr>
      </w:pPr>
      <w:hyperlink w:anchor="_Toc239944556" w:history="1">
        <w:r w:rsidRPr="00641916">
          <w:rPr>
            <w:rStyle w:val="aff9"/>
            <w:rFonts w:ascii="黑体" w:eastAsia="黑体" w:hAnsi="黑体"/>
            <w:noProof/>
          </w:rPr>
          <w:t>2.3.2.4  照护服务项目管理模块</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_Toc239944556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13</w:t>
        </w:r>
        <w:r w:rsidRPr="00641916">
          <w:rPr>
            <w:rFonts w:hint="eastAsia"/>
            <w:noProof/>
            <w:webHidden/>
          </w:rPr>
          <w:fldChar w:fldCharType="end"/>
        </w:r>
      </w:hyperlink>
    </w:p>
    <w:p w14:paraId="1F002FE1" w14:textId="7DED1B9B" w:rsidR="005D7EED" w:rsidRPr="00641916" w:rsidRDefault="005D7EED">
      <w:pPr>
        <w:pStyle w:val="TOC3"/>
        <w:tabs>
          <w:tab w:val="right" w:leader="dot" w:pos="8630"/>
        </w:tabs>
        <w:ind w:left="960"/>
        <w:rPr>
          <w:rFonts w:hint="eastAsia"/>
          <w:noProof/>
        </w:rPr>
      </w:pPr>
      <w:hyperlink w:anchor="_Toc239944557" w:history="1">
        <w:r w:rsidRPr="00641916">
          <w:rPr>
            <w:rStyle w:val="aff9"/>
            <w:rFonts w:ascii="黑体" w:eastAsia="黑体" w:hAnsi="黑体"/>
            <w:noProof/>
          </w:rPr>
          <w:t>2.3.2.5  服务记录与评价模块</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_Toc239944557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13</w:t>
        </w:r>
        <w:r w:rsidRPr="00641916">
          <w:rPr>
            <w:rFonts w:hint="eastAsia"/>
            <w:noProof/>
            <w:webHidden/>
          </w:rPr>
          <w:fldChar w:fldCharType="end"/>
        </w:r>
      </w:hyperlink>
    </w:p>
    <w:p w14:paraId="65398D93" w14:textId="67A5C7DB" w:rsidR="005D7EED" w:rsidRPr="00641916" w:rsidRDefault="005D7EED">
      <w:pPr>
        <w:pStyle w:val="TOC3"/>
        <w:tabs>
          <w:tab w:val="right" w:leader="dot" w:pos="8630"/>
        </w:tabs>
        <w:ind w:left="960"/>
        <w:rPr>
          <w:rFonts w:hint="eastAsia"/>
          <w:noProof/>
        </w:rPr>
      </w:pPr>
      <w:hyperlink w:anchor="_Toc239944558" w:history="1">
        <w:r w:rsidRPr="00641916">
          <w:rPr>
            <w:rStyle w:val="aff9"/>
            <w:rFonts w:ascii="黑体" w:eastAsia="黑体" w:hAnsi="黑体"/>
            <w:noProof/>
          </w:rPr>
          <w:t>2.3.2.6  餐饮管理模块</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_Toc239944558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13</w:t>
        </w:r>
        <w:r w:rsidRPr="00641916">
          <w:rPr>
            <w:rFonts w:hint="eastAsia"/>
            <w:noProof/>
            <w:webHidden/>
          </w:rPr>
          <w:fldChar w:fldCharType="end"/>
        </w:r>
      </w:hyperlink>
    </w:p>
    <w:p w14:paraId="6BF91B23" w14:textId="008294B9" w:rsidR="005D7EED" w:rsidRPr="00641916" w:rsidRDefault="005D7EED">
      <w:pPr>
        <w:pStyle w:val="TOC3"/>
        <w:tabs>
          <w:tab w:val="right" w:leader="dot" w:pos="8630"/>
        </w:tabs>
        <w:ind w:left="960"/>
        <w:rPr>
          <w:rFonts w:hint="eastAsia"/>
          <w:noProof/>
        </w:rPr>
      </w:pPr>
      <w:hyperlink w:anchor="_Toc239944559" w:history="1">
        <w:r w:rsidRPr="00641916">
          <w:rPr>
            <w:rStyle w:val="aff9"/>
            <w:rFonts w:ascii="黑体" w:eastAsia="黑体" w:hAnsi="黑体"/>
            <w:noProof/>
          </w:rPr>
          <w:t>2.3.2.7  活动管理模块</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_Toc239944559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13</w:t>
        </w:r>
        <w:r w:rsidRPr="00641916">
          <w:rPr>
            <w:rFonts w:hint="eastAsia"/>
            <w:noProof/>
            <w:webHidden/>
          </w:rPr>
          <w:fldChar w:fldCharType="end"/>
        </w:r>
      </w:hyperlink>
    </w:p>
    <w:p w14:paraId="4E930CA5" w14:textId="30B171E1" w:rsidR="005D7EED" w:rsidRPr="00641916" w:rsidRDefault="005D7EED">
      <w:pPr>
        <w:pStyle w:val="TOC3"/>
        <w:tabs>
          <w:tab w:val="right" w:leader="dot" w:pos="8630"/>
        </w:tabs>
        <w:ind w:left="960"/>
        <w:rPr>
          <w:rFonts w:hint="eastAsia"/>
          <w:noProof/>
        </w:rPr>
      </w:pPr>
      <w:hyperlink w:anchor="_Toc239944560" w:history="1">
        <w:r w:rsidRPr="00641916">
          <w:rPr>
            <w:rStyle w:val="aff9"/>
            <w:rFonts w:ascii="黑体" w:eastAsia="黑体" w:hAnsi="黑体"/>
            <w:noProof/>
          </w:rPr>
          <w:t>2.3.2.8  药品管理与提醒模块</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_Toc239944560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14</w:t>
        </w:r>
        <w:r w:rsidRPr="00641916">
          <w:rPr>
            <w:rFonts w:hint="eastAsia"/>
            <w:noProof/>
            <w:webHidden/>
          </w:rPr>
          <w:fldChar w:fldCharType="end"/>
        </w:r>
      </w:hyperlink>
    </w:p>
    <w:p w14:paraId="7A58E463" w14:textId="6FD24FAE" w:rsidR="005D7EED" w:rsidRPr="00641916" w:rsidRDefault="005D7EED">
      <w:pPr>
        <w:pStyle w:val="TOC3"/>
        <w:tabs>
          <w:tab w:val="right" w:leader="dot" w:pos="8630"/>
        </w:tabs>
        <w:ind w:left="960"/>
        <w:rPr>
          <w:rFonts w:hint="eastAsia"/>
          <w:noProof/>
        </w:rPr>
      </w:pPr>
      <w:hyperlink w:anchor="_Toc239944561" w:history="1">
        <w:r w:rsidRPr="00641916">
          <w:rPr>
            <w:rStyle w:val="aff9"/>
            <w:rFonts w:ascii="黑体" w:eastAsia="黑体" w:hAnsi="黑体"/>
            <w:noProof/>
          </w:rPr>
          <w:t>2.3.2.9  系统权限与日志模块</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_Toc239944561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14</w:t>
        </w:r>
        <w:r w:rsidRPr="00641916">
          <w:rPr>
            <w:rFonts w:hint="eastAsia"/>
            <w:noProof/>
            <w:webHidden/>
          </w:rPr>
          <w:fldChar w:fldCharType="end"/>
        </w:r>
      </w:hyperlink>
    </w:p>
    <w:p w14:paraId="3F3EB0FC" w14:textId="44E5E58D" w:rsidR="005D7EED" w:rsidRPr="00641916" w:rsidRDefault="005D7EED">
      <w:pPr>
        <w:pStyle w:val="TOC3"/>
        <w:tabs>
          <w:tab w:val="right" w:leader="dot" w:pos="8630"/>
        </w:tabs>
        <w:ind w:left="960"/>
        <w:rPr>
          <w:rFonts w:hint="eastAsia"/>
          <w:noProof/>
        </w:rPr>
      </w:pPr>
      <w:hyperlink w:anchor="_Toc239944562" w:history="1">
        <w:r w:rsidRPr="00641916">
          <w:rPr>
            <w:rStyle w:val="aff9"/>
            <w:rFonts w:ascii="黑体" w:eastAsia="黑体" w:hAnsi="黑体"/>
            <w:noProof/>
          </w:rPr>
          <w:t>2.3.2.10  统计报表模块</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_Toc239944562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14</w:t>
        </w:r>
        <w:r w:rsidRPr="00641916">
          <w:rPr>
            <w:rFonts w:hint="eastAsia"/>
            <w:noProof/>
            <w:webHidden/>
          </w:rPr>
          <w:fldChar w:fldCharType="end"/>
        </w:r>
      </w:hyperlink>
    </w:p>
    <w:p w14:paraId="631899AC" w14:textId="300A2A2D" w:rsidR="005D7EED" w:rsidRPr="00641916" w:rsidRDefault="005D7EED">
      <w:pPr>
        <w:pStyle w:val="TOC3"/>
        <w:tabs>
          <w:tab w:val="right" w:leader="dot" w:pos="8630"/>
        </w:tabs>
        <w:ind w:left="960"/>
        <w:rPr>
          <w:rFonts w:hint="eastAsia"/>
          <w:noProof/>
        </w:rPr>
      </w:pPr>
      <w:hyperlink w:anchor="_Toc239944563" w:history="1">
        <w:r w:rsidRPr="00641916">
          <w:rPr>
            <w:rStyle w:val="aff9"/>
            <w:rFonts w:ascii="黑体" w:eastAsia="黑体" w:hAnsi="黑体"/>
            <w:noProof/>
          </w:rPr>
          <w:t>2.3.3  家属微信小程序端功能模块</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_Toc239944563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14</w:t>
        </w:r>
        <w:r w:rsidRPr="00641916">
          <w:rPr>
            <w:rFonts w:hint="eastAsia"/>
            <w:noProof/>
            <w:webHidden/>
          </w:rPr>
          <w:fldChar w:fldCharType="end"/>
        </w:r>
      </w:hyperlink>
    </w:p>
    <w:p w14:paraId="41CC4B6D" w14:textId="64752683" w:rsidR="005D7EED" w:rsidRPr="00641916" w:rsidRDefault="005D7EED">
      <w:pPr>
        <w:pStyle w:val="TOC3"/>
        <w:tabs>
          <w:tab w:val="right" w:leader="dot" w:pos="8630"/>
        </w:tabs>
        <w:ind w:left="960"/>
        <w:rPr>
          <w:rFonts w:hint="eastAsia"/>
          <w:noProof/>
        </w:rPr>
      </w:pPr>
      <w:hyperlink w:anchor="_Toc239944564" w:history="1">
        <w:r w:rsidRPr="00641916">
          <w:rPr>
            <w:rStyle w:val="aff9"/>
            <w:rFonts w:ascii="黑体" w:eastAsia="黑体" w:hAnsi="黑体"/>
            <w:noProof/>
          </w:rPr>
          <w:t>2.3.3.1  家属登录绑定模块</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_Toc239944564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14</w:t>
        </w:r>
        <w:r w:rsidRPr="00641916">
          <w:rPr>
            <w:rFonts w:hint="eastAsia"/>
            <w:noProof/>
            <w:webHidden/>
          </w:rPr>
          <w:fldChar w:fldCharType="end"/>
        </w:r>
      </w:hyperlink>
    </w:p>
    <w:p w14:paraId="55767CAC" w14:textId="7F575114" w:rsidR="005D7EED" w:rsidRPr="00641916" w:rsidRDefault="005D7EED">
      <w:pPr>
        <w:pStyle w:val="TOC3"/>
        <w:tabs>
          <w:tab w:val="right" w:leader="dot" w:pos="8630"/>
        </w:tabs>
        <w:ind w:left="960"/>
        <w:rPr>
          <w:rFonts w:hint="eastAsia"/>
          <w:noProof/>
        </w:rPr>
      </w:pPr>
      <w:hyperlink w:anchor="_Toc239944565" w:history="1">
        <w:r w:rsidRPr="00641916">
          <w:rPr>
            <w:rStyle w:val="aff9"/>
            <w:rFonts w:ascii="黑体" w:eastAsia="黑体" w:hAnsi="黑体"/>
            <w:noProof/>
          </w:rPr>
          <w:t>2.3.3.2  老人健康查看模块</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_Toc239944565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14</w:t>
        </w:r>
        <w:r w:rsidRPr="00641916">
          <w:rPr>
            <w:rFonts w:hint="eastAsia"/>
            <w:noProof/>
            <w:webHidden/>
          </w:rPr>
          <w:fldChar w:fldCharType="end"/>
        </w:r>
      </w:hyperlink>
    </w:p>
    <w:p w14:paraId="3D99B7CA" w14:textId="2F6F1D00" w:rsidR="005D7EED" w:rsidRPr="00641916" w:rsidRDefault="005D7EED">
      <w:pPr>
        <w:pStyle w:val="TOC3"/>
        <w:tabs>
          <w:tab w:val="right" w:leader="dot" w:pos="8630"/>
        </w:tabs>
        <w:ind w:left="960"/>
        <w:rPr>
          <w:rFonts w:hint="eastAsia"/>
          <w:noProof/>
        </w:rPr>
      </w:pPr>
      <w:hyperlink w:anchor="_Toc239944566" w:history="1">
        <w:r w:rsidRPr="00641916">
          <w:rPr>
            <w:rStyle w:val="aff9"/>
            <w:rFonts w:ascii="黑体" w:eastAsia="黑体" w:hAnsi="黑体"/>
            <w:noProof/>
          </w:rPr>
          <w:t>2.3.3.3  症状信息管理模块</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_Toc239944566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15</w:t>
        </w:r>
        <w:r w:rsidRPr="00641916">
          <w:rPr>
            <w:rFonts w:hint="eastAsia"/>
            <w:noProof/>
            <w:webHidden/>
          </w:rPr>
          <w:fldChar w:fldCharType="end"/>
        </w:r>
      </w:hyperlink>
    </w:p>
    <w:p w14:paraId="4D2C8A09" w14:textId="3DD1E504" w:rsidR="005D7EED" w:rsidRPr="00641916" w:rsidRDefault="005D7EED">
      <w:pPr>
        <w:pStyle w:val="TOC3"/>
        <w:tabs>
          <w:tab w:val="right" w:leader="dot" w:pos="8630"/>
        </w:tabs>
        <w:ind w:left="960"/>
        <w:rPr>
          <w:rFonts w:hint="eastAsia"/>
          <w:noProof/>
        </w:rPr>
      </w:pPr>
      <w:hyperlink w:anchor="_Toc239944567" w:history="1">
        <w:r w:rsidRPr="00641916">
          <w:rPr>
            <w:rStyle w:val="aff9"/>
            <w:rFonts w:ascii="黑体" w:eastAsia="黑体" w:hAnsi="黑体"/>
            <w:noProof/>
          </w:rPr>
          <w:t>2.3.3.4  服务动态查看模块</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_Toc239944567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15</w:t>
        </w:r>
        <w:r w:rsidRPr="00641916">
          <w:rPr>
            <w:rFonts w:hint="eastAsia"/>
            <w:noProof/>
            <w:webHidden/>
          </w:rPr>
          <w:fldChar w:fldCharType="end"/>
        </w:r>
      </w:hyperlink>
    </w:p>
    <w:p w14:paraId="40B86A50" w14:textId="46979DB0" w:rsidR="005D7EED" w:rsidRPr="00641916" w:rsidRDefault="005D7EED">
      <w:pPr>
        <w:pStyle w:val="TOC3"/>
        <w:tabs>
          <w:tab w:val="right" w:leader="dot" w:pos="8630"/>
        </w:tabs>
        <w:ind w:left="960"/>
        <w:rPr>
          <w:rFonts w:hint="eastAsia"/>
          <w:noProof/>
        </w:rPr>
      </w:pPr>
      <w:hyperlink w:anchor="_Toc239944568" w:history="1">
        <w:r w:rsidRPr="00641916">
          <w:rPr>
            <w:rStyle w:val="aff9"/>
            <w:rFonts w:ascii="黑体" w:eastAsia="黑体" w:hAnsi="黑体"/>
            <w:noProof/>
          </w:rPr>
          <w:t>2.3.3.5  活动通知查看模块</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_Toc239944568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15</w:t>
        </w:r>
        <w:r w:rsidRPr="00641916">
          <w:rPr>
            <w:rFonts w:hint="eastAsia"/>
            <w:noProof/>
            <w:webHidden/>
          </w:rPr>
          <w:fldChar w:fldCharType="end"/>
        </w:r>
      </w:hyperlink>
    </w:p>
    <w:p w14:paraId="7DD3603E" w14:textId="4B1E2F18" w:rsidR="005D7EED" w:rsidRPr="00641916" w:rsidRDefault="005D7EED">
      <w:pPr>
        <w:pStyle w:val="TOC2"/>
        <w:tabs>
          <w:tab w:val="right" w:leader="dot" w:pos="8630"/>
        </w:tabs>
        <w:ind w:left="480"/>
        <w:rPr>
          <w:rFonts w:hint="eastAsia"/>
          <w:noProof/>
        </w:rPr>
      </w:pPr>
      <w:hyperlink w:anchor="_Toc239944569" w:history="1">
        <w:r w:rsidRPr="00641916">
          <w:rPr>
            <w:rStyle w:val="aff9"/>
            <w:rFonts w:ascii="黑体" w:eastAsia="黑体" w:hAnsi="黑体"/>
            <w:noProof/>
          </w:rPr>
          <w:t>2.4  非功能需求分析</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_Toc239944569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15</w:t>
        </w:r>
        <w:r w:rsidRPr="00641916">
          <w:rPr>
            <w:rFonts w:hint="eastAsia"/>
            <w:noProof/>
            <w:webHidden/>
          </w:rPr>
          <w:fldChar w:fldCharType="end"/>
        </w:r>
      </w:hyperlink>
    </w:p>
    <w:p w14:paraId="31201AEB" w14:textId="335408CE" w:rsidR="005D7EED" w:rsidRPr="00641916" w:rsidRDefault="005D7EED">
      <w:pPr>
        <w:pStyle w:val="TOC3"/>
        <w:tabs>
          <w:tab w:val="right" w:leader="dot" w:pos="8630"/>
        </w:tabs>
        <w:ind w:left="960"/>
        <w:rPr>
          <w:rFonts w:hint="eastAsia"/>
          <w:noProof/>
        </w:rPr>
      </w:pPr>
      <w:hyperlink w:anchor="_Toc239944570" w:history="1">
        <w:r w:rsidRPr="00641916">
          <w:rPr>
            <w:rStyle w:val="aff9"/>
            <w:rFonts w:ascii="黑体" w:eastAsia="黑体" w:hAnsi="黑体"/>
            <w:noProof/>
          </w:rPr>
          <w:t>2.4.1  性能</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_Toc239944570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15</w:t>
        </w:r>
        <w:r w:rsidRPr="00641916">
          <w:rPr>
            <w:rFonts w:hint="eastAsia"/>
            <w:noProof/>
            <w:webHidden/>
          </w:rPr>
          <w:fldChar w:fldCharType="end"/>
        </w:r>
      </w:hyperlink>
    </w:p>
    <w:p w14:paraId="37B56E88" w14:textId="46AAF97A" w:rsidR="005D7EED" w:rsidRPr="00641916" w:rsidRDefault="005D7EED">
      <w:pPr>
        <w:pStyle w:val="TOC3"/>
        <w:tabs>
          <w:tab w:val="right" w:leader="dot" w:pos="8630"/>
        </w:tabs>
        <w:ind w:left="960"/>
        <w:rPr>
          <w:rFonts w:hint="eastAsia"/>
          <w:noProof/>
        </w:rPr>
      </w:pPr>
      <w:hyperlink w:anchor="_Toc239944571" w:history="1">
        <w:r w:rsidRPr="00641916">
          <w:rPr>
            <w:rStyle w:val="aff9"/>
            <w:rFonts w:ascii="黑体" w:eastAsia="黑体" w:hAnsi="黑体"/>
            <w:noProof/>
          </w:rPr>
          <w:t>2.4.2  环境</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_Toc239944571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15</w:t>
        </w:r>
        <w:r w:rsidRPr="00641916">
          <w:rPr>
            <w:rFonts w:hint="eastAsia"/>
            <w:noProof/>
            <w:webHidden/>
          </w:rPr>
          <w:fldChar w:fldCharType="end"/>
        </w:r>
      </w:hyperlink>
    </w:p>
    <w:p w14:paraId="465E23FC" w14:textId="1058BEE4" w:rsidR="005D7EED" w:rsidRPr="00641916" w:rsidRDefault="005D7EED">
      <w:pPr>
        <w:pStyle w:val="TOC2"/>
        <w:tabs>
          <w:tab w:val="right" w:leader="dot" w:pos="8630"/>
        </w:tabs>
        <w:ind w:left="480"/>
        <w:rPr>
          <w:rFonts w:hint="eastAsia"/>
          <w:noProof/>
        </w:rPr>
      </w:pPr>
      <w:hyperlink w:anchor="_Toc239944572" w:history="1">
        <w:r w:rsidRPr="00641916">
          <w:rPr>
            <w:rStyle w:val="aff9"/>
            <w:rFonts w:ascii="黑体" w:eastAsia="黑体" w:hAnsi="黑体"/>
            <w:noProof/>
          </w:rPr>
          <w:t>2.5  本章小结</w:t>
        </w:r>
        <w:r w:rsidRPr="00641916">
          <w:rPr>
            <w:rFonts w:hint="eastAsia"/>
            <w:noProof/>
            <w:webHidden/>
          </w:rPr>
          <w:tab/>
        </w:r>
        <w:r w:rsidRPr="00641916">
          <w:rPr>
            <w:rFonts w:hint="eastAsia"/>
            <w:noProof/>
            <w:webHidden/>
          </w:rPr>
          <w:fldChar w:fldCharType="begin"/>
        </w:r>
        <w:r w:rsidRPr="00641916">
          <w:rPr>
            <w:rFonts w:hint="eastAsia"/>
            <w:noProof/>
            <w:webHidden/>
          </w:rPr>
          <w:instrText xml:space="preserve"> </w:instrText>
        </w:r>
        <w:r w:rsidRPr="00641916">
          <w:rPr>
            <w:noProof/>
            <w:webHidden/>
          </w:rPr>
          <w:instrText>PAGEREF _Toc239944572 \h</w:instrText>
        </w:r>
        <w:r w:rsidRPr="00641916">
          <w:rPr>
            <w:rFonts w:hint="eastAsia"/>
            <w:noProof/>
            <w:webHidden/>
          </w:rPr>
          <w:instrText xml:space="preserve"> </w:instrText>
        </w:r>
        <w:r w:rsidRPr="00641916">
          <w:rPr>
            <w:rFonts w:hint="eastAsia"/>
            <w:noProof/>
            <w:webHidden/>
          </w:rPr>
        </w:r>
        <w:r w:rsidRPr="00641916">
          <w:rPr>
            <w:rFonts w:hint="eastAsia"/>
            <w:noProof/>
            <w:webHidden/>
          </w:rPr>
          <w:fldChar w:fldCharType="separate"/>
        </w:r>
        <w:r w:rsidRPr="00641916">
          <w:rPr>
            <w:rFonts w:hint="eastAsia"/>
            <w:noProof/>
            <w:webHidden/>
          </w:rPr>
          <w:t>16</w:t>
        </w:r>
        <w:r w:rsidRPr="00641916">
          <w:rPr>
            <w:rFonts w:hint="eastAsia"/>
            <w:noProof/>
            <w:webHidden/>
          </w:rPr>
          <w:fldChar w:fldCharType="end"/>
        </w:r>
      </w:hyperlink>
    </w:p>
    <w:p w14:paraId="6ECF8149" w14:textId="24974674" w:rsidR="00723C02" w:rsidRDefault="00000000">
      <w:pPr>
        <w:ind w:firstLine="0"/>
        <w:rPr>
          <w:rFonts w:hint="eastAsia"/>
        </w:rPr>
      </w:pPr>
      <w:r w:rsidRPr="00641916">
        <w:fldChar w:fldCharType="end"/>
      </w:r>
    </w:p>
    <w:p w14:paraId="299FB6F2" w14:textId="77777777" w:rsidR="00723C02" w:rsidRDefault="00000000">
      <w:pPr>
        <w:rPr>
          <w:rFonts w:hint="eastAsia"/>
        </w:rPr>
      </w:pPr>
      <w:r>
        <w:br w:type="page"/>
      </w:r>
    </w:p>
    <w:p w14:paraId="6F3A2B44" w14:textId="77777777" w:rsidR="00723C02" w:rsidRDefault="00000000">
      <w:pPr>
        <w:spacing w:before="240" w:after="120"/>
        <w:ind w:firstLine="0"/>
        <w:outlineLvl w:val="0"/>
        <w:rPr>
          <w:rFonts w:hint="eastAsia"/>
        </w:rPr>
      </w:pPr>
      <w:bookmarkStart w:id="0" w:name="_Toc239944535"/>
      <w:r>
        <w:rPr>
          <w:rFonts w:ascii="黑体" w:eastAsia="黑体" w:hAnsi="黑体"/>
          <w:b/>
          <w:sz w:val="32"/>
        </w:rPr>
        <w:lastRenderedPageBreak/>
        <w:t>第1章  绪论</w:t>
      </w:r>
      <w:bookmarkEnd w:id="0"/>
    </w:p>
    <w:p w14:paraId="259AC93D" w14:textId="77777777" w:rsidR="00723C02" w:rsidRDefault="00000000">
      <w:pPr>
        <w:spacing w:before="160" w:after="80"/>
        <w:ind w:firstLine="0"/>
        <w:outlineLvl w:val="1"/>
        <w:rPr>
          <w:rFonts w:hint="eastAsia"/>
        </w:rPr>
      </w:pPr>
      <w:bookmarkStart w:id="1" w:name="_Toc239944536"/>
      <w:r>
        <w:rPr>
          <w:rFonts w:ascii="黑体" w:eastAsia="黑体" w:hAnsi="黑体"/>
          <w:b/>
          <w:sz w:val="28"/>
        </w:rPr>
        <w:t>1.1  问题的提出</w:t>
      </w:r>
      <w:bookmarkEnd w:id="1"/>
    </w:p>
    <w:p w14:paraId="3E26F49D" w14:textId="77777777" w:rsidR="00723C02" w:rsidRDefault="00000000">
      <w:pPr>
        <w:rPr>
          <w:rFonts w:hint="eastAsia"/>
        </w:rPr>
      </w:pPr>
      <w:r>
        <w:t>随着我国人口老龄化进程的不断加快，社区养老服务中心作为连接居家养老与机构养老的重要纽带，承担着越来越重要的照护服务职能。然而，当前很多社区养老服务中心依旧依靠纸质台账记录老人档案、健康数据、照护排班信息，这种传统的管理方式存在诸多不足。一方面，纸质档案不易保存，老人血压、血糖等健康数据手工记录，不方便历史数据回溯查看，难以形成完整的健康数据曲线；另一方面，健康指标异常依靠人工发现，缺少自动预警提醒，照护人员响应存在延迟，可能延误老人健康风险的处置时机。此外，照护排班、服务签到、餐饮食谱、活动报名等日常业务手工登记，容易出错，统计工作量较大；家属无法便捷获取老人在养老中心的健康、服务动态，信息不同步，家属与养老中心之间存在信息壁垒；同时，缺少权限分级管理，操作行为没有日志留存，数据安全无法保障。</w:t>
      </w:r>
    </w:p>
    <w:p w14:paraId="77830180" w14:textId="77777777" w:rsidR="00723C02" w:rsidRDefault="00000000">
      <w:pPr>
        <w:rPr>
          <w:rFonts w:hint="eastAsia"/>
        </w:rPr>
      </w:pPr>
      <w:r>
        <w:t>因此，亟需开发一套面向社区养老服务中心的照护管理系统，将老人档案、健康记录、照护排班、餐饮活动等业务全部线上数字化，实现健康指标自动预警、家属信息互通、角色权限分级控制与操作日志留存，从而降低养老中心管理成本，保障老人健康安全，提升照护服务质量。</w:t>
      </w:r>
    </w:p>
    <w:p w14:paraId="77DD7CDD" w14:textId="77777777" w:rsidR="00723C02" w:rsidRDefault="00000000">
      <w:pPr>
        <w:spacing w:before="160" w:after="80"/>
        <w:ind w:firstLine="0"/>
        <w:outlineLvl w:val="1"/>
        <w:rPr>
          <w:rFonts w:hint="eastAsia"/>
        </w:rPr>
      </w:pPr>
      <w:bookmarkStart w:id="2" w:name="_Toc239944537"/>
      <w:r>
        <w:rPr>
          <w:rFonts w:ascii="黑体" w:eastAsia="黑体" w:hAnsi="黑体"/>
          <w:b/>
          <w:sz w:val="28"/>
        </w:rPr>
        <w:t>1.2  选题背景</w:t>
      </w:r>
      <w:bookmarkEnd w:id="2"/>
    </w:p>
    <w:p w14:paraId="070C23BF" w14:textId="77777777" w:rsidR="00723C02" w:rsidRDefault="00000000">
      <w:pPr>
        <w:rPr>
          <w:rFonts w:hint="eastAsia"/>
        </w:rPr>
      </w:pPr>
      <w:r>
        <w:t>近年来，国家相继出台一系列政策推动养老服务信息化、智慧化发展，《“十四五”国家老龄事业发展和养老服务体系规划》明确提出要推进智慧养老服务，促进信息技术与养老服务深度融合。随着互联网、物联网、移动通信等技术的不断成熟，智慧养老已成为破解养老服务资源不足、提升服务质量的重要手段。</w:t>
      </w:r>
    </w:p>
    <w:p w14:paraId="77C41ACB" w14:textId="77777777" w:rsidR="00723C02" w:rsidRDefault="00000000">
      <w:pPr>
        <w:rPr>
          <w:rFonts w:hint="eastAsia"/>
        </w:rPr>
      </w:pPr>
      <w:r>
        <w:t>在社区养老服务中心的日常运营中，老人档案管理、健康数据监测、照护排班、餐饮服务、文娱活动、药品管理等业务环节涉及大量信息记录与流转，传统的人工纸质管理方式效率低下、易出错，已无法满足日益增长的养老服务需求。与此同时，随着智能手机的普及，家属对老人在养老中心的生活、健康、服务状况的信息获取需求日益增强，希望通过移动终端便捷查看老人动态，实现家属与养老中心的实时</w:t>
      </w:r>
      <w:r>
        <w:lastRenderedPageBreak/>
        <w:t>信息互通。基于此背景，本项目选择开发社区养老服务中心照护管理系统，借助前后端分离开发技术和微信小程序，为养老中心工作人员提供高效的管理工具，为家属提供便捷的信息查询渠道。</w:t>
      </w:r>
    </w:p>
    <w:p w14:paraId="3944D7BB" w14:textId="77777777" w:rsidR="00723C02" w:rsidRDefault="00000000">
      <w:pPr>
        <w:spacing w:before="160" w:after="80"/>
        <w:ind w:firstLine="0"/>
        <w:outlineLvl w:val="1"/>
        <w:rPr>
          <w:rFonts w:hint="eastAsia"/>
        </w:rPr>
      </w:pPr>
      <w:bookmarkStart w:id="3" w:name="_Toc239944538"/>
      <w:r>
        <w:rPr>
          <w:rFonts w:ascii="黑体" w:eastAsia="黑体" w:hAnsi="黑体"/>
          <w:b/>
          <w:sz w:val="28"/>
        </w:rPr>
        <w:t>1.3  国内外研究现状</w:t>
      </w:r>
      <w:bookmarkEnd w:id="3"/>
    </w:p>
    <w:p w14:paraId="2114EFAF" w14:textId="77777777" w:rsidR="00723C02" w:rsidRDefault="00000000">
      <w:pPr>
        <w:spacing w:before="120" w:after="80"/>
        <w:ind w:firstLine="0"/>
        <w:outlineLvl w:val="2"/>
        <w:rPr>
          <w:rFonts w:hint="eastAsia"/>
        </w:rPr>
      </w:pPr>
      <w:bookmarkStart w:id="4" w:name="_Toc239944539"/>
      <w:r>
        <w:rPr>
          <w:rFonts w:ascii="黑体" w:eastAsia="黑体" w:hAnsi="黑体"/>
          <w:b/>
        </w:rPr>
        <w:t>1.3.1  国内研究现状</w:t>
      </w:r>
      <w:bookmarkEnd w:id="4"/>
    </w:p>
    <w:p w14:paraId="3B3BE2BE" w14:textId="77777777" w:rsidR="00723C02" w:rsidRDefault="00000000">
      <w:pPr>
        <w:rPr>
          <w:rFonts w:hint="eastAsia"/>
        </w:rPr>
      </w:pPr>
      <w:r>
        <w:t>目前，我国正在积极推动智慧养老信息体系的推广，各级政府与养老服务机构都在逐步探索养老服务的数字化管理模式。在政策层面，国家鼓励利用信息技术创新养老服务模式，推动养老机构管理信息系统的建设与应用。在实践层面，部分大型养老机构已引入信息化管理系统，实现老人档案、健康监测、护理记录的电子化管理，但在社区层面的中小型养老服务中心，信息化程度仍然较低，多数仍依赖纸质台账与人工记录，存在数据分散、查询不便、统计困难等问题。此外，针对健康异常自动预警、家属端信息互通、角色权限分级控制等功能的一体化解决方案相对缺乏，难以满足社区养老服务中心的实际业务需求。</w:t>
      </w:r>
    </w:p>
    <w:p w14:paraId="03766885" w14:textId="77777777" w:rsidR="00723C02" w:rsidRDefault="00000000">
      <w:pPr>
        <w:spacing w:before="120" w:after="80"/>
        <w:ind w:firstLine="0"/>
        <w:outlineLvl w:val="2"/>
        <w:rPr>
          <w:rFonts w:hint="eastAsia"/>
        </w:rPr>
      </w:pPr>
      <w:bookmarkStart w:id="5" w:name="_Toc239944540"/>
      <w:r>
        <w:rPr>
          <w:rFonts w:ascii="黑体" w:eastAsia="黑体" w:hAnsi="黑体"/>
          <w:b/>
        </w:rPr>
        <w:t>1.3.2  国外研究现状</w:t>
      </w:r>
      <w:bookmarkEnd w:id="5"/>
    </w:p>
    <w:p w14:paraId="70947375" w14:textId="77777777" w:rsidR="00723C02" w:rsidRDefault="00000000">
      <w:pPr>
        <w:rPr>
          <w:rFonts w:hint="eastAsia"/>
        </w:rPr>
      </w:pPr>
      <w:r>
        <w:t>在发达国家，养老服务信息化起步较早，智慧养老（Smart Aging）与远程照护（Telecare）技术已得到广泛应用。部分国家的养老机构通过电子健康档案系统集中管理老人健康数据，并借助可穿戴设备实时监测老人生命体征，当指标异常时自动触发预警通知照护人员；家属可通过移动应用查看老人健康趋势与服务动态，实现了跨终端的信息共享。这些实践表明，将健康数据采集、异常预警、照护排班、家属互通等功能整合到统一的管理系统中，能够有效提升养老服务的质量与效率，为老人健康安全提供更可靠的保障。这为本项目的系统设计与功能规划提供了有益的参考与借鉴。</w:t>
      </w:r>
    </w:p>
    <w:p w14:paraId="0A1E31BD" w14:textId="77777777" w:rsidR="00723C02" w:rsidRDefault="00000000">
      <w:pPr>
        <w:spacing w:before="160" w:after="80"/>
        <w:ind w:firstLine="0"/>
        <w:outlineLvl w:val="1"/>
        <w:rPr>
          <w:rFonts w:hint="eastAsia"/>
        </w:rPr>
      </w:pPr>
      <w:bookmarkStart w:id="6" w:name="_Toc239944541"/>
      <w:r>
        <w:rPr>
          <w:rFonts w:ascii="黑体" w:eastAsia="黑体" w:hAnsi="黑体"/>
          <w:b/>
          <w:sz w:val="28"/>
        </w:rPr>
        <w:t>1.4  本项目研究的意义</w:t>
      </w:r>
      <w:bookmarkEnd w:id="6"/>
    </w:p>
    <w:p w14:paraId="4366D83B" w14:textId="77777777" w:rsidR="00723C02" w:rsidRDefault="00000000">
      <w:pPr>
        <w:rPr>
          <w:rFonts w:hint="eastAsia"/>
        </w:rPr>
      </w:pPr>
      <w:r>
        <w:t>本项目研究的意义主要体现在以下几个方面：</w:t>
      </w:r>
    </w:p>
    <w:p w14:paraId="5B822E97" w14:textId="77777777" w:rsidR="00723C02" w:rsidRDefault="00000000">
      <w:pPr>
        <w:rPr>
          <w:rFonts w:hint="eastAsia"/>
        </w:rPr>
      </w:pPr>
      <w:r>
        <w:t>（1）规范化管理：将老人档案、健康记录、排班、餐饮、活动等全部业务线上数字化，替代纸质台账，降低养老中心管理成本，提升管理效率与数据准确性。</w:t>
      </w:r>
    </w:p>
    <w:p w14:paraId="2C424AEC" w14:textId="77777777" w:rsidR="00723C02" w:rsidRDefault="00000000">
      <w:pPr>
        <w:rPr>
          <w:rFonts w:hint="eastAsia"/>
        </w:rPr>
      </w:pPr>
      <w:r>
        <w:lastRenderedPageBreak/>
        <w:t>（2）健康安全保障：实现血压、血糖、体温、心率等健康数据自动阈值预警，及时通知照护人员与家属，降低老人健康风险，保障老人生命安全。</w:t>
      </w:r>
    </w:p>
    <w:p w14:paraId="06410113" w14:textId="77777777" w:rsidR="00723C02" w:rsidRDefault="00000000">
      <w:pPr>
        <w:rPr>
          <w:rFonts w:hint="eastAsia"/>
        </w:rPr>
      </w:pPr>
      <w:r>
        <w:t>（3）家属信息互通：通过微信小程序，家属可以远程查看老人健康记录、服务动态、活动通知，消除家属与养老中心之间的信息壁垒，增强家属的信任感与参与感。</w:t>
      </w:r>
    </w:p>
    <w:p w14:paraId="06D2F85E" w14:textId="77777777" w:rsidR="00723C02" w:rsidRDefault="00000000">
      <w:pPr>
        <w:rPr>
          <w:rFonts w:hint="eastAsia"/>
        </w:rPr>
      </w:pPr>
      <w:r>
        <w:t>（4）数据统计分析：通过统计报表可视化输出，方便管理人员掌握服务量、老人健康状况、人员考勤情况，为运营决策提供数据支撑。</w:t>
      </w:r>
    </w:p>
    <w:p w14:paraId="668EE60B" w14:textId="77777777" w:rsidR="00723C02" w:rsidRDefault="00000000">
      <w:pPr>
        <w:rPr>
          <w:rFonts w:hint="eastAsia"/>
        </w:rPr>
      </w:pPr>
      <w:r>
        <w:t>（5）权限安全可控：实现分级角色权限控制与操作日志记录，保障养老敏感隐私数据的安全隔离，满足养老数据合规管理要求。</w:t>
      </w:r>
    </w:p>
    <w:p w14:paraId="131C212B" w14:textId="77777777" w:rsidR="00723C02" w:rsidRDefault="00000000">
      <w:pPr>
        <w:spacing w:before="240" w:after="120"/>
        <w:ind w:firstLine="0"/>
        <w:outlineLvl w:val="0"/>
        <w:rPr>
          <w:rFonts w:hint="eastAsia"/>
        </w:rPr>
      </w:pPr>
      <w:bookmarkStart w:id="7" w:name="_Toc239944542"/>
      <w:r>
        <w:rPr>
          <w:rFonts w:ascii="黑体" w:eastAsia="黑体" w:hAnsi="黑体"/>
          <w:b/>
          <w:sz w:val="32"/>
        </w:rPr>
        <w:t>第2章  系统需求分析</w:t>
      </w:r>
      <w:bookmarkEnd w:id="7"/>
    </w:p>
    <w:p w14:paraId="39313B0C" w14:textId="77777777" w:rsidR="00723C02" w:rsidRDefault="00000000">
      <w:pPr>
        <w:spacing w:before="160" w:after="80"/>
        <w:ind w:firstLine="0"/>
        <w:outlineLvl w:val="1"/>
        <w:rPr>
          <w:rFonts w:hint="eastAsia"/>
        </w:rPr>
      </w:pPr>
      <w:bookmarkStart w:id="8" w:name="_Toc239944543"/>
      <w:r>
        <w:rPr>
          <w:rFonts w:ascii="黑体" w:eastAsia="黑体" w:hAnsi="黑体"/>
          <w:b/>
          <w:sz w:val="28"/>
        </w:rPr>
        <w:t>2.1  可行性分析</w:t>
      </w:r>
      <w:bookmarkEnd w:id="8"/>
    </w:p>
    <w:p w14:paraId="30B31FB1" w14:textId="77777777" w:rsidR="00723C02" w:rsidRDefault="00000000">
      <w:pPr>
        <w:spacing w:before="120" w:after="80"/>
        <w:ind w:firstLine="0"/>
        <w:outlineLvl w:val="2"/>
        <w:rPr>
          <w:rFonts w:hint="eastAsia"/>
        </w:rPr>
      </w:pPr>
      <w:bookmarkStart w:id="9" w:name="_Toc239944544"/>
      <w:r>
        <w:rPr>
          <w:rFonts w:ascii="黑体" w:eastAsia="黑体" w:hAnsi="黑体"/>
          <w:b/>
        </w:rPr>
        <w:t>2.1.1  经济</w:t>
      </w:r>
      <w:bookmarkEnd w:id="9"/>
    </w:p>
    <w:p w14:paraId="62D38517" w14:textId="77777777" w:rsidR="00723C02" w:rsidRDefault="00000000">
      <w:pPr>
        <w:rPr>
          <w:rFonts w:hint="eastAsia"/>
        </w:rPr>
      </w:pPr>
      <w:r>
        <w:t>从经济角度分析，本系统的开发采用开源技术栈，后端基于Spring Boot3、MyBatis-Plus、MySQL8、Redis等开源框架与数据库，前端基于Vue3、Element-Plus、ECharts等开源组件，微信小程序开发工具同样免费提供，因此软件层面的开发成本较低。系统部署所需的服务器可选用云服务器，按需付费，初期投入可控。系统上线后能够替代纸质台账管理，减少纸质耗材与人工统计成本，同时降低因健康预警不及时带来的潜在医疗支出，从长远来看具有较好的经济效益。</w:t>
      </w:r>
    </w:p>
    <w:p w14:paraId="67A5C19C" w14:textId="77777777" w:rsidR="00723C02" w:rsidRDefault="00000000">
      <w:pPr>
        <w:spacing w:before="120" w:after="80"/>
        <w:ind w:firstLine="0"/>
        <w:outlineLvl w:val="2"/>
        <w:rPr>
          <w:rFonts w:hint="eastAsia"/>
        </w:rPr>
      </w:pPr>
      <w:bookmarkStart w:id="10" w:name="_Toc239944545"/>
      <w:r>
        <w:rPr>
          <w:rFonts w:ascii="黑体" w:eastAsia="黑体" w:hAnsi="黑体"/>
          <w:b/>
        </w:rPr>
        <w:t>2.1.2  社会</w:t>
      </w:r>
      <w:bookmarkEnd w:id="10"/>
    </w:p>
    <w:p w14:paraId="5D0159FB" w14:textId="77777777" w:rsidR="00723C02" w:rsidRDefault="00000000">
      <w:pPr>
        <w:rPr>
          <w:rFonts w:hint="eastAsia"/>
        </w:rPr>
      </w:pPr>
      <w:r>
        <w:t>从社会角度分析，我国老龄化程度持续加深，社区养老服务中心数量不断增加，对信息化管理工具的需求日益迫切。本系统面向社区养老中心管理员、照护工作人员、老人家属三类用户，能够规范养老中心业务流程、提升照护服务质量、保障老人健康安全、增强家属信息互通，契合国家推动智慧养老服务的政策导向，具有积极的社会意义。系统上线后可有效缓解养老中心管理压力，提升养老服务专业化、规范化水平，市场应用前景广阔。</w:t>
      </w:r>
    </w:p>
    <w:p w14:paraId="17E5E9FF" w14:textId="77777777" w:rsidR="00723C02" w:rsidRDefault="00000000">
      <w:pPr>
        <w:spacing w:before="120" w:after="80"/>
        <w:ind w:firstLine="0"/>
        <w:outlineLvl w:val="2"/>
        <w:rPr>
          <w:rFonts w:hint="eastAsia"/>
        </w:rPr>
      </w:pPr>
      <w:bookmarkStart w:id="11" w:name="_Toc239944546"/>
      <w:r>
        <w:rPr>
          <w:rFonts w:ascii="黑体" w:eastAsia="黑体" w:hAnsi="黑体"/>
          <w:b/>
        </w:rPr>
        <w:lastRenderedPageBreak/>
        <w:t>2.1.3  技术</w:t>
      </w:r>
      <w:bookmarkEnd w:id="11"/>
    </w:p>
    <w:p w14:paraId="6A4EA01E" w14:textId="77777777" w:rsidR="00723C02" w:rsidRDefault="00000000">
      <w:pPr>
        <w:rPr>
          <w:rFonts w:hint="eastAsia"/>
        </w:rPr>
      </w:pPr>
      <w:r>
        <w:t>从技术角度分析，本系统所采用的技术栈均已十分成熟并得到广泛应用。后端Spring Boot3提供了完善的Web开发与依赖注入能力，MyBatis-Plus简化了数据库操作，MySQL8作为关系型数据库性能稳定可靠，Redis用于热点数据缓存提升查询响应速度，JWT实现无状态身份认证。前端Vue3配合Element-Plus组件库可快速构建响应式管理界面，ECharts提供丰富的图表可视化能力。微信小程序具备完善的开发框架与API，适合家属移动端使用。上述技术均有成熟的社区支持与文档资料，团队成员具备相应的开发能力，技术可行性良好。</w:t>
      </w:r>
    </w:p>
    <w:p w14:paraId="65619FD9" w14:textId="77777777" w:rsidR="00723C02" w:rsidRDefault="00000000">
      <w:pPr>
        <w:spacing w:before="160" w:after="80"/>
        <w:ind w:firstLine="0"/>
        <w:outlineLvl w:val="1"/>
        <w:rPr>
          <w:rFonts w:hint="eastAsia"/>
        </w:rPr>
      </w:pPr>
      <w:bookmarkStart w:id="12" w:name="_Toc239944547"/>
      <w:r>
        <w:rPr>
          <w:rFonts w:ascii="黑体" w:eastAsia="黑体" w:hAnsi="黑体"/>
          <w:b/>
          <w:sz w:val="28"/>
        </w:rPr>
        <w:t>2.2  系统业务分析</w:t>
      </w:r>
      <w:bookmarkEnd w:id="12"/>
    </w:p>
    <w:p w14:paraId="6D3E38D2" w14:textId="77777777" w:rsidR="00723C02" w:rsidRDefault="00000000">
      <w:pPr>
        <w:spacing w:before="120" w:after="80"/>
        <w:ind w:firstLine="0"/>
        <w:outlineLvl w:val="2"/>
        <w:rPr>
          <w:rFonts w:hint="eastAsia"/>
        </w:rPr>
      </w:pPr>
      <w:bookmarkStart w:id="13" w:name="_Toc239944548"/>
      <w:r>
        <w:rPr>
          <w:rFonts w:ascii="黑体" w:eastAsia="黑体" w:hAnsi="黑体"/>
          <w:b/>
        </w:rPr>
        <w:t>2.2.1  用户需求</w:t>
      </w:r>
      <w:bookmarkEnd w:id="13"/>
    </w:p>
    <w:p w14:paraId="0716CD33" w14:textId="77777777" w:rsidR="00723C02" w:rsidRDefault="00000000">
      <w:pPr>
        <w:rPr>
          <w:rFonts w:hint="eastAsia"/>
        </w:rPr>
      </w:pPr>
      <w:r>
        <w:t>本系统的用户主要分为三类：社区养老中心管理员、照护工作人员、老人家属。各类用户需求如下：</w:t>
      </w:r>
    </w:p>
    <w:p w14:paraId="10CAC937" w14:textId="77777777" w:rsidR="00723C02" w:rsidRDefault="00000000">
      <w:pPr>
        <w:rPr>
          <w:rFonts w:hint="eastAsia"/>
        </w:rPr>
      </w:pPr>
      <w:r>
        <w:t>（1）管理员需求：管理员需要对老人档案、健康记录、照护排班、餐饮食谱、文娱活动、药品信息等业务模块进行统一管理，能够录入、修改、查询、统计各类数据；需要对系统角色权限进行分配，查看全部用户操作日志；需要通过统计报表掌握服务量、老人健康状况、人员考勤等运营情况。</w:t>
      </w:r>
    </w:p>
    <w:p w14:paraId="4E95F27C" w14:textId="77777777" w:rsidR="00723C02" w:rsidRDefault="00000000">
      <w:pPr>
        <w:rPr>
          <w:rFonts w:hint="eastAsia"/>
        </w:rPr>
      </w:pPr>
      <w:r>
        <w:t>（2）照护人员需求：照护人员需要查看分配给自己照护的老人档案信息，录入老人血压、血糖、体温、心率等健康数据，查看健康历史记录与趋势；需要查看自己的排班表、完成服务签到、记录服务执行情况；需要接收健康异常预警消息，及时处置老人健康风险。</w:t>
      </w:r>
    </w:p>
    <w:p w14:paraId="69845F07" w14:textId="77777777" w:rsidR="00723C02" w:rsidRDefault="00000000">
      <w:pPr>
        <w:rPr>
          <w:rFonts w:hint="eastAsia"/>
        </w:rPr>
      </w:pPr>
      <w:r>
        <w:t>（3）家属需求：家属需要通过微信小程序登录并绑定家中老人档案，查看绑定老人的健康历史记录与异常预警通知，查看老人照护服务记录与服务评价信息，查看养老中心发布的活动通知并可报名参与活动。</w:t>
      </w:r>
    </w:p>
    <w:p w14:paraId="163E8389" w14:textId="77777777" w:rsidR="00723C02" w:rsidRDefault="00000000">
      <w:pPr>
        <w:spacing w:before="120" w:after="80"/>
        <w:ind w:firstLine="0"/>
        <w:outlineLvl w:val="2"/>
        <w:rPr>
          <w:rFonts w:hint="eastAsia"/>
        </w:rPr>
      </w:pPr>
      <w:bookmarkStart w:id="14" w:name="_Toc239944549"/>
      <w:r>
        <w:rPr>
          <w:rFonts w:ascii="黑体" w:eastAsia="黑体" w:hAnsi="黑体"/>
          <w:b/>
        </w:rPr>
        <w:t>2.2.2  系统需求</w:t>
      </w:r>
      <w:bookmarkEnd w:id="14"/>
    </w:p>
    <w:p w14:paraId="7748D923" w14:textId="77777777" w:rsidR="00723C02" w:rsidRDefault="00000000">
      <w:pPr>
        <w:rPr>
          <w:rFonts w:hint="eastAsia"/>
        </w:rPr>
      </w:pPr>
      <w:r>
        <w:t>系统需求包括：系统需实现老人档案的完整管理（基础信息、病史、过敏史、紧急联系人）；实现血压、血糖、体温、心率健康数据录入与历史查询；按健康指</w:t>
      </w:r>
      <w:r>
        <w:lastRenderedPageBreak/>
        <w:t>标阈值自动识别异常并生成预警消息通知照护人员与家属；实现照护服务项目排班、调班、签到、服务评价业务流程；实现每周食谱维护、老人订餐、特殊饮食标签标注；实现文娱活动发布、老人报名签到、活动记录管理；实现老人用药档案管理与服药时间自动提醒；实现管理员与照护人员角色权限分配及全部用户操作日志记录；实现服务量统计、健康分析、人员考勤的ECharts图表可视化展示；实现RBAC角色权限控制与数据隔离（家属只能看自家老人，照护人员只能查看分配给自己的老人）。</w:t>
      </w:r>
    </w:p>
    <w:p w14:paraId="40BF00A9" w14:textId="77777777" w:rsidR="00723C02" w:rsidRDefault="00000000">
      <w:pPr>
        <w:spacing w:before="160" w:after="80"/>
        <w:ind w:firstLine="0"/>
        <w:outlineLvl w:val="1"/>
        <w:rPr>
          <w:rFonts w:hint="eastAsia"/>
        </w:rPr>
      </w:pPr>
      <w:bookmarkStart w:id="15" w:name="_Toc239944550"/>
      <w:r>
        <w:rPr>
          <w:rFonts w:ascii="黑体" w:eastAsia="黑体" w:hAnsi="黑体"/>
          <w:b/>
          <w:sz w:val="28"/>
        </w:rPr>
        <w:t>2.3  系统功能需求分析</w:t>
      </w:r>
      <w:bookmarkEnd w:id="15"/>
    </w:p>
    <w:p w14:paraId="7A89316D" w14:textId="77777777" w:rsidR="00723C02" w:rsidRDefault="00000000">
      <w:pPr>
        <w:rPr>
          <w:rFonts w:hint="eastAsia"/>
        </w:rPr>
      </w:pPr>
      <w:r>
        <w:t>社区养老服务中心照护管理系统由Web管理端与家属微信小程序端两部分组成。系统涉及三类参与者：管理员、照护人员、家属，分别对应不同的功能权限与业务操作。在功能需求分析阶段，首先通过用例图描述各参与者与系统功能的交互关系，随后对各功能模块进行详细阐述。</w:t>
      </w:r>
    </w:p>
    <w:p w14:paraId="7C3A2139" w14:textId="77777777" w:rsidR="00723C02" w:rsidRDefault="00000000">
      <w:pPr>
        <w:spacing w:before="120" w:after="80"/>
        <w:ind w:firstLine="0"/>
        <w:outlineLvl w:val="2"/>
        <w:rPr>
          <w:rFonts w:hint="eastAsia"/>
        </w:rPr>
      </w:pPr>
      <w:bookmarkStart w:id="16" w:name="_Toc239944551"/>
      <w:r>
        <w:rPr>
          <w:rFonts w:ascii="黑体" w:eastAsia="黑体" w:hAnsi="黑体"/>
          <w:b/>
        </w:rPr>
        <w:t>2.3.1  系统用例分析</w:t>
      </w:r>
      <w:bookmarkEnd w:id="16"/>
    </w:p>
    <w:p w14:paraId="5D198702" w14:textId="77777777" w:rsidR="00723C02" w:rsidRDefault="00000000">
      <w:pPr>
        <w:rPr>
          <w:rFonts w:hint="eastAsia"/>
        </w:rPr>
      </w:pPr>
      <w:r>
        <w:t>用例图是描述系统参与者与系统用例之间关系的UML图，用于从用户视角刻画系统的功能边界与交互行为。本系统通过识别三类参与者（管理员、照护人员、家属）及其对应的用例，分别绘制用例图，直观展示各参与者在系统中可执行的操作与功能范围。</w:t>
      </w:r>
    </w:p>
    <w:p w14:paraId="375D48F2" w14:textId="77777777" w:rsidR="00723C02" w:rsidRDefault="00000000">
      <w:pPr>
        <w:rPr>
          <w:rFonts w:hint="eastAsia"/>
        </w:rPr>
      </w:pPr>
      <w:r>
        <w:t>管理员作为系统最高权限角色，负责养老中心全部业务模块的管理与维护，包括老人档案管理、健康记录管理、健康异常预警处理、照护排班管理、调班审批、餐饮食谱管理、活动发布管理、药品档案管理、角色权限分配、操作日志查询、统计报表查看等功能，其用例图如图2-1所示。</w:t>
      </w:r>
    </w:p>
    <w:p w14:paraId="10C43100" w14:textId="77777777" w:rsidR="00723C02" w:rsidRDefault="00000000">
      <w:pPr>
        <w:spacing w:before="120"/>
        <w:ind w:firstLine="0"/>
        <w:jc w:val="center"/>
        <w:rPr>
          <w:rFonts w:hint="eastAsia"/>
        </w:rPr>
      </w:pPr>
      <w:r>
        <w:rPr>
          <w:noProof/>
        </w:rPr>
        <w:lastRenderedPageBreak/>
        <w:drawing>
          <wp:inline distT="0" distB="0" distL="0" distR="0" wp14:anchorId="0D465A07" wp14:editId="5EF87C95">
            <wp:extent cx="5040000" cy="57306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usecase.png"/>
                    <pic:cNvPicPr/>
                  </pic:nvPicPr>
                  <pic:blipFill>
                    <a:blip r:embed="rId8"/>
                    <a:stretch>
                      <a:fillRect/>
                    </a:stretch>
                  </pic:blipFill>
                  <pic:spPr>
                    <a:xfrm>
                      <a:off x="0" y="0"/>
                      <a:ext cx="5040000" cy="5730642"/>
                    </a:xfrm>
                    <a:prstGeom prst="rect">
                      <a:avLst/>
                    </a:prstGeom>
                  </pic:spPr>
                </pic:pic>
              </a:graphicData>
            </a:graphic>
          </wp:inline>
        </w:drawing>
      </w:r>
    </w:p>
    <w:p w14:paraId="5198929C" w14:textId="77777777" w:rsidR="00723C02" w:rsidRDefault="00000000">
      <w:pPr>
        <w:spacing w:after="160"/>
        <w:ind w:firstLine="0"/>
        <w:jc w:val="center"/>
        <w:rPr>
          <w:rFonts w:hint="eastAsia"/>
        </w:rPr>
      </w:pPr>
      <w:r>
        <w:rPr>
          <w:b/>
          <w:sz w:val="21"/>
        </w:rPr>
        <w:t>图2-1 管理员用例图</w:t>
      </w:r>
    </w:p>
    <w:p w14:paraId="653D3AB1" w14:textId="77777777" w:rsidR="00723C02" w:rsidRDefault="00000000">
      <w:pPr>
        <w:rPr>
          <w:rFonts w:hint="eastAsia"/>
        </w:rPr>
      </w:pPr>
      <w:r>
        <w:t>照护人员作为一线照护服务执行者，主要操作集中于老人健康数据录入、健康历史查看、排班查看、服务签到、调班申请、健康预警接收与药品服药提醒等功能，其用例图如图2-2所示。</w:t>
      </w:r>
    </w:p>
    <w:p w14:paraId="79019833" w14:textId="77777777" w:rsidR="00723C02" w:rsidRDefault="00000000">
      <w:pPr>
        <w:spacing w:before="120"/>
        <w:ind w:firstLine="0"/>
        <w:jc w:val="center"/>
        <w:rPr>
          <w:rFonts w:hint="eastAsia"/>
        </w:rPr>
      </w:pPr>
      <w:r>
        <w:rPr>
          <w:noProof/>
        </w:rPr>
        <w:lastRenderedPageBreak/>
        <w:drawing>
          <wp:inline distT="0" distB="0" distL="0" distR="0" wp14:anchorId="7DD04940" wp14:editId="3A971662">
            <wp:extent cx="5040000" cy="51222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_usecase.png"/>
                    <pic:cNvPicPr/>
                  </pic:nvPicPr>
                  <pic:blipFill>
                    <a:blip r:embed="rId9"/>
                    <a:stretch>
                      <a:fillRect/>
                    </a:stretch>
                  </pic:blipFill>
                  <pic:spPr>
                    <a:xfrm>
                      <a:off x="0" y="0"/>
                      <a:ext cx="5040000" cy="5122286"/>
                    </a:xfrm>
                    <a:prstGeom prst="rect">
                      <a:avLst/>
                    </a:prstGeom>
                  </pic:spPr>
                </pic:pic>
              </a:graphicData>
            </a:graphic>
          </wp:inline>
        </w:drawing>
      </w:r>
    </w:p>
    <w:p w14:paraId="4D38DF0D" w14:textId="77777777" w:rsidR="00723C02" w:rsidRDefault="00000000">
      <w:pPr>
        <w:spacing w:after="160"/>
        <w:ind w:firstLine="0"/>
        <w:jc w:val="center"/>
        <w:rPr>
          <w:rFonts w:hint="eastAsia"/>
        </w:rPr>
      </w:pPr>
      <w:r>
        <w:rPr>
          <w:b/>
          <w:sz w:val="21"/>
        </w:rPr>
        <w:t>图2-2 照护人员用例图</w:t>
      </w:r>
    </w:p>
    <w:p w14:paraId="19D1DFC0" w14:textId="77777777" w:rsidR="00723C02" w:rsidRDefault="00000000">
      <w:pPr>
        <w:rPr>
          <w:rFonts w:hint="eastAsia"/>
        </w:rPr>
      </w:pPr>
      <w:r>
        <w:t>家属作为家属微信小程序端的用户，通过登录绑定家中老人档案后，可查看老人健康记录、接收健康预警、查看服务动态、查看活动通知、报名参与活动及查看症状信息等功能，其用例图如图2-3所示。</w:t>
      </w:r>
    </w:p>
    <w:p w14:paraId="23817D0D" w14:textId="77777777" w:rsidR="00723C02" w:rsidRDefault="00000000">
      <w:pPr>
        <w:spacing w:before="120"/>
        <w:ind w:firstLine="0"/>
        <w:jc w:val="center"/>
        <w:rPr>
          <w:rFonts w:hint="eastAsia"/>
        </w:rPr>
      </w:pPr>
      <w:r>
        <w:rPr>
          <w:noProof/>
        </w:rPr>
        <w:lastRenderedPageBreak/>
        <w:drawing>
          <wp:inline distT="0" distB="0" distL="0" distR="0" wp14:anchorId="51428A70" wp14:editId="00C5C68E">
            <wp:extent cx="5040000" cy="45135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mily_usecase.png"/>
                    <pic:cNvPicPr/>
                  </pic:nvPicPr>
                  <pic:blipFill>
                    <a:blip r:embed="rId10"/>
                    <a:stretch>
                      <a:fillRect/>
                    </a:stretch>
                  </pic:blipFill>
                  <pic:spPr>
                    <a:xfrm>
                      <a:off x="0" y="0"/>
                      <a:ext cx="5040000" cy="4513538"/>
                    </a:xfrm>
                    <a:prstGeom prst="rect">
                      <a:avLst/>
                    </a:prstGeom>
                  </pic:spPr>
                </pic:pic>
              </a:graphicData>
            </a:graphic>
          </wp:inline>
        </w:drawing>
      </w:r>
    </w:p>
    <w:p w14:paraId="39A72D52" w14:textId="77777777" w:rsidR="00723C02" w:rsidRDefault="00000000">
      <w:pPr>
        <w:spacing w:after="160"/>
        <w:ind w:firstLine="0"/>
        <w:jc w:val="center"/>
        <w:rPr>
          <w:rFonts w:hint="eastAsia"/>
        </w:rPr>
      </w:pPr>
      <w:r>
        <w:rPr>
          <w:b/>
          <w:sz w:val="21"/>
        </w:rPr>
        <w:t>图2-3 家属用例图</w:t>
      </w:r>
    </w:p>
    <w:p w14:paraId="5D827535" w14:textId="77777777" w:rsidR="00723C02" w:rsidRDefault="00000000">
      <w:pPr>
        <w:spacing w:before="120" w:after="80"/>
        <w:ind w:firstLine="0"/>
        <w:outlineLvl w:val="2"/>
        <w:rPr>
          <w:rFonts w:hint="eastAsia"/>
        </w:rPr>
      </w:pPr>
      <w:bookmarkStart w:id="17" w:name="_Toc239944552"/>
      <w:r>
        <w:rPr>
          <w:rFonts w:ascii="黑体" w:eastAsia="黑体" w:hAnsi="黑体"/>
          <w:b/>
        </w:rPr>
        <w:t>2.3.2  Web管理端功能模块</w:t>
      </w:r>
      <w:bookmarkEnd w:id="17"/>
    </w:p>
    <w:p w14:paraId="70D76AF6" w14:textId="77777777" w:rsidR="00723C02" w:rsidRDefault="00000000">
      <w:pPr>
        <w:spacing w:before="120" w:after="80"/>
        <w:ind w:firstLine="0"/>
        <w:outlineLvl w:val="2"/>
        <w:rPr>
          <w:rFonts w:hint="eastAsia"/>
        </w:rPr>
      </w:pPr>
      <w:bookmarkStart w:id="18" w:name="_Toc239944553"/>
      <w:r>
        <w:rPr>
          <w:rFonts w:ascii="黑体" w:eastAsia="黑体" w:hAnsi="黑体"/>
          <w:b/>
        </w:rPr>
        <w:t>2.3.2.1  老人档案管理模块</w:t>
      </w:r>
      <w:bookmarkEnd w:id="18"/>
    </w:p>
    <w:p w14:paraId="132F511D" w14:textId="77777777" w:rsidR="00723C02" w:rsidRDefault="00000000">
      <w:pPr>
        <w:rPr>
          <w:rFonts w:hint="eastAsia"/>
        </w:rPr>
      </w:pPr>
      <w:r>
        <w:t>老人档案管理模块提供老人基础信息、病史、过敏史、紧急联系人档案的录入、修改、查询功能。照护人员与管理员可在此模块中建立老人完整档案，记录老人的姓名、性别、年龄、健康状况、既往病史、过敏药物与食物、紧急联系人姓名及电话等关键信息，为后续照护服务提供基础数据支撑。档案信息支持按姓名、身份证号等条件检索，方便快速定位老人档案。</w:t>
      </w:r>
    </w:p>
    <w:p w14:paraId="19476ED3" w14:textId="77777777" w:rsidR="00723C02" w:rsidRDefault="00000000">
      <w:pPr>
        <w:spacing w:before="120" w:after="80"/>
        <w:ind w:firstLine="0"/>
        <w:outlineLvl w:val="2"/>
        <w:rPr>
          <w:rFonts w:hint="eastAsia"/>
        </w:rPr>
      </w:pPr>
      <w:bookmarkStart w:id="19" w:name="_Toc239944554"/>
      <w:r>
        <w:rPr>
          <w:rFonts w:ascii="黑体" w:eastAsia="黑体" w:hAnsi="黑体"/>
          <w:b/>
        </w:rPr>
        <w:t>2.3.2.2  健康记录管理模块</w:t>
      </w:r>
      <w:bookmarkEnd w:id="19"/>
    </w:p>
    <w:p w14:paraId="64734B59" w14:textId="77777777" w:rsidR="00723C02" w:rsidRDefault="00000000">
      <w:pPr>
        <w:rPr>
          <w:rFonts w:hint="eastAsia"/>
        </w:rPr>
      </w:pPr>
      <w:r>
        <w:t>健康记录管理模块支持录入老人的血压、血糖、体温、心率等健康指标数据，提供历史健康记录查询与健康趋势查看功能。照护人员可在日常照护过程中记录老</w:t>
      </w:r>
      <w:r>
        <w:lastRenderedPageBreak/>
        <w:t>人各项健康指标，系统按时间维度保存数据并生成健康趋势曲线，方便管理人员与家属直观了解老人健康状况变化。</w:t>
      </w:r>
    </w:p>
    <w:p w14:paraId="361E861A" w14:textId="77777777" w:rsidR="00723C02" w:rsidRDefault="00000000">
      <w:pPr>
        <w:spacing w:before="120" w:after="80"/>
        <w:ind w:firstLine="0"/>
        <w:outlineLvl w:val="2"/>
        <w:rPr>
          <w:rFonts w:hint="eastAsia"/>
        </w:rPr>
      </w:pPr>
      <w:bookmarkStart w:id="20" w:name="_Toc239944555"/>
      <w:r>
        <w:rPr>
          <w:rFonts w:ascii="黑体" w:eastAsia="黑体" w:hAnsi="黑体"/>
          <w:b/>
        </w:rPr>
        <w:t>2.3.2.3  健康异常预警模块</w:t>
      </w:r>
      <w:bookmarkEnd w:id="20"/>
    </w:p>
    <w:p w14:paraId="4C0B5515" w14:textId="77777777" w:rsidR="00723C02" w:rsidRDefault="00000000">
      <w:pPr>
        <w:rPr>
          <w:rFonts w:hint="eastAsia"/>
        </w:rPr>
      </w:pPr>
      <w:r>
        <w:t>健康异常预警模块按各项健康指标的阈值自动识别异常数据，当老人某项健康指标超出正常范围时，系统自动生成预警消息，推送通知对应照护人员与家属，提醒及时关注老人健康状况并采取相应措施。预警阈值可在系统配置中统一管理，方便后期根据实际情况调整。</w:t>
      </w:r>
    </w:p>
    <w:p w14:paraId="69CBE4F6" w14:textId="77777777" w:rsidR="00723C02" w:rsidRDefault="00000000">
      <w:pPr>
        <w:spacing w:before="120" w:after="80"/>
        <w:ind w:firstLine="0"/>
        <w:outlineLvl w:val="2"/>
        <w:rPr>
          <w:rFonts w:hint="eastAsia"/>
        </w:rPr>
      </w:pPr>
      <w:bookmarkStart w:id="21" w:name="_Toc239944556"/>
      <w:r>
        <w:rPr>
          <w:rFonts w:ascii="黑体" w:eastAsia="黑体" w:hAnsi="黑体"/>
          <w:b/>
        </w:rPr>
        <w:t>2.3.2.4  照护服务项目管理模块</w:t>
      </w:r>
      <w:bookmarkEnd w:id="21"/>
    </w:p>
    <w:p w14:paraId="4E1BA581" w14:textId="77777777" w:rsidR="00723C02" w:rsidRDefault="00000000">
      <w:pPr>
        <w:rPr>
          <w:rFonts w:hint="eastAsia"/>
        </w:rPr>
      </w:pPr>
      <w:r>
        <w:t>照护服务项目管理模块提供班次安排、调班申请、排班表查看功能。管理员可在此模块中安排照护人员的值班班次，照护人员可提交调班申请，审批通过后排班表自动更新。排班表以直观的视图展示，方便照护人员了解自身排班情况，保障照护服务有序开展。</w:t>
      </w:r>
    </w:p>
    <w:p w14:paraId="15A93489" w14:textId="77777777" w:rsidR="00723C02" w:rsidRDefault="00000000">
      <w:pPr>
        <w:spacing w:before="120" w:after="80"/>
        <w:ind w:firstLine="0"/>
        <w:outlineLvl w:val="2"/>
        <w:rPr>
          <w:rFonts w:hint="eastAsia"/>
        </w:rPr>
      </w:pPr>
      <w:bookmarkStart w:id="22" w:name="_Toc239944557"/>
      <w:r>
        <w:rPr>
          <w:rFonts w:ascii="黑体" w:eastAsia="黑体" w:hAnsi="黑体"/>
          <w:b/>
        </w:rPr>
        <w:t>2.3.2.5  服务记录与评价模块</w:t>
      </w:r>
      <w:bookmarkEnd w:id="22"/>
    </w:p>
    <w:p w14:paraId="17512A1D" w14:textId="77777777" w:rsidR="00723C02" w:rsidRDefault="00000000">
      <w:pPr>
        <w:rPr>
          <w:rFonts w:hint="eastAsia"/>
        </w:rPr>
      </w:pPr>
      <w:r>
        <w:t>服务记录与评价模块用于记录服务执行签到记录，保存家属与老人对服务的评价信息。照护人员在完成照护服务后进行签到并填写服务记录，家属与老人可对服务质量进行评价。该模块实现了照护服务执行过程的可追溯，有助于提升照护服务质量。</w:t>
      </w:r>
    </w:p>
    <w:p w14:paraId="1FC952CF" w14:textId="77777777" w:rsidR="00723C02" w:rsidRDefault="00000000">
      <w:pPr>
        <w:spacing w:before="120" w:after="80"/>
        <w:ind w:firstLine="0"/>
        <w:outlineLvl w:val="2"/>
        <w:rPr>
          <w:rFonts w:hint="eastAsia"/>
        </w:rPr>
      </w:pPr>
      <w:bookmarkStart w:id="23" w:name="_Toc239944558"/>
      <w:r>
        <w:rPr>
          <w:rFonts w:ascii="黑体" w:eastAsia="黑体" w:hAnsi="黑体"/>
          <w:b/>
        </w:rPr>
        <w:t>2.3.2.6  餐饮管理模块</w:t>
      </w:r>
      <w:bookmarkEnd w:id="23"/>
    </w:p>
    <w:p w14:paraId="097A927D" w14:textId="77777777" w:rsidR="00723C02" w:rsidRDefault="00000000">
      <w:pPr>
        <w:rPr>
          <w:rFonts w:hint="eastAsia"/>
        </w:rPr>
      </w:pPr>
      <w:r>
        <w:t>餐饮管理模块提供每周食谱维护、老人订餐、特殊饮食标签标注功能。管理员可维护每周食谱内容，记录老人订餐需求，并为有特殊饮食要求的老人（如糖尿病饮食、低盐饮食等）标注特殊饮食标签，保障老人饮食健康与营养均衡。</w:t>
      </w:r>
    </w:p>
    <w:p w14:paraId="3E527D3B" w14:textId="77777777" w:rsidR="00723C02" w:rsidRDefault="00000000">
      <w:pPr>
        <w:spacing w:before="120" w:after="80"/>
        <w:ind w:firstLine="0"/>
        <w:outlineLvl w:val="2"/>
        <w:rPr>
          <w:rFonts w:hint="eastAsia"/>
        </w:rPr>
      </w:pPr>
      <w:bookmarkStart w:id="24" w:name="_Toc239944559"/>
      <w:r>
        <w:rPr>
          <w:rFonts w:ascii="黑体" w:eastAsia="黑体" w:hAnsi="黑体"/>
          <w:b/>
        </w:rPr>
        <w:t>2.3.2.7  活动管理模块</w:t>
      </w:r>
      <w:bookmarkEnd w:id="24"/>
    </w:p>
    <w:p w14:paraId="7D9B26A2" w14:textId="77777777" w:rsidR="00723C02" w:rsidRDefault="00000000">
      <w:pPr>
        <w:rPr>
          <w:rFonts w:hint="eastAsia"/>
        </w:rPr>
      </w:pPr>
      <w:r>
        <w:t>活动管理模块提供文娱活动发布、老人报名签到、活动记录管理功能。管理员可发布养老中心的文娱活动信息，老人可报名参与并在活动开始时签到，活动结束</w:t>
      </w:r>
      <w:r>
        <w:lastRenderedPageBreak/>
        <w:t>后记录活动开展情况。该模块丰富了老人的精神文化生活，提升了养老中心的服务品质。</w:t>
      </w:r>
    </w:p>
    <w:p w14:paraId="44260BC3" w14:textId="77777777" w:rsidR="00723C02" w:rsidRDefault="00000000">
      <w:pPr>
        <w:spacing w:before="120" w:after="80"/>
        <w:ind w:firstLine="0"/>
        <w:outlineLvl w:val="2"/>
        <w:rPr>
          <w:rFonts w:hint="eastAsia"/>
        </w:rPr>
      </w:pPr>
      <w:bookmarkStart w:id="25" w:name="_Toc239944560"/>
      <w:r>
        <w:rPr>
          <w:rFonts w:ascii="黑体" w:eastAsia="黑体" w:hAnsi="黑体"/>
          <w:b/>
        </w:rPr>
        <w:t>2.3.2.8  药品管理与提醒模块</w:t>
      </w:r>
      <w:bookmarkEnd w:id="25"/>
    </w:p>
    <w:p w14:paraId="029E1BE0" w14:textId="77777777" w:rsidR="00723C02" w:rsidRDefault="00000000">
      <w:pPr>
        <w:rPr>
          <w:rFonts w:hint="eastAsia"/>
        </w:rPr>
      </w:pPr>
      <w:r>
        <w:t>药品管理与提醒模块提供老人用药档案记录与服药时间自动提醒功能。照护人员可在此模块中记录老人的用药档案，包括药品名称、剂量、服用频次等信息，并设置服药时间提醒，系统按时自动提醒照护人员协助老人服药，避免漏服错服。</w:t>
      </w:r>
    </w:p>
    <w:p w14:paraId="06A0004C" w14:textId="77777777" w:rsidR="00723C02" w:rsidRDefault="00000000">
      <w:pPr>
        <w:spacing w:before="120" w:after="80"/>
        <w:ind w:firstLine="0"/>
        <w:outlineLvl w:val="2"/>
        <w:rPr>
          <w:rFonts w:hint="eastAsia"/>
        </w:rPr>
      </w:pPr>
      <w:bookmarkStart w:id="26" w:name="_Toc239944561"/>
      <w:r>
        <w:rPr>
          <w:rFonts w:ascii="黑体" w:eastAsia="黑体" w:hAnsi="黑体"/>
          <w:b/>
        </w:rPr>
        <w:t>2.3.2.9  系统权限与日志模块</w:t>
      </w:r>
      <w:bookmarkEnd w:id="26"/>
    </w:p>
    <w:p w14:paraId="433825A0" w14:textId="77777777" w:rsidR="00723C02" w:rsidRDefault="00000000">
      <w:pPr>
        <w:rPr>
          <w:rFonts w:hint="eastAsia"/>
        </w:rPr>
      </w:pPr>
      <w:r>
        <w:t>系统权限与日志模块提供管理员、照护人员角色权限分配功能，并记录全部用户的操作日志。管理员可在此模块中分配各角色的功能权限，实现RBAC角色权限控制；系统自动记录用户的关键操作行为，操作日志只允许查询不允许删除，保障养老敏感隐私数据的安全隔离与可追溯。</w:t>
      </w:r>
    </w:p>
    <w:p w14:paraId="5C083691" w14:textId="77777777" w:rsidR="00723C02" w:rsidRDefault="00000000">
      <w:pPr>
        <w:spacing w:before="120" w:after="80"/>
        <w:ind w:firstLine="0"/>
        <w:outlineLvl w:val="2"/>
        <w:rPr>
          <w:rFonts w:hint="eastAsia"/>
        </w:rPr>
      </w:pPr>
      <w:bookmarkStart w:id="27" w:name="_Toc239944562"/>
      <w:r>
        <w:rPr>
          <w:rFonts w:ascii="黑体" w:eastAsia="黑体" w:hAnsi="黑体"/>
          <w:b/>
        </w:rPr>
        <w:t>2.3.2.10  统计报表模块</w:t>
      </w:r>
      <w:bookmarkEnd w:id="27"/>
    </w:p>
    <w:p w14:paraId="42224639" w14:textId="77777777" w:rsidR="00723C02" w:rsidRDefault="00000000">
      <w:pPr>
        <w:rPr>
          <w:rFonts w:hint="eastAsia"/>
        </w:rPr>
      </w:pPr>
      <w:r>
        <w:t>统计报表模块提供服务量统计、健康分析、人员考勤统计功能，并通过ECharts图表进行可视化展示。管理员可通过各类统计报表直观掌握养老中心的服务量分布、老人健康状况分析、照护人员考勤情况，为运营管理与决策提供数据支撑。</w:t>
      </w:r>
    </w:p>
    <w:p w14:paraId="37ECC19D" w14:textId="77777777" w:rsidR="00723C02" w:rsidRDefault="00000000">
      <w:pPr>
        <w:spacing w:before="120" w:after="80"/>
        <w:ind w:firstLine="0"/>
        <w:outlineLvl w:val="2"/>
        <w:rPr>
          <w:rFonts w:hint="eastAsia"/>
        </w:rPr>
      </w:pPr>
      <w:bookmarkStart w:id="28" w:name="_Toc239944563"/>
      <w:r>
        <w:rPr>
          <w:rFonts w:ascii="黑体" w:eastAsia="黑体" w:hAnsi="黑体"/>
          <w:b/>
        </w:rPr>
        <w:t>2.3.3  家属微信小程序端功能模块</w:t>
      </w:r>
      <w:bookmarkEnd w:id="28"/>
    </w:p>
    <w:p w14:paraId="10CC73C3" w14:textId="77777777" w:rsidR="00723C02" w:rsidRDefault="00000000">
      <w:pPr>
        <w:spacing w:before="120" w:after="80"/>
        <w:ind w:firstLine="0"/>
        <w:outlineLvl w:val="2"/>
        <w:rPr>
          <w:rFonts w:hint="eastAsia"/>
        </w:rPr>
      </w:pPr>
      <w:bookmarkStart w:id="29" w:name="_Toc239944564"/>
      <w:r>
        <w:rPr>
          <w:rFonts w:ascii="黑体" w:eastAsia="黑体" w:hAnsi="黑体"/>
          <w:b/>
        </w:rPr>
        <w:t>2.3.3.1  家属登录绑定模块</w:t>
      </w:r>
      <w:bookmarkEnd w:id="29"/>
    </w:p>
    <w:p w14:paraId="0E81BD82" w14:textId="77777777" w:rsidR="00723C02" w:rsidRDefault="00000000">
      <w:pPr>
        <w:rPr>
          <w:rFonts w:hint="eastAsia"/>
        </w:rPr>
      </w:pPr>
      <w:r>
        <w:t>家属登录绑定模块提供家属账号登录与绑定家中老人档案的功能。家属通过微信小程序登录后，将自身账号与老人档案进行绑定，绑定后可查看该老人的相关数据。系统保证家属仅能查看自己绑定老人的数据，实现数据隔离。</w:t>
      </w:r>
    </w:p>
    <w:p w14:paraId="224FEA83" w14:textId="77777777" w:rsidR="00723C02" w:rsidRDefault="00000000">
      <w:pPr>
        <w:spacing w:before="120" w:after="80"/>
        <w:ind w:firstLine="0"/>
        <w:outlineLvl w:val="2"/>
        <w:rPr>
          <w:rFonts w:hint="eastAsia"/>
        </w:rPr>
      </w:pPr>
      <w:bookmarkStart w:id="30" w:name="_Toc239944565"/>
      <w:r>
        <w:rPr>
          <w:rFonts w:ascii="黑体" w:eastAsia="黑体" w:hAnsi="黑体"/>
          <w:b/>
        </w:rPr>
        <w:t>2.3.3.2  老人健康查看模块</w:t>
      </w:r>
      <w:bookmarkEnd w:id="30"/>
    </w:p>
    <w:p w14:paraId="6EE46599" w14:textId="77777777" w:rsidR="00723C02" w:rsidRDefault="00000000">
      <w:pPr>
        <w:rPr>
          <w:rFonts w:hint="eastAsia"/>
        </w:rPr>
      </w:pPr>
      <w:r>
        <w:t>老人健康查看模块提供查看绑定老人健康历史记录与健康异常预警通知的功能。家属可在小程序中查看老人血压、血糖、体温、心率等健康数据的历史记录与趋势变化，当老人健康指标异常时及时收到预警通知，方便家属远程关注老人健康状况。</w:t>
      </w:r>
    </w:p>
    <w:p w14:paraId="4B1A9FC2" w14:textId="77777777" w:rsidR="00723C02" w:rsidRDefault="00000000">
      <w:pPr>
        <w:spacing w:before="120" w:after="80"/>
        <w:ind w:firstLine="0"/>
        <w:outlineLvl w:val="2"/>
        <w:rPr>
          <w:rFonts w:hint="eastAsia"/>
        </w:rPr>
      </w:pPr>
      <w:bookmarkStart w:id="31" w:name="_Toc239944566"/>
      <w:r>
        <w:rPr>
          <w:rFonts w:ascii="黑体" w:eastAsia="黑体" w:hAnsi="黑体"/>
          <w:b/>
        </w:rPr>
        <w:lastRenderedPageBreak/>
        <w:t>2.3.3.3  症状信息管理模块</w:t>
      </w:r>
      <w:bookmarkEnd w:id="31"/>
    </w:p>
    <w:p w14:paraId="576FB502" w14:textId="77777777" w:rsidR="00723C02" w:rsidRDefault="00000000">
      <w:pPr>
        <w:rPr>
          <w:rFonts w:hint="eastAsia"/>
        </w:rPr>
      </w:pPr>
      <w:r>
        <w:t>症状信息管理模块提供维护症状关联的方案、药物及介绍信息的功能。家属可查看与老人健康状况相关的症状介绍、护理方案及用药信息，增强对老人健康状况的了解，辅助家属配合养老中心做好老人照护工作。</w:t>
      </w:r>
    </w:p>
    <w:p w14:paraId="737FFE44" w14:textId="77777777" w:rsidR="00723C02" w:rsidRDefault="00000000">
      <w:pPr>
        <w:spacing w:before="120" w:after="80"/>
        <w:ind w:firstLine="0"/>
        <w:outlineLvl w:val="2"/>
        <w:rPr>
          <w:rFonts w:hint="eastAsia"/>
        </w:rPr>
      </w:pPr>
      <w:bookmarkStart w:id="32" w:name="_Toc239944567"/>
      <w:r>
        <w:rPr>
          <w:rFonts w:ascii="黑体" w:eastAsia="黑体" w:hAnsi="黑体"/>
          <w:b/>
        </w:rPr>
        <w:t>2.3.3.4  服务动态查看模块</w:t>
      </w:r>
      <w:bookmarkEnd w:id="32"/>
    </w:p>
    <w:p w14:paraId="104A702A" w14:textId="77777777" w:rsidR="00723C02" w:rsidRDefault="00000000">
      <w:pPr>
        <w:rPr>
          <w:rFonts w:hint="eastAsia"/>
        </w:rPr>
      </w:pPr>
      <w:r>
        <w:t>服务动态查看模块提供查看老人照护服务记录与服务评价信息的功能。家属可在小程序中查看老人接受的照护服务执行情况与服务评价，了解养老中心为老人提供的服务内容与质量，增强家属对养老中心的信任。</w:t>
      </w:r>
    </w:p>
    <w:p w14:paraId="12BDBFAC" w14:textId="77777777" w:rsidR="00723C02" w:rsidRDefault="00000000">
      <w:pPr>
        <w:spacing w:before="120" w:after="80"/>
        <w:ind w:firstLine="0"/>
        <w:outlineLvl w:val="2"/>
        <w:rPr>
          <w:rFonts w:hint="eastAsia"/>
        </w:rPr>
      </w:pPr>
      <w:bookmarkStart w:id="33" w:name="_Toc239944568"/>
      <w:r>
        <w:rPr>
          <w:rFonts w:ascii="黑体" w:eastAsia="黑体" w:hAnsi="黑体"/>
          <w:b/>
        </w:rPr>
        <w:t>2.3.3.5  活动通知查看模块</w:t>
      </w:r>
      <w:bookmarkEnd w:id="33"/>
    </w:p>
    <w:p w14:paraId="146ED6BE" w14:textId="77777777" w:rsidR="00723C02" w:rsidRDefault="00000000">
      <w:pPr>
        <w:rPr>
          <w:rFonts w:hint="eastAsia"/>
        </w:rPr>
      </w:pPr>
      <w:r>
        <w:t>活动通知查看模块提供查看养老中心发布活动并可报名参与的功能。家属可在小程序中查看养老中心发布的文娱活动通知，并可代老人报名参与活动，方便家属了解并参与老人的文娱生活。</w:t>
      </w:r>
    </w:p>
    <w:p w14:paraId="7B3105C5" w14:textId="77777777" w:rsidR="00723C02" w:rsidRDefault="00000000">
      <w:pPr>
        <w:spacing w:before="160" w:after="80"/>
        <w:ind w:firstLine="0"/>
        <w:outlineLvl w:val="1"/>
        <w:rPr>
          <w:rFonts w:hint="eastAsia"/>
        </w:rPr>
      </w:pPr>
      <w:bookmarkStart w:id="34" w:name="_Toc239944569"/>
      <w:r>
        <w:rPr>
          <w:rFonts w:ascii="黑体" w:eastAsia="黑体" w:hAnsi="黑体"/>
          <w:b/>
          <w:sz w:val="28"/>
        </w:rPr>
        <w:t>2.4  非功能需求分析</w:t>
      </w:r>
      <w:bookmarkEnd w:id="34"/>
    </w:p>
    <w:p w14:paraId="22B75319" w14:textId="77777777" w:rsidR="00723C02" w:rsidRDefault="00000000">
      <w:pPr>
        <w:spacing w:before="120" w:after="80"/>
        <w:ind w:firstLine="0"/>
        <w:outlineLvl w:val="2"/>
        <w:rPr>
          <w:rFonts w:hint="eastAsia"/>
        </w:rPr>
      </w:pPr>
      <w:bookmarkStart w:id="35" w:name="_Toc239944570"/>
      <w:r>
        <w:rPr>
          <w:rFonts w:ascii="黑体" w:eastAsia="黑体" w:hAnsi="黑体"/>
          <w:b/>
        </w:rPr>
        <w:t>2.4.1  性能</w:t>
      </w:r>
      <w:bookmarkEnd w:id="35"/>
    </w:p>
    <w:p w14:paraId="6DFBBBB9" w14:textId="77777777" w:rsidR="00723C02" w:rsidRDefault="00000000">
      <w:pPr>
        <w:rPr>
          <w:rFonts w:hint="eastAsia"/>
        </w:rPr>
      </w:pPr>
      <w:r>
        <w:t>系统在性能方面需满足以下要求：采用Redis对热点老人档案数据进行缓存，提升查询响应速度，减少数据库访问压力；后端接口需具备合理的查询优化，保证老人健康记录、排班表、统计报表等数据查询在可接受的响应时间内返回；系统需支持养老中心日常业务并发访问，保证多用户同时操作时系统稳定运行；页面加载需控制在合理时间内，并提供loading加载提示与无数据空状态展示，保证用户体验流畅。</w:t>
      </w:r>
    </w:p>
    <w:p w14:paraId="6D5D99A5" w14:textId="77777777" w:rsidR="00723C02" w:rsidRDefault="00000000">
      <w:pPr>
        <w:spacing w:before="120" w:after="80"/>
        <w:ind w:firstLine="0"/>
        <w:outlineLvl w:val="2"/>
        <w:rPr>
          <w:rFonts w:hint="eastAsia"/>
        </w:rPr>
      </w:pPr>
      <w:bookmarkStart w:id="36" w:name="_Toc239944571"/>
      <w:r>
        <w:rPr>
          <w:rFonts w:ascii="黑体" w:eastAsia="黑体" w:hAnsi="黑体"/>
          <w:b/>
        </w:rPr>
        <w:t>2.4.2  环境</w:t>
      </w:r>
      <w:bookmarkEnd w:id="36"/>
    </w:p>
    <w:p w14:paraId="3ADC4F72" w14:textId="77777777" w:rsidR="00723C02" w:rsidRDefault="00000000">
      <w:pPr>
        <w:rPr>
          <w:rFonts w:hint="eastAsia"/>
        </w:rPr>
      </w:pPr>
      <w:r>
        <w:t>系统运行环境要求如下：后端基于Spring Boot3开发，运行于JDK17及以上环境；数据库采用MySQL8，缓存采用Redis；Web管理端前端基于Vue3、Element-Plus、ECharts，支持主流浏览器（Chrome、Edge等）访问；家属端采用微信小程序，运行于微信客户端环境；系统部署可选用Linux云服务器，通过Nginx进行反</w:t>
      </w:r>
      <w:r>
        <w:lastRenderedPageBreak/>
        <w:t>向代理与负载均衡。配置文件统一管理健康预警阈值、数据库连接参数等，方便后期维护与修改。</w:t>
      </w:r>
    </w:p>
    <w:p w14:paraId="30E08FAC" w14:textId="77777777" w:rsidR="00723C02" w:rsidRDefault="00000000">
      <w:pPr>
        <w:spacing w:before="160" w:after="80"/>
        <w:ind w:firstLine="0"/>
        <w:outlineLvl w:val="1"/>
        <w:rPr>
          <w:rFonts w:hint="eastAsia"/>
        </w:rPr>
      </w:pPr>
      <w:bookmarkStart w:id="37" w:name="_Toc239944572"/>
      <w:r>
        <w:rPr>
          <w:rFonts w:ascii="黑体" w:eastAsia="黑体" w:hAnsi="黑体"/>
          <w:b/>
          <w:sz w:val="28"/>
        </w:rPr>
        <w:t>2.5  本章小结</w:t>
      </w:r>
      <w:bookmarkEnd w:id="37"/>
    </w:p>
    <w:p w14:paraId="31F4895C" w14:textId="77777777" w:rsidR="00723C02" w:rsidRDefault="00000000">
      <w:pPr>
        <w:rPr>
          <w:rFonts w:hint="eastAsia"/>
        </w:rPr>
      </w:pPr>
      <w:r>
        <w:t>本章对社区养老服务中心照护系统的业务需求与功能需求进行了系统分析。首先从经济、社会、技术三个维度论证了项目的可行性；随后从管理员、照护人员、家属三类用户角度分析了用户需求与系统需求；进而通过用例图直观描述了三类参与者与系统功能的交互关系，并对Web管理端的十大功能模块与家属微信小程序端的五大功能模块进行了详细的功能需求阐述；最后从性能与运行环境两方面提出了非功能需求。本章内容为后续系统的设计与实现奠定了需求基础。</w:t>
      </w:r>
    </w:p>
    <w:sectPr w:rsidR="00723C0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C9F15" w14:textId="77777777" w:rsidR="000A32E6" w:rsidRDefault="000A32E6" w:rsidP="005D7EED">
      <w:pPr>
        <w:spacing w:line="240" w:lineRule="auto"/>
        <w:rPr>
          <w:rFonts w:hint="eastAsia"/>
        </w:rPr>
      </w:pPr>
      <w:r>
        <w:separator/>
      </w:r>
    </w:p>
  </w:endnote>
  <w:endnote w:type="continuationSeparator" w:id="0">
    <w:p w14:paraId="4236B0E9" w14:textId="77777777" w:rsidR="000A32E6" w:rsidRDefault="000A32E6" w:rsidP="005D7EED">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70188" w14:textId="77777777" w:rsidR="000A32E6" w:rsidRDefault="000A32E6" w:rsidP="005D7EED">
      <w:pPr>
        <w:spacing w:line="240" w:lineRule="auto"/>
        <w:rPr>
          <w:rFonts w:hint="eastAsia"/>
        </w:rPr>
      </w:pPr>
      <w:r>
        <w:separator/>
      </w:r>
    </w:p>
  </w:footnote>
  <w:footnote w:type="continuationSeparator" w:id="0">
    <w:p w14:paraId="567A2EEB" w14:textId="77777777" w:rsidR="000A32E6" w:rsidRDefault="000A32E6" w:rsidP="005D7EED">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68650582">
    <w:abstractNumId w:val="8"/>
  </w:num>
  <w:num w:numId="2" w16cid:durableId="1996109430">
    <w:abstractNumId w:val="6"/>
  </w:num>
  <w:num w:numId="3" w16cid:durableId="1034186627">
    <w:abstractNumId w:val="5"/>
  </w:num>
  <w:num w:numId="4" w16cid:durableId="1273365983">
    <w:abstractNumId w:val="4"/>
  </w:num>
  <w:num w:numId="5" w16cid:durableId="1870410761">
    <w:abstractNumId w:val="7"/>
  </w:num>
  <w:num w:numId="6" w16cid:durableId="2060586534">
    <w:abstractNumId w:val="3"/>
  </w:num>
  <w:num w:numId="7" w16cid:durableId="94449016">
    <w:abstractNumId w:val="2"/>
  </w:num>
  <w:num w:numId="8" w16cid:durableId="1150446068">
    <w:abstractNumId w:val="1"/>
  </w:num>
  <w:num w:numId="9" w16cid:durableId="1613511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2E6"/>
    <w:rsid w:val="0015074B"/>
    <w:rsid w:val="00275299"/>
    <w:rsid w:val="0029639D"/>
    <w:rsid w:val="002A04D1"/>
    <w:rsid w:val="00326F90"/>
    <w:rsid w:val="00427D39"/>
    <w:rsid w:val="005D7EED"/>
    <w:rsid w:val="00602110"/>
    <w:rsid w:val="00641916"/>
    <w:rsid w:val="00723C02"/>
    <w:rsid w:val="00AA1D8D"/>
    <w:rsid w:val="00B4121F"/>
    <w:rsid w:val="00B47730"/>
    <w:rsid w:val="00CB0664"/>
    <w:rsid w:val="00D03B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CB74F88"/>
  <w14:defaultImageDpi w14:val="300"/>
  <w15:docId w15:val="{3087A5F6-1E18-423F-835C-6F3E22D96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80"/>
    </w:pPr>
    <w:rPr>
      <w:rFonts w:ascii="宋体" w:eastAsia="宋体" w:hAnsi="宋体"/>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5D7EED"/>
  </w:style>
  <w:style w:type="paragraph" w:styleId="TOC2">
    <w:name w:val="toc 2"/>
    <w:basedOn w:val="a1"/>
    <w:next w:val="a1"/>
    <w:autoRedefine/>
    <w:uiPriority w:val="39"/>
    <w:unhideWhenUsed/>
    <w:rsid w:val="005D7EED"/>
    <w:pPr>
      <w:ind w:leftChars="200" w:left="420"/>
    </w:pPr>
  </w:style>
  <w:style w:type="paragraph" w:styleId="TOC3">
    <w:name w:val="toc 3"/>
    <w:basedOn w:val="a1"/>
    <w:next w:val="a1"/>
    <w:autoRedefine/>
    <w:uiPriority w:val="39"/>
    <w:unhideWhenUsed/>
    <w:rsid w:val="005D7EED"/>
    <w:pPr>
      <w:ind w:leftChars="400" w:left="840"/>
    </w:pPr>
  </w:style>
  <w:style w:type="character" w:styleId="aff9">
    <w:name w:val="Hyperlink"/>
    <w:basedOn w:val="a2"/>
    <w:uiPriority w:val="99"/>
    <w:unhideWhenUsed/>
    <w:qFormat/>
    <w:rsid w:val="005D7EED"/>
    <w:rPr>
      <w:color w:val="0000FF" w:themeColor="hyperlink"/>
      <w:u w:val="single"/>
    </w:rPr>
  </w:style>
  <w:style w:type="character" w:styleId="affa">
    <w:name w:val="FollowedHyperlink"/>
    <w:basedOn w:val="a2"/>
    <w:uiPriority w:val="99"/>
    <w:semiHidden/>
    <w:unhideWhenUsed/>
    <w:rsid w:val="00427D3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5289</Words>
  <Characters>6718</Characters>
  <Application>Microsoft Office Word</Application>
  <DocSecurity>0</DocSecurity>
  <Lines>239</Lines>
  <Paragraphs>174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屿井蝶 i</cp:lastModifiedBy>
  <cp:revision>7</cp:revision>
  <dcterms:created xsi:type="dcterms:W3CDTF">2013-12-23T23:15:00Z</dcterms:created>
  <dcterms:modified xsi:type="dcterms:W3CDTF">2026-09-10T06:57:00Z</dcterms:modified>
  <cp:category/>
</cp:coreProperties>
</file>