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86D31C" w14:textId="7522252E" w:rsidR="009F3960" w:rsidRDefault="002D55C3"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0F892595" wp14:editId="16D25484">
            <wp:simplePos x="0" y="0"/>
            <wp:positionH relativeFrom="column">
              <wp:posOffset>-1102995</wp:posOffset>
            </wp:positionH>
            <wp:positionV relativeFrom="paragraph">
              <wp:posOffset>-915035</wp:posOffset>
            </wp:positionV>
            <wp:extent cx="7757160" cy="1011865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cumento Portada de proyecto Orgánico Azul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589" cy="10132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960">
        <w:rPr>
          <w:b/>
          <w:bCs/>
        </w:rPr>
        <w:br w:type="page"/>
      </w:r>
      <w:bookmarkStart w:id="0" w:name="_GoBack"/>
      <w:bookmarkEnd w:id="0"/>
    </w:p>
    <w:tbl>
      <w:tblPr>
        <w:tblStyle w:val="Tabladecuadrcula1clara-nfasis6"/>
        <w:tblpPr w:leftFromText="141" w:rightFromText="141" w:vertAnchor="text" w:horzAnchor="margin" w:tblpXSpec="center" w:tblpY="-854"/>
        <w:tblW w:w="11057" w:type="dxa"/>
        <w:tblLook w:val="04A0" w:firstRow="1" w:lastRow="0" w:firstColumn="1" w:lastColumn="0" w:noHBand="0" w:noVBand="1"/>
      </w:tblPr>
      <w:tblGrid>
        <w:gridCol w:w="2410"/>
        <w:gridCol w:w="2835"/>
        <w:gridCol w:w="3119"/>
        <w:gridCol w:w="2693"/>
      </w:tblGrid>
      <w:tr w:rsidR="00897CEE" w14:paraId="22611D86" w14:textId="77777777" w:rsidTr="00897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C102C01" w14:textId="3FD06A32" w:rsidR="00897CEE" w:rsidRPr="00C62BA8" w:rsidRDefault="00897CEE" w:rsidP="00897CEE">
            <w:pPr>
              <w:rPr>
                <w:rFonts w:ascii="Arial" w:hAnsi="Arial" w:cs="Arial"/>
              </w:rPr>
            </w:pPr>
            <w:r w:rsidRPr="00C62BA8">
              <w:rPr>
                <w:rFonts w:ascii="Arial" w:hAnsi="Arial" w:cs="Arial"/>
              </w:rPr>
              <w:lastRenderedPageBreak/>
              <w:t>Características</w:t>
            </w:r>
          </w:p>
        </w:tc>
        <w:tc>
          <w:tcPr>
            <w:tcW w:w="2835" w:type="dxa"/>
          </w:tcPr>
          <w:p w14:paraId="737503FE" w14:textId="77777777" w:rsidR="00897CEE" w:rsidRPr="00897CEE" w:rsidRDefault="00897CEE" w:rsidP="00897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 w:rsidRPr="00897CEE">
              <w:rPr>
                <w:rFonts w:ascii="Arial" w:hAnsi="Arial" w:cs="Arial"/>
                <w:i/>
                <w:iCs/>
              </w:rPr>
              <w:t>Contabilidad financiera</w:t>
            </w:r>
          </w:p>
        </w:tc>
        <w:tc>
          <w:tcPr>
            <w:tcW w:w="3119" w:type="dxa"/>
          </w:tcPr>
          <w:p w14:paraId="6B271B1C" w14:textId="77777777" w:rsidR="00897CEE" w:rsidRPr="00897CEE" w:rsidRDefault="00897CEE" w:rsidP="00897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 w:rsidRPr="00897CEE">
              <w:rPr>
                <w:rFonts w:ascii="Arial" w:hAnsi="Arial" w:cs="Arial"/>
                <w:i/>
                <w:iCs/>
              </w:rPr>
              <w:t>Contabilidad administrativa</w:t>
            </w:r>
          </w:p>
        </w:tc>
        <w:tc>
          <w:tcPr>
            <w:tcW w:w="2693" w:type="dxa"/>
          </w:tcPr>
          <w:p w14:paraId="5647FA7B" w14:textId="77777777" w:rsidR="00897CEE" w:rsidRPr="00897CEE" w:rsidRDefault="00897CEE" w:rsidP="00897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 w:rsidRPr="00897CEE">
              <w:rPr>
                <w:rFonts w:ascii="Arial" w:hAnsi="Arial" w:cs="Arial"/>
                <w:i/>
                <w:iCs/>
              </w:rPr>
              <w:t>Contabilidad de costos</w:t>
            </w:r>
          </w:p>
        </w:tc>
      </w:tr>
      <w:tr w:rsidR="00897CEE" w14:paraId="613CD79D" w14:textId="77777777" w:rsidTr="00897CEE">
        <w:trPr>
          <w:trHeight w:val="28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2B6532F" w14:textId="77777777" w:rsidR="00897CEE" w:rsidRPr="00897CEE" w:rsidRDefault="00897CEE" w:rsidP="00897CEE">
            <w:pPr>
              <w:rPr>
                <w:rFonts w:ascii="Arial" w:hAnsi="Arial" w:cs="Arial"/>
              </w:rPr>
            </w:pPr>
            <w:r w:rsidRPr="00897CEE">
              <w:rPr>
                <w:rFonts w:ascii="Arial" w:hAnsi="Arial" w:cs="Arial"/>
              </w:rPr>
              <w:t>Usuarios</w:t>
            </w:r>
          </w:p>
        </w:tc>
        <w:tc>
          <w:tcPr>
            <w:tcW w:w="2835" w:type="dxa"/>
          </w:tcPr>
          <w:p w14:paraId="27A1D9B7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485">
              <w:t>Externos a la empresa</w:t>
            </w:r>
            <w:r>
              <w:t xml:space="preserve"> </w:t>
            </w:r>
            <w:r w:rsidRPr="00360485">
              <w:t>accionistas, acreedores gobierno, público en general</w:t>
            </w:r>
            <w:r>
              <w:t xml:space="preserve"> no</w:t>
            </w:r>
            <w:r w:rsidRPr="00360485">
              <w:t xml:space="preserve"> tienen acceso a datos internos.</w:t>
            </w:r>
          </w:p>
        </w:tc>
        <w:tc>
          <w:tcPr>
            <w:tcW w:w="3119" w:type="dxa"/>
          </w:tcPr>
          <w:p w14:paraId="0729F856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485">
              <w:t>Internos a la empresa</w:t>
            </w:r>
            <w:r>
              <w:t xml:space="preserve"> </w:t>
            </w:r>
            <w:r w:rsidRPr="00360485">
              <w:t>gerentes, directores, jefes de departamento</w:t>
            </w:r>
            <w:r>
              <w:t xml:space="preserve"> </w:t>
            </w:r>
            <w:r w:rsidRPr="00360485">
              <w:t>tienen acceso a toda la información para tomar decisiones.</w:t>
            </w:r>
          </w:p>
        </w:tc>
        <w:tc>
          <w:tcPr>
            <w:tcW w:w="2693" w:type="dxa"/>
          </w:tcPr>
          <w:p w14:paraId="70289DDB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485">
              <w:t>Internos a la empresa: gerentes de producción, supervisores, directores financieros</w:t>
            </w:r>
            <w:r>
              <w:t xml:space="preserve"> s</w:t>
            </w:r>
            <w:r w:rsidRPr="00360485">
              <w:t>e enfocan en datos detallados de costos.</w:t>
            </w:r>
          </w:p>
        </w:tc>
      </w:tr>
      <w:tr w:rsidR="00897CEE" w14:paraId="3ED091C8" w14:textId="77777777" w:rsidTr="00897CEE">
        <w:trPr>
          <w:trHeight w:val="3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6288204" w14:textId="77777777" w:rsidR="00897CEE" w:rsidRPr="00897CEE" w:rsidRDefault="00897CEE" w:rsidP="00897CEE">
            <w:pPr>
              <w:rPr>
                <w:rFonts w:ascii="Arial" w:hAnsi="Arial" w:cs="Arial"/>
              </w:rPr>
            </w:pPr>
            <w:r w:rsidRPr="00897CEE">
              <w:rPr>
                <w:rFonts w:ascii="Arial" w:hAnsi="Arial" w:cs="Arial"/>
              </w:rPr>
              <w:t>Enfoque</w:t>
            </w:r>
          </w:p>
        </w:tc>
        <w:tc>
          <w:tcPr>
            <w:tcW w:w="2835" w:type="dxa"/>
          </w:tcPr>
          <w:p w14:paraId="0B10C772" w14:textId="6776347A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C62BA8">
              <w:t>S</w:t>
            </w:r>
            <w:r w:rsidRPr="00360485">
              <w:t>e centra en lo que ya ocurrió</w:t>
            </w:r>
            <w:r>
              <w:t xml:space="preserve"> r</w:t>
            </w:r>
            <w:r w:rsidRPr="00360485">
              <w:t>eporta el rendimiento general de la empresa en el pasado ventas, gastos, ganancias con un enfoque en la verificabilidad para generar confianza en los usuarios externos.</w:t>
            </w:r>
          </w:p>
        </w:tc>
        <w:tc>
          <w:tcPr>
            <w:tcW w:w="3119" w:type="dxa"/>
          </w:tcPr>
          <w:p w14:paraId="1DC01AC9" w14:textId="7E8975F0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485">
              <w:t>Se enfoca en el futuro</w:t>
            </w:r>
            <w:r>
              <w:t xml:space="preserve"> u</w:t>
            </w:r>
            <w:r w:rsidRPr="00360485">
              <w:t>tiliza datos para proyectar lo que podría pasar planificar estrategias</w:t>
            </w:r>
            <w:r>
              <w:t xml:space="preserve"> </w:t>
            </w:r>
            <w:r w:rsidRPr="00360485">
              <w:t xml:space="preserve"> crear presupuestos y evaluar la viabilidad de nuevos proyectos antes de que sucedan.</w:t>
            </w:r>
          </w:p>
        </w:tc>
        <w:tc>
          <w:tcPr>
            <w:tcW w:w="2693" w:type="dxa"/>
          </w:tcPr>
          <w:p w14:paraId="6DD05799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485">
              <w:t>porque registra y analiza los costos reales de producción del pasado</w:t>
            </w:r>
          </w:p>
          <w:p w14:paraId="6CBD8CD4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 w:rsidRPr="00360485">
              <w:t>uturo porque usa esa información histórica para la planeación estratégica establecer precios crear presupuestos y optimizar la eficiencia de la producción.</w:t>
            </w:r>
          </w:p>
        </w:tc>
      </w:tr>
      <w:tr w:rsidR="00897CEE" w14:paraId="70FBE9CD" w14:textId="77777777" w:rsidTr="00897CEE">
        <w:trPr>
          <w:trHeight w:val="29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2758DBB" w14:textId="77777777" w:rsidR="00897CEE" w:rsidRPr="00897CEE" w:rsidRDefault="00897CEE" w:rsidP="00897CEE">
            <w:pPr>
              <w:rPr>
                <w:rFonts w:ascii="Arial" w:hAnsi="Arial" w:cs="Arial"/>
              </w:rPr>
            </w:pPr>
            <w:r w:rsidRPr="00897CEE">
              <w:rPr>
                <w:rFonts w:ascii="Arial" w:hAnsi="Arial" w:cs="Arial"/>
              </w:rPr>
              <w:t>Regulación</w:t>
            </w:r>
          </w:p>
        </w:tc>
        <w:tc>
          <w:tcPr>
            <w:tcW w:w="2835" w:type="dxa"/>
          </w:tcPr>
          <w:p w14:paraId="52CB243C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1143">
              <w:t>Estrictamente regulada por normas externas como NIIF y US GAAP para asegurar la confiabilidad y comparabilidad de la información para usuarios externos.</w:t>
            </w:r>
          </w:p>
        </w:tc>
        <w:tc>
          <w:tcPr>
            <w:tcW w:w="3119" w:type="dxa"/>
          </w:tcPr>
          <w:p w14:paraId="563A01D0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1143">
              <w:t>No tiene regulación externa</w:t>
            </w:r>
          </w:p>
          <w:p w14:paraId="0A64779C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381143">
              <w:t>e adapta libremente a las necesidades de la gerencia para brindar flexibilidad en la toma de decisiones internas.</w:t>
            </w:r>
          </w:p>
        </w:tc>
        <w:tc>
          <w:tcPr>
            <w:tcW w:w="2693" w:type="dxa"/>
          </w:tcPr>
          <w:p w14:paraId="4B4D567D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1143">
              <w:t>No tiene regulación externa</w:t>
            </w:r>
            <w:r>
              <w:t xml:space="preserve"> s</w:t>
            </w:r>
            <w:r w:rsidRPr="00381143">
              <w:t>e basa en metodologías internas de la empresa no en reglas oficiales para lograr eficiencia en la producción.</w:t>
            </w:r>
          </w:p>
        </w:tc>
      </w:tr>
      <w:tr w:rsidR="00897CEE" w14:paraId="5EB04209" w14:textId="77777777" w:rsidTr="00897CEE">
        <w:trPr>
          <w:trHeight w:val="3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B454900" w14:textId="77777777" w:rsidR="00897CEE" w:rsidRPr="00897CEE" w:rsidRDefault="00897CEE" w:rsidP="00897CEE">
            <w:pPr>
              <w:rPr>
                <w:rFonts w:ascii="Arial" w:hAnsi="Arial" w:cs="Arial"/>
              </w:rPr>
            </w:pPr>
            <w:r w:rsidRPr="00897CEE">
              <w:rPr>
                <w:rFonts w:ascii="Arial" w:hAnsi="Arial" w:cs="Arial"/>
              </w:rPr>
              <w:t>Tipo de Información</w:t>
            </w:r>
          </w:p>
        </w:tc>
        <w:tc>
          <w:tcPr>
            <w:tcW w:w="2835" w:type="dxa"/>
          </w:tcPr>
          <w:p w14:paraId="7C0E2B49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1143">
              <w:t>Principalmente cuantitativa y monetaria.</w:t>
            </w:r>
          </w:p>
        </w:tc>
        <w:tc>
          <w:tcPr>
            <w:tcW w:w="3119" w:type="dxa"/>
          </w:tcPr>
          <w:p w14:paraId="469F88C1" w14:textId="76928E02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1143">
              <w:t xml:space="preserve">Cuantitativa </w:t>
            </w:r>
            <w:r w:rsidR="00C62BA8">
              <w:t>f</w:t>
            </w:r>
            <w:r w:rsidRPr="00381143">
              <w:t>inanciera y no financiera y cualitativa.</w:t>
            </w:r>
          </w:p>
        </w:tc>
        <w:tc>
          <w:tcPr>
            <w:tcW w:w="2693" w:type="dxa"/>
          </w:tcPr>
          <w:p w14:paraId="714E2A0E" w14:textId="77777777" w:rsidR="00897CEE" w:rsidRDefault="00897CEE" w:rsidP="00FA4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1143">
              <w:t>Cuantitativa y detallada sobre los costos de producción materiales</w:t>
            </w:r>
            <w:r>
              <w:t xml:space="preserve"> </w:t>
            </w:r>
            <w:r w:rsidRPr="00381143">
              <w:t>mano de obra</w:t>
            </w:r>
            <w:r>
              <w:t xml:space="preserve"> </w:t>
            </w:r>
            <w:r w:rsidRPr="00381143">
              <w:t>gastos indirectos</w:t>
            </w:r>
            <w:r>
              <w:t>.</w:t>
            </w:r>
          </w:p>
        </w:tc>
      </w:tr>
      <w:tr w:rsidR="00897CEE" w14:paraId="1E9A6BC8" w14:textId="77777777" w:rsidTr="00897CEE">
        <w:trPr>
          <w:trHeight w:val="2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AE2434A" w14:textId="77777777" w:rsidR="00897CEE" w:rsidRPr="00897CEE" w:rsidRDefault="00897CEE" w:rsidP="00897CEE">
            <w:pPr>
              <w:rPr>
                <w:rFonts w:ascii="Arial" w:hAnsi="Arial" w:cs="Arial"/>
              </w:rPr>
            </w:pPr>
            <w:r w:rsidRPr="00897CEE">
              <w:rPr>
                <w:rFonts w:ascii="Arial" w:hAnsi="Arial" w:cs="Arial"/>
              </w:rPr>
              <w:lastRenderedPageBreak/>
              <w:t>Propósito</w:t>
            </w:r>
          </w:p>
        </w:tc>
        <w:tc>
          <w:tcPr>
            <w:tcW w:w="2835" w:type="dxa"/>
          </w:tcPr>
          <w:p w14:paraId="453C3690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7CEE">
              <w:t>Informar a usuarios externos inversionistas, bancos</w:t>
            </w:r>
            <w:r>
              <w:t xml:space="preserve"> </w:t>
            </w:r>
            <w:r w:rsidRPr="00897CEE">
              <w:t>sobre la situación económica de la empresa.</w:t>
            </w:r>
          </w:p>
        </w:tc>
        <w:tc>
          <w:tcPr>
            <w:tcW w:w="3119" w:type="dxa"/>
          </w:tcPr>
          <w:p w14:paraId="3206137F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7CEE">
              <w:t>Ayudar a la gerencia en la toma de decisiones internas planificación, control y evaluación</w:t>
            </w:r>
            <w:r>
              <w:t>.</w:t>
            </w:r>
          </w:p>
        </w:tc>
        <w:tc>
          <w:tcPr>
            <w:tcW w:w="2693" w:type="dxa"/>
          </w:tcPr>
          <w:p w14:paraId="2E26B92B" w14:textId="77777777" w:rsidR="00897CEE" w:rsidRDefault="00897CEE" w:rsidP="0089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7CEE">
              <w:t>Determinar el costo de producción de bienes o servicios y controlar los costos.</w:t>
            </w:r>
          </w:p>
        </w:tc>
      </w:tr>
    </w:tbl>
    <w:p w14:paraId="27067F9B" w14:textId="6E8F73F3" w:rsidR="00A57ECD" w:rsidRDefault="00A57ECD"/>
    <w:p w14:paraId="0FCFDB15" w14:textId="6B250905" w:rsidR="00FA4FA6" w:rsidRPr="00FA4FA6" w:rsidRDefault="00FA4FA6" w:rsidP="00FA4FA6">
      <w:pPr>
        <w:jc w:val="both"/>
      </w:pPr>
      <w:r w:rsidRPr="00FA4FA6">
        <w:rPr>
          <w:b/>
          <w:bCs/>
        </w:rPr>
        <w:t>CONCLUSION:</w:t>
      </w:r>
      <w:r w:rsidRPr="00FA4FA6">
        <w:t xml:space="preserve"> La contabilidad financiera es la cara pública de la empresa es para gente de fuera que</w:t>
      </w:r>
      <w:r w:rsidRPr="00FA4FA6">
        <w:rPr>
          <w:b/>
          <w:bCs/>
        </w:rPr>
        <w:t xml:space="preserve"> </w:t>
      </w:r>
      <w:r w:rsidRPr="00FA4FA6">
        <w:t>necesita confiar en los números, por eso tiene que ser súper formal y seguir reglas estrictas es como un reporte histórico, que te dice esto es lo que ha pasado la contabilidad administrativa y la de costos son para nosotros, los de adentro son un mapa para el futuro no necesitan reglas externas porque su único objetivo es ayudarnos a tomar las mejores decisiones, como qué producir a qué precio vender o dónde podemos ahorrar dinero en pocas palabras la lección es que no hay un solo tipo de contador hay quienes se especializan en dar transparencia al público y otros que se enfocan en optimizar la empresa desde dentro.</w:t>
      </w:r>
    </w:p>
    <w:p w14:paraId="5167C1E8" w14:textId="77777777" w:rsidR="00876474" w:rsidRDefault="00876474" w:rsidP="00FA4FA6">
      <w:pPr>
        <w:jc w:val="both"/>
      </w:pPr>
    </w:p>
    <w:sectPr w:rsidR="0087647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1FC8AE" w14:textId="77777777" w:rsidR="00B90F56" w:rsidRDefault="00B90F56" w:rsidP="00897CEE">
      <w:pPr>
        <w:spacing w:after="0" w:line="240" w:lineRule="auto"/>
      </w:pPr>
      <w:r>
        <w:separator/>
      </w:r>
    </w:p>
  </w:endnote>
  <w:endnote w:type="continuationSeparator" w:id="0">
    <w:p w14:paraId="37590CC4" w14:textId="77777777" w:rsidR="00B90F56" w:rsidRDefault="00B90F56" w:rsidP="00897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BCE1F9" w14:textId="6C67919E" w:rsidR="00897CEE" w:rsidRDefault="00897CEE">
    <w:pPr>
      <w:pStyle w:val="Piedepgina"/>
    </w:pPr>
    <w:r>
      <w:t xml:space="preserve">NOMBRE: ALEXIS JEREMIAS MARTIN CANCHE    </w:t>
    </w:r>
  </w:p>
  <w:p w14:paraId="479551E8" w14:textId="77777777" w:rsidR="00897CEE" w:rsidRDefault="00897CE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8C74B3" w14:textId="77777777" w:rsidR="00B90F56" w:rsidRDefault="00B90F56" w:rsidP="00897CEE">
      <w:pPr>
        <w:spacing w:after="0" w:line="240" w:lineRule="auto"/>
      </w:pPr>
      <w:r>
        <w:separator/>
      </w:r>
    </w:p>
  </w:footnote>
  <w:footnote w:type="continuationSeparator" w:id="0">
    <w:p w14:paraId="7E6571C2" w14:textId="77777777" w:rsidR="00B90F56" w:rsidRDefault="00B90F56" w:rsidP="00897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106B01" w14:textId="6ACD3B2A" w:rsidR="00897CEE" w:rsidRDefault="00897CEE">
    <w:pPr>
      <w:pStyle w:val="Encabezado"/>
    </w:pPr>
  </w:p>
  <w:p w14:paraId="6D752167" w14:textId="77777777" w:rsidR="00897CEE" w:rsidRDefault="00897CE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474"/>
    <w:rsid w:val="00116EB1"/>
    <w:rsid w:val="001271C4"/>
    <w:rsid w:val="002D55C3"/>
    <w:rsid w:val="00360485"/>
    <w:rsid w:val="00381143"/>
    <w:rsid w:val="007578F1"/>
    <w:rsid w:val="00876474"/>
    <w:rsid w:val="00897CEE"/>
    <w:rsid w:val="009F3960"/>
    <w:rsid w:val="00A57ECD"/>
    <w:rsid w:val="00AF4841"/>
    <w:rsid w:val="00B90F56"/>
    <w:rsid w:val="00BF1162"/>
    <w:rsid w:val="00C4613F"/>
    <w:rsid w:val="00C62BA8"/>
    <w:rsid w:val="00FA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D057"/>
  <w15:chartTrackingRefBased/>
  <w15:docId w15:val="{67575C8F-15D7-441A-BE3A-54884026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4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4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4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4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4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474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876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876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4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4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4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4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47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76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6">
    <w:name w:val="Grid Table 1 Light Accent 6"/>
    <w:basedOn w:val="Tablanormal"/>
    <w:uiPriority w:val="46"/>
    <w:rsid w:val="00897CEE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897C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CEE"/>
  </w:style>
  <w:style w:type="paragraph" w:styleId="Piedepgina">
    <w:name w:val="footer"/>
    <w:basedOn w:val="Normal"/>
    <w:link w:val="PiedepginaCar"/>
    <w:uiPriority w:val="99"/>
    <w:unhideWhenUsed/>
    <w:rsid w:val="00897C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JEREMIAS MARTIN CANCHE</dc:creator>
  <cp:keywords/>
  <dc:description/>
  <cp:lastModifiedBy>Cuenta Microsoft</cp:lastModifiedBy>
  <cp:revision>2</cp:revision>
  <dcterms:created xsi:type="dcterms:W3CDTF">2025-09-11T21:40:00Z</dcterms:created>
  <dcterms:modified xsi:type="dcterms:W3CDTF">2025-09-11T21:40:00Z</dcterms:modified>
</cp:coreProperties>
</file>