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AEDC0" w14:textId="3F16D77B" w:rsidR="002F2E54" w:rsidRPr="002D0A7E" w:rsidRDefault="003B0077" w:rsidP="00411783">
      <w:pPr>
        <w:pStyle w:val="Sansinterligne"/>
        <w:ind w:left="-426" w:firstLine="426"/>
        <w:jc w:val="center"/>
        <w:rPr>
          <w:rFonts w:ascii="Arial" w:hAnsi="Arial" w:cs="Arial"/>
          <w:b/>
          <w:bCs/>
          <w:noProof/>
          <w:sz w:val="20"/>
          <w:szCs w:val="20"/>
        </w:rPr>
      </w:pPr>
      <w:r w:rsidRPr="002D0A7E">
        <w:rPr>
          <w:rFonts w:ascii="Arial" w:hAnsi="Arial" w:cs="Arial"/>
          <w:b/>
          <w:bCs/>
          <w:noProof/>
          <w:sz w:val="20"/>
          <w:szCs w:val="20"/>
        </w:rPr>
        <w:t>ESG</w:t>
      </w:r>
    </w:p>
    <w:p w14:paraId="68E52C41" w14:textId="2FE76E62" w:rsidR="002F2E54" w:rsidRPr="002D0A7E" w:rsidRDefault="00CC6531" w:rsidP="00E87CBF">
      <w:pPr>
        <w:pStyle w:val="Sansinterligne"/>
        <w:ind w:left="-709" w:right="-709"/>
        <w:jc w:val="center"/>
        <w:rPr>
          <w:rFonts w:ascii="Arial" w:hAnsi="Arial" w:cs="Arial"/>
          <w:color w:val="2F5496" w:themeColor="accent5" w:themeShade="BF"/>
          <w:sz w:val="20"/>
          <w:szCs w:val="20"/>
        </w:rPr>
      </w:pPr>
      <w:r w:rsidRPr="002D0A7E">
        <w:rPr>
          <w:rFonts w:ascii="Arial" w:hAnsi="Arial" w:cs="Arial"/>
          <w:color w:val="2F5496" w:themeColor="accent5" w:themeShade="BF"/>
          <w:sz w:val="20"/>
          <w:szCs w:val="20"/>
        </w:rPr>
        <w:t>Mastère</w:t>
      </w:r>
      <w:r w:rsidR="006F1091" w:rsidRPr="002D0A7E">
        <w:rPr>
          <w:rFonts w:ascii="Arial" w:hAnsi="Arial" w:cs="Arial"/>
          <w:color w:val="2F5496" w:themeColor="accent5" w:themeShade="BF"/>
          <w:sz w:val="20"/>
          <w:szCs w:val="20"/>
        </w:rPr>
        <w:t xml:space="preserve"> Management des achats </w:t>
      </w:r>
    </w:p>
    <w:p w14:paraId="265CD353" w14:textId="793D61E5" w:rsidR="00E87CBF" w:rsidRPr="002D0A7E" w:rsidRDefault="002D0A7E" w:rsidP="00220626">
      <w:pPr>
        <w:jc w:val="center"/>
        <w:rPr>
          <w:rFonts w:ascii="Arial" w:eastAsiaTheme="minorHAnsi" w:hAnsi="Arial" w:cs="Arial"/>
          <w:i/>
          <w:color w:val="2F5496" w:themeColor="accent5" w:themeShade="BF"/>
          <w:sz w:val="20"/>
          <w:szCs w:val="20"/>
        </w:rPr>
      </w:pPr>
      <w:r w:rsidRPr="00595A00">
        <w:rPr>
          <w:rFonts w:ascii="Arial" w:eastAsiaTheme="minorHAnsi" w:hAnsi="Arial" w:cs="Arial"/>
          <w:i/>
          <w:color w:val="2F5496" w:themeColor="accent5" w:themeShade="BF"/>
          <w:sz w:val="20"/>
          <w:szCs w:val="20"/>
        </w:rPr>
        <w:t>Titre Manager de la performance achats délivré par ESGCV, NSF 312p - Niveau 7. Enregistré au RNCP sous le numéro 39238 par décision du Directeur Général de France Compétences en date du 27/06/2024.</w:t>
      </w:r>
    </w:p>
    <w:tbl>
      <w:tblPr>
        <w:tblStyle w:val="Grilledutableau"/>
        <w:tblW w:w="10915" w:type="dxa"/>
        <w:tblInd w:w="-71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284" w:type="dxa"/>
          <w:left w:w="284" w:type="dxa"/>
          <w:bottom w:w="284" w:type="dxa"/>
          <w:right w:w="284" w:type="dxa"/>
        </w:tblCellMar>
        <w:tblLook w:val="04A0" w:firstRow="1" w:lastRow="0" w:firstColumn="1" w:lastColumn="0" w:noHBand="0" w:noVBand="1"/>
      </w:tblPr>
      <w:tblGrid>
        <w:gridCol w:w="10915"/>
      </w:tblGrid>
      <w:tr w:rsidR="00E87CBF" w:rsidRPr="002D0A7E" w14:paraId="74412D0F" w14:textId="7EC012DC" w:rsidTr="7EED28F3">
        <w:tc>
          <w:tcPr>
            <w:tcW w:w="10915" w:type="dxa"/>
            <w:shd w:val="clear" w:color="auto" w:fill="DEEAF6" w:themeFill="accent1" w:themeFillTint="33"/>
          </w:tcPr>
          <w:p w14:paraId="31E333A6" w14:textId="0D933CC7" w:rsidR="00E87CBF" w:rsidRPr="002D0A7E" w:rsidRDefault="00E87CBF" w:rsidP="00C95104">
            <w:pPr>
              <w:shd w:val="clear" w:color="auto" w:fill="DEEAF6" w:themeFill="accent1" w:themeFillTint="33"/>
              <w:jc w:val="center"/>
              <w:rPr>
                <w:rFonts w:ascii="Arial" w:hAnsi="Arial" w:cs="Arial"/>
                <w:b/>
                <w:sz w:val="20"/>
                <w:szCs w:val="20"/>
              </w:rPr>
            </w:pPr>
            <w:r w:rsidRPr="002D0A7E">
              <w:rPr>
                <w:rFonts w:ascii="Arial" w:hAnsi="Arial" w:cs="Arial"/>
                <w:b/>
                <w:sz w:val="20"/>
                <w:szCs w:val="20"/>
              </w:rPr>
              <w:t>Storytelling</w:t>
            </w:r>
          </w:p>
        </w:tc>
      </w:tr>
      <w:tr w:rsidR="00E87CBF" w:rsidRPr="002D0A7E" w14:paraId="0FF932BA" w14:textId="0EFD282B" w:rsidTr="7EED28F3">
        <w:tc>
          <w:tcPr>
            <w:tcW w:w="10915" w:type="dxa"/>
            <w:shd w:val="clear" w:color="auto" w:fill="DEEAF6" w:themeFill="accent1" w:themeFillTint="33"/>
            <w:vAlign w:val="center"/>
          </w:tcPr>
          <w:p w14:paraId="2C0D2961" w14:textId="0F8C6876" w:rsidR="00220626" w:rsidRPr="002D0A7E" w:rsidRDefault="00220626" w:rsidP="00433D4E">
            <w:pPr>
              <w:tabs>
                <w:tab w:val="left" w:pos="3130"/>
              </w:tabs>
              <w:rPr>
                <w:rFonts w:ascii="Arial" w:hAnsi="Arial" w:cs="Arial"/>
                <w:noProof/>
                <w:sz w:val="20"/>
                <w:szCs w:val="20"/>
              </w:rPr>
            </w:pPr>
          </w:p>
        </w:tc>
      </w:tr>
    </w:tbl>
    <w:p w14:paraId="4B18AC8F" w14:textId="77777777" w:rsidR="00E87CBF" w:rsidRPr="002D0A7E" w:rsidRDefault="00E87CBF">
      <w:pPr>
        <w:rPr>
          <w:rFonts w:ascii="Arial" w:hAnsi="Arial" w:cs="Arial"/>
          <w:sz w:val="20"/>
          <w:szCs w:val="20"/>
        </w:rPr>
      </w:pPr>
    </w:p>
    <w:tbl>
      <w:tblPr>
        <w:tblStyle w:val="Grilledutableau"/>
        <w:tblW w:w="11503" w:type="dxa"/>
        <w:tblInd w:w="-71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top w:w="284" w:type="dxa"/>
          <w:left w:w="284" w:type="dxa"/>
          <w:bottom w:w="284" w:type="dxa"/>
          <w:right w:w="284" w:type="dxa"/>
        </w:tblCellMar>
        <w:tblLook w:val="04A0" w:firstRow="1" w:lastRow="0" w:firstColumn="1" w:lastColumn="0" w:noHBand="0" w:noVBand="1"/>
      </w:tblPr>
      <w:tblGrid>
        <w:gridCol w:w="1700"/>
        <w:gridCol w:w="6239"/>
        <w:gridCol w:w="2976"/>
        <w:gridCol w:w="588"/>
      </w:tblGrid>
      <w:tr w:rsidR="00E87CBF" w:rsidRPr="002D0A7E" w14:paraId="7F33DA5A" w14:textId="4E396DF3" w:rsidTr="058C0BF4">
        <w:trPr>
          <w:gridAfter w:val="1"/>
          <w:wAfter w:w="588" w:type="dxa"/>
          <w:trHeight w:val="485"/>
        </w:trPr>
        <w:tc>
          <w:tcPr>
            <w:tcW w:w="7939" w:type="dxa"/>
            <w:gridSpan w:val="2"/>
            <w:shd w:val="clear" w:color="auto" w:fill="F2F2F2" w:themeFill="background1" w:themeFillShade="F2"/>
          </w:tcPr>
          <w:p w14:paraId="7BA83630" w14:textId="306CDF8C" w:rsidR="00E87CBF" w:rsidRPr="002D0A7E" w:rsidRDefault="00E87CBF" w:rsidP="00C95104">
            <w:pPr>
              <w:jc w:val="center"/>
              <w:rPr>
                <w:rFonts w:ascii="Arial" w:hAnsi="Arial" w:cs="Arial"/>
                <w:b/>
                <w:sz w:val="20"/>
                <w:szCs w:val="20"/>
              </w:rPr>
            </w:pPr>
            <w:r w:rsidRPr="002D0A7E">
              <w:rPr>
                <w:rFonts w:ascii="Arial" w:hAnsi="Arial" w:cs="Arial"/>
                <w:b/>
                <w:sz w:val="20"/>
                <w:szCs w:val="20"/>
              </w:rPr>
              <w:t>Caractéristiques de la formation (</w:t>
            </w:r>
            <w:proofErr w:type="spellStart"/>
            <w:r w:rsidRPr="002D0A7E">
              <w:rPr>
                <w:rFonts w:ascii="Arial" w:hAnsi="Arial" w:cs="Arial"/>
                <w:b/>
                <w:sz w:val="20"/>
                <w:szCs w:val="20"/>
              </w:rPr>
              <w:t>ind</w:t>
            </w:r>
            <w:proofErr w:type="spellEnd"/>
            <w:r w:rsidRPr="002D0A7E">
              <w:rPr>
                <w:rFonts w:ascii="Arial" w:hAnsi="Arial" w:cs="Arial"/>
                <w:b/>
                <w:sz w:val="20"/>
                <w:szCs w:val="20"/>
              </w:rPr>
              <w:t>. 1)</w:t>
            </w:r>
          </w:p>
        </w:tc>
        <w:tc>
          <w:tcPr>
            <w:tcW w:w="2976" w:type="dxa"/>
            <w:shd w:val="clear" w:color="auto" w:fill="F2F2F2" w:themeFill="background1" w:themeFillShade="F2"/>
          </w:tcPr>
          <w:p w14:paraId="0C3BD900" w14:textId="5598CC16" w:rsidR="00E87CBF" w:rsidRPr="002D0A7E" w:rsidRDefault="00E87CBF" w:rsidP="00E87CBF">
            <w:pPr>
              <w:rPr>
                <w:rFonts w:ascii="Arial" w:hAnsi="Arial" w:cs="Arial"/>
                <w:b/>
                <w:sz w:val="20"/>
                <w:szCs w:val="20"/>
              </w:rPr>
            </w:pPr>
            <w:r w:rsidRPr="002D0A7E">
              <w:rPr>
                <w:rFonts w:ascii="Arial" w:hAnsi="Arial" w:cs="Arial"/>
                <w:b/>
                <w:sz w:val="20"/>
                <w:szCs w:val="20"/>
              </w:rPr>
              <w:t xml:space="preserve">Emplacement site web </w:t>
            </w:r>
          </w:p>
        </w:tc>
      </w:tr>
      <w:tr w:rsidR="00443788" w:rsidRPr="002D0A7E" w14:paraId="54C4EA74" w14:textId="6F0080AE" w:rsidTr="058C0BF4">
        <w:trPr>
          <w:gridAfter w:val="1"/>
          <w:wAfter w:w="588" w:type="dxa"/>
        </w:trPr>
        <w:tc>
          <w:tcPr>
            <w:tcW w:w="1700" w:type="dxa"/>
            <w:vAlign w:val="center"/>
          </w:tcPr>
          <w:p w14:paraId="034CA5E9" w14:textId="424299B4" w:rsidR="00443788" w:rsidRPr="002D0A7E" w:rsidRDefault="00443788" w:rsidP="00443788">
            <w:pPr>
              <w:jc w:val="center"/>
              <w:rPr>
                <w:rFonts w:ascii="Arial" w:hAnsi="Arial" w:cs="Arial"/>
                <w:i/>
                <w:iCs/>
                <w:sz w:val="20"/>
                <w:szCs w:val="20"/>
              </w:rPr>
            </w:pPr>
            <w:r w:rsidRPr="002D0A7E">
              <w:rPr>
                <w:rFonts w:ascii="Arial" w:hAnsi="Arial" w:cs="Arial"/>
                <w:i/>
                <w:iCs/>
                <w:color w:val="595959" w:themeColor="text1" w:themeTint="A6"/>
                <w:sz w:val="20"/>
                <w:szCs w:val="20"/>
              </w:rPr>
              <w:t>URL</w:t>
            </w:r>
          </w:p>
        </w:tc>
        <w:tc>
          <w:tcPr>
            <w:tcW w:w="6239" w:type="dxa"/>
          </w:tcPr>
          <w:p w14:paraId="2E858ED2" w14:textId="384B5302" w:rsidR="00443788" w:rsidRPr="002D0A7E" w:rsidRDefault="00443788" w:rsidP="00443788">
            <w:pPr>
              <w:tabs>
                <w:tab w:val="left" w:pos="3130"/>
              </w:tabs>
              <w:rPr>
                <w:rFonts w:ascii="Arial" w:hAnsi="Arial" w:cs="Arial"/>
                <w:noProof/>
                <w:sz w:val="20"/>
                <w:szCs w:val="20"/>
              </w:rPr>
            </w:pPr>
          </w:p>
        </w:tc>
        <w:tc>
          <w:tcPr>
            <w:tcW w:w="2976" w:type="dxa"/>
          </w:tcPr>
          <w:p w14:paraId="01558F72" w14:textId="7E438D61" w:rsidR="00443788" w:rsidRPr="002D0A7E" w:rsidRDefault="00E917B6" w:rsidP="00443788">
            <w:pPr>
              <w:tabs>
                <w:tab w:val="left" w:pos="3130"/>
              </w:tabs>
              <w:rPr>
                <w:rFonts w:ascii="Arial" w:hAnsi="Arial" w:cs="Arial"/>
                <w:sz w:val="20"/>
                <w:szCs w:val="20"/>
              </w:rPr>
            </w:pPr>
            <w:r w:rsidRPr="002D0A7E">
              <w:rPr>
                <w:rFonts w:ascii="Arial" w:hAnsi="Arial" w:cs="Arial"/>
                <w:sz w:val="20"/>
                <w:szCs w:val="20"/>
              </w:rPr>
              <w:t>Barre de recherche</w:t>
            </w:r>
          </w:p>
        </w:tc>
      </w:tr>
      <w:tr w:rsidR="00443788" w:rsidRPr="002D0A7E" w14:paraId="12E1FA35" w14:textId="4A6CC22F" w:rsidTr="058C0BF4">
        <w:trPr>
          <w:gridAfter w:val="1"/>
          <w:wAfter w:w="588" w:type="dxa"/>
        </w:trPr>
        <w:tc>
          <w:tcPr>
            <w:tcW w:w="1700" w:type="dxa"/>
            <w:vAlign w:val="center"/>
          </w:tcPr>
          <w:p w14:paraId="661BBDCB" w14:textId="1933FF9E" w:rsidR="00443788" w:rsidRPr="002D0A7E" w:rsidRDefault="00443788" w:rsidP="00443788">
            <w:pPr>
              <w:jc w:val="center"/>
              <w:rPr>
                <w:rFonts w:ascii="Arial" w:hAnsi="Arial" w:cs="Arial"/>
                <w:sz w:val="20"/>
                <w:szCs w:val="20"/>
              </w:rPr>
            </w:pPr>
            <w:r w:rsidRPr="002D0A7E">
              <w:rPr>
                <w:rFonts w:ascii="Arial" w:hAnsi="Arial" w:cs="Arial"/>
                <w:i/>
                <w:iCs/>
                <w:color w:val="595959" w:themeColor="text1" w:themeTint="A6"/>
                <w:sz w:val="20"/>
                <w:szCs w:val="20"/>
              </w:rPr>
              <w:t>Prérequis</w:t>
            </w:r>
          </w:p>
        </w:tc>
        <w:tc>
          <w:tcPr>
            <w:tcW w:w="6239" w:type="dxa"/>
            <w:vAlign w:val="center"/>
          </w:tcPr>
          <w:p w14:paraId="5A4CAF35" w14:textId="459B3B15" w:rsidR="00B110AA" w:rsidRPr="002D0A7E" w:rsidRDefault="00B110AA" w:rsidP="00B110AA">
            <w:pPr>
              <w:rPr>
                <w:rFonts w:ascii="Arial" w:hAnsi="Arial" w:cs="Arial"/>
                <w:noProof/>
                <w:sz w:val="20"/>
                <w:szCs w:val="20"/>
              </w:rPr>
            </w:pPr>
            <w:r w:rsidRPr="002D0A7E">
              <w:rPr>
                <w:rFonts w:ascii="Arial" w:hAnsi="Arial" w:cs="Arial"/>
                <w:noProof/>
                <w:sz w:val="20"/>
                <w:szCs w:val="20"/>
              </w:rPr>
              <w:t>1</w:t>
            </w:r>
            <w:r w:rsidRPr="002D0A7E">
              <w:rPr>
                <w:rFonts w:ascii="Arial" w:hAnsi="Arial" w:cs="Arial"/>
                <w:noProof/>
                <w:sz w:val="20"/>
                <w:szCs w:val="20"/>
                <w:vertAlign w:val="superscript"/>
              </w:rPr>
              <w:t>e</w:t>
            </w:r>
            <w:r w:rsidRPr="002D0A7E">
              <w:rPr>
                <w:rFonts w:ascii="Arial" w:hAnsi="Arial" w:cs="Arial"/>
                <w:noProof/>
                <w:sz w:val="20"/>
                <w:szCs w:val="20"/>
              </w:rPr>
              <w:t xml:space="preserve"> année </w:t>
            </w:r>
            <w:r w:rsidR="009A0A74" w:rsidRPr="002D0A7E">
              <w:rPr>
                <w:rFonts w:ascii="Arial" w:hAnsi="Arial" w:cs="Arial"/>
                <w:noProof/>
                <w:sz w:val="20"/>
                <w:szCs w:val="20"/>
              </w:rPr>
              <w:t>– M1</w:t>
            </w:r>
            <w:r w:rsidRPr="002D0A7E">
              <w:rPr>
                <w:rFonts w:ascii="Arial" w:hAnsi="Arial" w:cs="Arial"/>
                <w:noProof/>
                <w:sz w:val="20"/>
                <w:szCs w:val="20"/>
              </w:rPr>
              <w:t> :</w:t>
            </w:r>
          </w:p>
          <w:p w14:paraId="6A52449E" w14:textId="1B81D7E5" w:rsidR="00B65DCC" w:rsidRPr="002D0A7E" w:rsidRDefault="00B110AA" w:rsidP="00B110AA">
            <w:pPr>
              <w:rPr>
                <w:rFonts w:ascii="Arial" w:hAnsi="Arial" w:cs="Arial"/>
                <w:noProof/>
                <w:sz w:val="20"/>
                <w:szCs w:val="20"/>
              </w:rPr>
            </w:pPr>
            <w:r w:rsidRPr="002D0A7E">
              <w:rPr>
                <w:rFonts w:ascii="Arial" w:hAnsi="Arial" w:cs="Arial"/>
                <w:noProof/>
                <w:sz w:val="20"/>
                <w:szCs w:val="20"/>
              </w:rPr>
              <w:t>V</w:t>
            </w:r>
            <w:r w:rsidR="00A71652" w:rsidRPr="002D0A7E">
              <w:rPr>
                <w:rFonts w:ascii="Arial" w:hAnsi="Arial" w:cs="Arial"/>
                <w:noProof/>
                <w:sz w:val="20"/>
                <w:szCs w:val="20"/>
              </w:rPr>
              <w:t xml:space="preserve">ous devez avoir validé une 3ème année d’enseignement (180 ECTS) en sciences de gestion (commerce, marketing, finance, achat, logistique…). </w:t>
            </w:r>
          </w:p>
          <w:p w14:paraId="58020FE1" w14:textId="77777777" w:rsidR="00B65DCC" w:rsidRPr="002D0A7E" w:rsidRDefault="00B65DCC" w:rsidP="00B65DCC">
            <w:pPr>
              <w:pStyle w:val="Paragraphedeliste"/>
              <w:rPr>
                <w:rFonts w:ascii="Arial" w:hAnsi="Arial" w:cs="Arial"/>
                <w:noProof/>
                <w:sz w:val="20"/>
                <w:szCs w:val="20"/>
              </w:rPr>
            </w:pPr>
          </w:p>
          <w:p w14:paraId="0AB26D77" w14:textId="794D3B0B" w:rsidR="00A71652" w:rsidRPr="002D0A7E" w:rsidRDefault="00B110AA" w:rsidP="00A71652">
            <w:pPr>
              <w:rPr>
                <w:rFonts w:ascii="Arial" w:hAnsi="Arial" w:cs="Arial"/>
                <w:noProof/>
                <w:sz w:val="20"/>
                <w:szCs w:val="20"/>
              </w:rPr>
            </w:pPr>
            <w:r w:rsidRPr="002D0A7E">
              <w:rPr>
                <w:rFonts w:ascii="Arial" w:hAnsi="Arial" w:cs="Arial"/>
                <w:noProof/>
                <w:sz w:val="20"/>
                <w:szCs w:val="20"/>
              </w:rPr>
              <w:t>2</w:t>
            </w:r>
            <w:r w:rsidRPr="002D0A7E">
              <w:rPr>
                <w:rFonts w:ascii="Arial" w:hAnsi="Arial" w:cs="Arial"/>
                <w:noProof/>
                <w:sz w:val="20"/>
                <w:szCs w:val="20"/>
                <w:vertAlign w:val="superscript"/>
              </w:rPr>
              <w:t>e</w:t>
            </w:r>
            <w:r w:rsidRPr="002D0A7E">
              <w:rPr>
                <w:rFonts w:ascii="Arial" w:hAnsi="Arial" w:cs="Arial"/>
                <w:noProof/>
                <w:sz w:val="20"/>
                <w:szCs w:val="20"/>
              </w:rPr>
              <w:t xml:space="preserve"> année </w:t>
            </w:r>
            <w:r w:rsidR="009A0A74" w:rsidRPr="002D0A7E">
              <w:rPr>
                <w:rFonts w:ascii="Arial" w:hAnsi="Arial" w:cs="Arial"/>
                <w:noProof/>
                <w:sz w:val="20"/>
                <w:szCs w:val="20"/>
              </w:rPr>
              <w:t>– M2</w:t>
            </w:r>
            <w:r w:rsidRPr="002D0A7E">
              <w:rPr>
                <w:rFonts w:ascii="Arial" w:hAnsi="Arial" w:cs="Arial"/>
                <w:noProof/>
                <w:sz w:val="20"/>
                <w:szCs w:val="20"/>
              </w:rPr>
              <w:t xml:space="preserve"> : </w:t>
            </w:r>
          </w:p>
          <w:p w14:paraId="6F33465E" w14:textId="6A4195F7" w:rsidR="00B65DCC" w:rsidRPr="002D0A7E" w:rsidRDefault="00B110AA" w:rsidP="00B110AA">
            <w:pPr>
              <w:rPr>
                <w:rFonts w:ascii="Arial" w:hAnsi="Arial" w:cs="Arial"/>
                <w:noProof/>
                <w:sz w:val="20"/>
                <w:szCs w:val="20"/>
              </w:rPr>
            </w:pPr>
            <w:r w:rsidRPr="002D0A7E">
              <w:rPr>
                <w:rFonts w:ascii="Arial" w:hAnsi="Arial" w:cs="Arial"/>
                <w:noProof/>
                <w:sz w:val="20"/>
                <w:szCs w:val="20"/>
              </w:rPr>
              <w:t>V</w:t>
            </w:r>
            <w:r w:rsidR="00A71652" w:rsidRPr="002D0A7E">
              <w:rPr>
                <w:rFonts w:ascii="Arial" w:hAnsi="Arial" w:cs="Arial"/>
                <w:noProof/>
                <w:sz w:val="20"/>
                <w:szCs w:val="20"/>
              </w:rPr>
              <w:t>ous devez avoir validé une 4ème année d’enseignement (240 ECTS) en sciences de gestion</w:t>
            </w:r>
            <w:r w:rsidRPr="002D0A7E">
              <w:rPr>
                <w:rFonts w:ascii="Arial" w:hAnsi="Arial" w:cs="Arial"/>
                <w:noProof/>
                <w:sz w:val="20"/>
                <w:szCs w:val="20"/>
              </w:rPr>
              <w:t xml:space="preserve"> : </w:t>
            </w:r>
            <w:r w:rsidR="00A71652" w:rsidRPr="002D0A7E">
              <w:rPr>
                <w:rFonts w:ascii="Arial" w:hAnsi="Arial" w:cs="Arial"/>
                <w:noProof/>
                <w:sz w:val="20"/>
                <w:szCs w:val="20"/>
              </w:rPr>
              <w:t xml:space="preserve">achat ou logistique de préférence, mais </w:t>
            </w:r>
            <w:r w:rsidRPr="002D0A7E">
              <w:rPr>
                <w:rFonts w:ascii="Arial" w:hAnsi="Arial" w:cs="Arial"/>
                <w:noProof/>
                <w:sz w:val="20"/>
                <w:szCs w:val="20"/>
              </w:rPr>
              <w:t>vous pouvez aussi venir du</w:t>
            </w:r>
            <w:r w:rsidR="00A71652" w:rsidRPr="002D0A7E">
              <w:rPr>
                <w:rFonts w:ascii="Arial" w:hAnsi="Arial" w:cs="Arial"/>
                <w:noProof/>
                <w:sz w:val="20"/>
                <w:szCs w:val="20"/>
              </w:rPr>
              <w:t xml:space="preserve"> commerce, </w:t>
            </w:r>
            <w:r w:rsidRPr="002D0A7E">
              <w:rPr>
                <w:rFonts w:ascii="Arial" w:hAnsi="Arial" w:cs="Arial"/>
                <w:noProof/>
                <w:sz w:val="20"/>
                <w:szCs w:val="20"/>
              </w:rPr>
              <w:t xml:space="preserve">des </w:t>
            </w:r>
            <w:r w:rsidR="00A71652" w:rsidRPr="002D0A7E">
              <w:rPr>
                <w:rFonts w:ascii="Arial" w:hAnsi="Arial" w:cs="Arial"/>
                <w:noProof/>
                <w:sz w:val="20"/>
                <w:szCs w:val="20"/>
              </w:rPr>
              <w:t xml:space="preserve">relations internationales, </w:t>
            </w:r>
            <w:r w:rsidRPr="002D0A7E">
              <w:rPr>
                <w:rFonts w:ascii="Arial" w:hAnsi="Arial" w:cs="Arial"/>
                <w:noProof/>
                <w:sz w:val="20"/>
                <w:szCs w:val="20"/>
              </w:rPr>
              <w:t xml:space="preserve">de la </w:t>
            </w:r>
            <w:r w:rsidR="00A71652" w:rsidRPr="002D0A7E">
              <w:rPr>
                <w:rFonts w:ascii="Arial" w:hAnsi="Arial" w:cs="Arial"/>
                <w:noProof/>
                <w:sz w:val="20"/>
                <w:szCs w:val="20"/>
              </w:rPr>
              <w:t>finance</w:t>
            </w:r>
            <w:r w:rsidRPr="002D0A7E">
              <w:rPr>
                <w:rFonts w:ascii="Arial" w:hAnsi="Arial" w:cs="Arial"/>
                <w:noProof/>
                <w:sz w:val="20"/>
                <w:szCs w:val="20"/>
              </w:rPr>
              <w:t xml:space="preserve"> ou du</w:t>
            </w:r>
            <w:r w:rsidR="00A71652" w:rsidRPr="002D0A7E">
              <w:rPr>
                <w:rFonts w:ascii="Arial" w:hAnsi="Arial" w:cs="Arial"/>
                <w:noProof/>
                <w:sz w:val="20"/>
                <w:szCs w:val="20"/>
              </w:rPr>
              <w:t xml:space="preserve"> marketing. </w:t>
            </w:r>
          </w:p>
          <w:p w14:paraId="5A6DA1BD" w14:textId="77777777" w:rsidR="00B65DCC" w:rsidRPr="002D0A7E" w:rsidRDefault="00B65DCC" w:rsidP="00B65DCC">
            <w:pPr>
              <w:pStyle w:val="Paragraphedeliste"/>
              <w:rPr>
                <w:rFonts w:ascii="Arial" w:hAnsi="Arial" w:cs="Arial"/>
                <w:noProof/>
                <w:sz w:val="20"/>
                <w:szCs w:val="20"/>
              </w:rPr>
            </w:pPr>
          </w:p>
          <w:p w14:paraId="43F5FB16" w14:textId="52337F0F" w:rsidR="00A71652" w:rsidRPr="002D0A7E" w:rsidRDefault="00B110AA" w:rsidP="00B110AA">
            <w:pPr>
              <w:rPr>
                <w:rFonts w:ascii="Arial" w:hAnsi="Arial" w:cs="Arial"/>
                <w:noProof/>
                <w:sz w:val="20"/>
                <w:szCs w:val="20"/>
              </w:rPr>
            </w:pPr>
            <w:r w:rsidRPr="002D0A7E">
              <w:rPr>
                <w:rFonts w:ascii="Arial" w:hAnsi="Arial" w:cs="Arial"/>
                <w:noProof/>
                <w:sz w:val="20"/>
                <w:szCs w:val="20"/>
              </w:rPr>
              <w:t>S</w:t>
            </w:r>
            <w:r w:rsidR="00A71652" w:rsidRPr="002D0A7E">
              <w:rPr>
                <w:rFonts w:ascii="Arial" w:hAnsi="Arial" w:cs="Arial"/>
                <w:noProof/>
                <w:sz w:val="20"/>
                <w:szCs w:val="20"/>
              </w:rPr>
              <w:t>i vous êtes professionnel et que vous souhaitez reprendre vos études</w:t>
            </w:r>
            <w:r w:rsidRPr="002D0A7E">
              <w:rPr>
                <w:rFonts w:ascii="Arial" w:hAnsi="Arial" w:cs="Arial"/>
                <w:noProof/>
                <w:sz w:val="20"/>
                <w:szCs w:val="20"/>
              </w:rPr>
              <w:t xml:space="preserve">, </w:t>
            </w:r>
            <w:r w:rsidR="00A71652" w:rsidRPr="002D0A7E">
              <w:rPr>
                <w:rFonts w:ascii="Arial" w:hAnsi="Arial" w:cs="Arial"/>
                <w:noProof/>
                <w:sz w:val="20"/>
                <w:szCs w:val="20"/>
              </w:rPr>
              <w:t>vous devez être titulaire de :</w:t>
            </w:r>
          </w:p>
          <w:p w14:paraId="45603CEC" w14:textId="77777777" w:rsidR="00B65DCC" w:rsidRPr="002D0A7E" w:rsidRDefault="00B65DCC" w:rsidP="00B65DCC">
            <w:pPr>
              <w:pStyle w:val="Paragraphedeliste"/>
              <w:rPr>
                <w:rFonts w:ascii="Arial" w:hAnsi="Arial" w:cs="Arial"/>
                <w:noProof/>
                <w:sz w:val="20"/>
                <w:szCs w:val="20"/>
              </w:rPr>
            </w:pPr>
          </w:p>
          <w:p w14:paraId="1823AEA1" w14:textId="77777777" w:rsidR="00A71652" w:rsidRPr="002D0A7E" w:rsidRDefault="00A71652" w:rsidP="002213E4">
            <w:pPr>
              <w:pStyle w:val="Paragraphedeliste"/>
              <w:numPr>
                <w:ilvl w:val="1"/>
                <w:numId w:val="5"/>
              </w:numPr>
              <w:rPr>
                <w:rFonts w:ascii="Arial" w:hAnsi="Arial" w:cs="Arial"/>
                <w:noProof/>
                <w:sz w:val="20"/>
                <w:szCs w:val="20"/>
              </w:rPr>
            </w:pPr>
            <w:r w:rsidRPr="002D0A7E">
              <w:rPr>
                <w:rFonts w:ascii="Arial" w:hAnsi="Arial" w:cs="Arial"/>
                <w:noProof/>
                <w:sz w:val="20"/>
                <w:szCs w:val="20"/>
              </w:rPr>
              <w:t>un titre ou un diplôme de niveau 6 et justifier de 5 années d’expérience professionnelle dans le domaine des achats ou de la logistique</w:t>
            </w:r>
          </w:p>
          <w:p w14:paraId="514D05BD" w14:textId="7B23E824" w:rsidR="00443788" w:rsidRPr="002D0A7E" w:rsidRDefault="241DBB85" w:rsidP="002213E4">
            <w:pPr>
              <w:pStyle w:val="Paragraphedeliste"/>
              <w:numPr>
                <w:ilvl w:val="1"/>
                <w:numId w:val="5"/>
              </w:numPr>
              <w:rPr>
                <w:rFonts w:ascii="Arial" w:hAnsi="Arial" w:cs="Arial"/>
                <w:noProof/>
                <w:sz w:val="20"/>
                <w:szCs w:val="20"/>
              </w:rPr>
            </w:pPr>
            <w:r w:rsidRPr="002D0A7E">
              <w:rPr>
                <w:rFonts w:ascii="Arial" w:hAnsi="Arial" w:cs="Arial"/>
                <w:noProof/>
                <w:sz w:val="20"/>
                <w:szCs w:val="20"/>
              </w:rPr>
              <w:t>un baccalauréat et justifier de 7 années d’expérience professionnelle dans le domaine.</w:t>
            </w:r>
          </w:p>
        </w:tc>
        <w:tc>
          <w:tcPr>
            <w:tcW w:w="2976" w:type="dxa"/>
          </w:tcPr>
          <w:p w14:paraId="496260A3" w14:textId="39325521" w:rsidR="00443788" w:rsidRPr="002D0A7E" w:rsidRDefault="00E917B6" w:rsidP="00443788">
            <w:pPr>
              <w:rPr>
                <w:rFonts w:ascii="Arial" w:hAnsi="Arial" w:cs="Arial"/>
                <w:noProof/>
                <w:sz w:val="20"/>
                <w:szCs w:val="20"/>
              </w:rPr>
            </w:pPr>
            <w:r w:rsidRPr="002D0A7E">
              <w:rPr>
                <w:rFonts w:ascii="Arial" w:hAnsi="Arial" w:cs="Arial"/>
                <w:noProof/>
                <w:sz w:val="20"/>
                <w:szCs w:val="20"/>
              </w:rPr>
              <w:t>Page programme &gt; bloc pr</w:t>
            </w:r>
            <w:r w:rsidR="00B65DCC" w:rsidRPr="002D0A7E">
              <w:rPr>
                <w:rFonts w:ascii="Arial" w:hAnsi="Arial" w:cs="Arial"/>
                <w:noProof/>
                <w:sz w:val="20"/>
                <w:szCs w:val="20"/>
              </w:rPr>
              <w:t>é</w:t>
            </w:r>
            <w:r w:rsidRPr="002D0A7E">
              <w:rPr>
                <w:rFonts w:ascii="Arial" w:hAnsi="Arial" w:cs="Arial"/>
                <w:noProof/>
                <w:sz w:val="20"/>
                <w:szCs w:val="20"/>
              </w:rPr>
              <w:t>requis</w:t>
            </w:r>
          </w:p>
        </w:tc>
      </w:tr>
      <w:tr w:rsidR="00443788" w:rsidRPr="002D0A7E" w14:paraId="4259137B" w14:textId="5E22312B" w:rsidTr="058C0BF4">
        <w:trPr>
          <w:gridAfter w:val="1"/>
          <w:wAfter w:w="588" w:type="dxa"/>
        </w:trPr>
        <w:tc>
          <w:tcPr>
            <w:tcW w:w="1700" w:type="dxa"/>
            <w:vAlign w:val="center"/>
          </w:tcPr>
          <w:p w14:paraId="02486EDE" w14:textId="22FEAA1D" w:rsidR="00443788" w:rsidRPr="002D0A7E" w:rsidRDefault="00443788" w:rsidP="00443788">
            <w:pPr>
              <w:jc w:val="center"/>
              <w:rPr>
                <w:rFonts w:ascii="Arial" w:hAnsi="Arial" w:cs="Arial"/>
                <w:noProof/>
                <w:sz w:val="20"/>
                <w:szCs w:val="20"/>
              </w:rPr>
            </w:pPr>
            <w:r w:rsidRPr="002D0A7E">
              <w:rPr>
                <w:rFonts w:ascii="Arial" w:hAnsi="Arial" w:cs="Arial"/>
                <w:noProof/>
                <w:sz w:val="20"/>
                <w:szCs w:val="20"/>
              </w:rPr>
              <w:t>Objectifs compétences</w:t>
            </w:r>
          </w:p>
        </w:tc>
        <w:tc>
          <w:tcPr>
            <w:tcW w:w="6239" w:type="dxa"/>
            <w:vAlign w:val="center"/>
          </w:tcPr>
          <w:p w14:paraId="5AE2BBD4" w14:textId="106D35C3" w:rsidR="00A71652" w:rsidRPr="002D0A7E" w:rsidRDefault="00A71652" w:rsidP="00A71652">
            <w:pPr>
              <w:shd w:val="clear" w:color="auto" w:fill="FFFFFF"/>
              <w:spacing w:before="100" w:beforeAutospacing="1" w:after="100" w:afterAutospacing="1"/>
              <w:rPr>
                <w:rFonts w:ascii="Arial" w:hAnsi="Arial" w:cs="Arial"/>
                <w:noProof/>
                <w:sz w:val="20"/>
                <w:szCs w:val="20"/>
              </w:rPr>
            </w:pPr>
            <w:r w:rsidRPr="002D0A7E">
              <w:rPr>
                <w:rFonts w:ascii="Arial" w:hAnsi="Arial" w:cs="Arial"/>
                <w:noProof/>
                <w:sz w:val="20"/>
                <w:szCs w:val="20"/>
              </w:rPr>
              <w:t>A l’issue de ce Mastère</w:t>
            </w:r>
            <w:r w:rsidR="006F1091" w:rsidRPr="002D0A7E">
              <w:rPr>
                <w:rFonts w:ascii="Arial" w:hAnsi="Arial" w:cs="Arial"/>
                <w:noProof/>
                <w:sz w:val="20"/>
                <w:szCs w:val="20"/>
              </w:rPr>
              <w:t xml:space="preserve"> Management de</w:t>
            </w:r>
            <w:r w:rsidR="00CC2FA0" w:rsidRPr="002D0A7E">
              <w:rPr>
                <w:rFonts w:ascii="Arial" w:hAnsi="Arial" w:cs="Arial"/>
                <w:noProof/>
                <w:sz w:val="20"/>
                <w:szCs w:val="20"/>
              </w:rPr>
              <w:t>s</w:t>
            </w:r>
            <w:r w:rsidRPr="002D0A7E">
              <w:rPr>
                <w:rFonts w:ascii="Arial" w:hAnsi="Arial" w:cs="Arial"/>
                <w:noProof/>
                <w:sz w:val="20"/>
                <w:szCs w:val="20"/>
              </w:rPr>
              <w:t xml:space="preserve"> Achats vous saurez : </w:t>
            </w:r>
          </w:p>
          <w:p w14:paraId="474CABFA" w14:textId="16B146AB" w:rsidR="00A71652" w:rsidRPr="002D0A7E" w:rsidRDefault="005540F2" w:rsidP="002213E4">
            <w:pPr>
              <w:pStyle w:val="Paragraphedeliste"/>
              <w:numPr>
                <w:ilvl w:val="0"/>
                <w:numId w:val="6"/>
              </w:numPr>
              <w:shd w:val="clear" w:color="auto" w:fill="FFFFFF"/>
              <w:spacing w:before="100" w:beforeAutospacing="1" w:after="100" w:afterAutospacing="1"/>
              <w:rPr>
                <w:rFonts w:ascii="Arial" w:hAnsi="Arial" w:cs="Arial"/>
                <w:noProof/>
                <w:sz w:val="20"/>
                <w:szCs w:val="20"/>
              </w:rPr>
            </w:pPr>
            <w:r w:rsidRPr="002D0A7E">
              <w:rPr>
                <w:rFonts w:ascii="Arial" w:hAnsi="Arial" w:cs="Arial"/>
                <w:noProof/>
                <w:sz w:val="20"/>
                <w:szCs w:val="20"/>
              </w:rPr>
              <w:t>Définir une</w:t>
            </w:r>
            <w:r w:rsidR="00A71652" w:rsidRPr="002D0A7E">
              <w:rPr>
                <w:rFonts w:ascii="Arial" w:hAnsi="Arial" w:cs="Arial"/>
                <w:noProof/>
                <w:sz w:val="20"/>
                <w:szCs w:val="20"/>
              </w:rPr>
              <w:t xml:space="preserve"> stratégie d'achat et d'approvisionnement</w:t>
            </w:r>
            <w:r w:rsidRPr="002D0A7E">
              <w:rPr>
                <w:rFonts w:ascii="Arial" w:hAnsi="Arial" w:cs="Arial"/>
                <w:noProof/>
                <w:sz w:val="20"/>
                <w:szCs w:val="20"/>
              </w:rPr>
              <w:t xml:space="preserve"> responsables</w:t>
            </w:r>
          </w:p>
          <w:p w14:paraId="5DCD4F25" w14:textId="77777777" w:rsidR="00443788" w:rsidRPr="002D0A7E" w:rsidRDefault="005540F2" w:rsidP="005540F2">
            <w:pPr>
              <w:pStyle w:val="Paragraphedeliste"/>
              <w:numPr>
                <w:ilvl w:val="0"/>
                <w:numId w:val="6"/>
              </w:numPr>
              <w:shd w:val="clear" w:color="auto" w:fill="FFFFFF"/>
              <w:spacing w:before="100" w:beforeAutospacing="1" w:after="100" w:afterAutospacing="1"/>
              <w:rPr>
                <w:rFonts w:ascii="Arial" w:hAnsi="Arial" w:cs="Arial"/>
                <w:noProof/>
                <w:sz w:val="20"/>
                <w:szCs w:val="20"/>
              </w:rPr>
            </w:pPr>
            <w:r w:rsidRPr="002D0A7E">
              <w:rPr>
                <w:rFonts w:ascii="Arial" w:hAnsi="Arial" w:cs="Arial"/>
                <w:noProof/>
                <w:sz w:val="20"/>
                <w:szCs w:val="20"/>
              </w:rPr>
              <w:t xml:space="preserve">Gérer et développer un portefeuille de fournisseurs </w:t>
            </w:r>
          </w:p>
          <w:p w14:paraId="177EE0CF" w14:textId="77777777" w:rsidR="005540F2" w:rsidRPr="002D0A7E" w:rsidRDefault="005540F2" w:rsidP="005540F2">
            <w:pPr>
              <w:pStyle w:val="Paragraphedeliste"/>
              <w:numPr>
                <w:ilvl w:val="0"/>
                <w:numId w:val="6"/>
              </w:numPr>
              <w:shd w:val="clear" w:color="auto" w:fill="FFFFFF"/>
              <w:spacing w:before="100" w:beforeAutospacing="1" w:after="100" w:afterAutospacing="1"/>
              <w:rPr>
                <w:rFonts w:ascii="Arial" w:hAnsi="Arial" w:cs="Arial"/>
                <w:noProof/>
                <w:sz w:val="20"/>
                <w:szCs w:val="20"/>
              </w:rPr>
            </w:pPr>
            <w:r w:rsidRPr="002D0A7E">
              <w:rPr>
                <w:rFonts w:ascii="Arial" w:hAnsi="Arial" w:cs="Arial"/>
                <w:noProof/>
                <w:sz w:val="20"/>
                <w:szCs w:val="20"/>
              </w:rPr>
              <w:t xml:space="preserve">Piloter la performance des achats et des approvisionnements </w:t>
            </w:r>
          </w:p>
          <w:p w14:paraId="670D12AB" w14:textId="77777777" w:rsidR="005540F2" w:rsidRPr="002D0A7E" w:rsidRDefault="005540F2" w:rsidP="005540F2">
            <w:pPr>
              <w:pStyle w:val="Paragraphedeliste"/>
              <w:numPr>
                <w:ilvl w:val="0"/>
                <w:numId w:val="6"/>
              </w:numPr>
              <w:shd w:val="clear" w:color="auto" w:fill="FFFFFF"/>
              <w:spacing w:before="100" w:beforeAutospacing="1" w:after="100" w:afterAutospacing="1"/>
              <w:rPr>
                <w:rFonts w:ascii="Arial" w:hAnsi="Arial" w:cs="Arial"/>
                <w:noProof/>
                <w:sz w:val="20"/>
                <w:szCs w:val="20"/>
              </w:rPr>
            </w:pPr>
            <w:r w:rsidRPr="002D0A7E">
              <w:rPr>
                <w:rFonts w:ascii="Arial" w:hAnsi="Arial" w:cs="Arial"/>
                <w:noProof/>
                <w:sz w:val="20"/>
                <w:szCs w:val="20"/>
              </w:rPr>
              <w:t>Conduire un projet de transformation digitale des achats et approvisionnements</w:t>
            </w:r>
          </w:p>
          <w:p w14:paraId="6079F92D" w14:textId="013CC95E" w:rsidR="005540F2" w:rsidRPr="002D0A7E" w:rsidRDefault="005540F2" w:rsidP="005540F2">
            <w:pPr>
              <w:pStyle w:val="Paragraphedeliste"/>
              <w:numPr>
                <w:ilvl w:val="0"/>
                <w:numId w:val="6"/>
              </w:numPr>
              <w:shd w:val="clear" w:color="auto" w:fill="FFFFFF"/>
              <w:spacing w:before="100" w:beforeAutospacing="1" w:after="100" w:afterAutospacing="1"/>
              <w:rPr>
                <w:rFonts w:ascii="Arial" w:hAnsi="Arial" w:cs="Arial"/>
                <w:noProof/>
                <w:sz w:val="20"/>
                <w:szCs w:val="20"/>
              </w:rPr>
            </w:pPr>
            <w:r w:rsidRPr="002D0A7E">
              <w:rPr>
                <w:rFonts w:ascii="Arial" w:hAnsi="Arial" w:cs="Arial"/>
                <w:noProof/>
                <w:sz w:val="20"/>
                <w:szCs w:val="20"/>
              </w:rPr>
              <w:t>Manager une équipe achat</w:t>
            </w:r>
          </w:p>
        </w:tc>
        <w:tc>
          <w:tcPr>
            <w:tcW w:w="2976" w:type="dxa"/>
          </w:tcPr>
          <w:p w14:paraId="60C5244C" w14:textId="330F1DEA" w:rsidR="00443788" w:rsidRPr="002D0A7E" w:rsidRDefault="00E917B6" w:rsidP="00443788">
            <w:pPr>
              <w:rPr>
                <w:rFonts w:ascii="Arial" w:hAnsi="Arial" w:cs="Arial"/>
                <w:sz w:val="20"/>
                <w:szCs w:val="20"/>
              </w:rPr>
            </w:pPr>
            <w:r w:rsidRPr="002D0A7E">
              <w:rPr>
                <w:rFonts w:ascii="Arial" w:hAnsi="Arial" w:cs="Arial"/>
                <w:sz w:val="20"/>
                <w:szCs w:val="20"/>
              </w:rPr>
              <w:t>Page programme &gt; bloc objectifs</w:t>
            </w:r>
          </w:p>
        </w:tc>
      </w:tr>
      <w:tr w:rsidR="00443788" w:rsidRPr="002D0A7E" w14:paraId="68CEF12D" w14:textId="060E641C" w:rsidTr="058C0BF4">
        <w:trPr>
          <w:gridAfter w:val="1"/>
          <w:wAfter w:w="588" w:type="dxa"/>
        </w:trPr>
        <w:tc>
          <w:tcPr>
            <w:tcW w:w="1700" w:type="dxa"/>
            <w:vAlign w:val="center"/>
          </w:tcPr>
          <w:p w14:paraId="6E4D313E" w14:textId="0B6B2030" w:rsidR="00443788" w:rsidRPr="002D0A7E" w:rsidRDefault="00443788" w:rsidP="00443788">
            <w:pPr>
              <w:jc w:val="center"/>
              <w:rPr>
                <w:rFonts w:ascii="Arial" w:hAnsi="Arial" w:cs="Arial"/>
                <w:sz w:val="20"/>
                <w:szCs w:val="20"/>
              </w:rPr>
            </w:pPr>
            <w:r w:rsidRPr="002D0A7E">
              <w:rPr>
                <w:rFonts w:ascii="Arial" w:hAnsi="Arial" w:cs="Arial"/>
                <w:i/>
                <w:iCs/>
                <w:color w:val="595959" w:themeColor="text1" w:themeTint="A6"/>
                <w:sz w:val="20"/>
                <w:szCs w:val="20"/>
              </w:rPr>
              <w:lastRenderedPageBreak/>
              <w:t>Objectifs pédagogiques / Introduction</w:t>
            </w:r>
          </w:p>
        </w:tc>
        <w:tc>
          <w:tcPr>
            <w:tcW w:w="6239" w:type="dxa"/>
          </w:tcPr>
          <w:p w14:paraId="2F293EAF" w14:textId="771401BD" w:rsidR="00CC2FA0" w:rsidRPr="002D0A7E" w:rsidRDefault="00CC2FA0" w:rsidP="00CC2FA0">
            <w:pPr>
              <w:rPr>
                <w:rFonts w:ascii="Arial" w:hAnsi="Arial" w:cs="Arial"/>
                <w:sz w:val="20"/>
                <w:szCs w:val="20"/>
              </w:rPr>
            </w:pPr>
            <w:r w:rsidRPr="002D0A7E">
              <w:rPr>
                <w:rFonts w:ascii="Arial" w:hAnsi="Arial" w:cs="Arial"/>
                <w:sz w:val="20"/>
                <w:szCs w:val="20"/>
              </w:rPr>
              <w:t xml:space="preserve">POURQUOI CHOISIR LE MASTERE MANAGEMENT DES ACHATS DE L’ESG A </w:t>
            </w:r>
            <w:r w:rsidR="004E2170" w:rsidRPr="002D0A7E">
              <w:rPr>
                <w:rFonts w:ascii="Arial" w:hAnsi="Arial" w:cs="Arial"/>
                <w:sz w:val="20"/>
                <w:szCs w:val="20"/>
              </w:rPr>
              <w:t>[VILLE]</w:t>
            </w:r>
            <w:r w:rsidRPr="002D0A7E">
              <w:rPr>
                <w:rFonts w:ascii="Arial" w:hAnsi="Arial" w:cs="Arial"/>
                <w:sz w:val="20"/>
                <w:szCs w:val="20"/>
              </w:rPr>
              <w:t> ?</w:t>
            </w:r>
          </w:p>
          <w:p w14:paraId="0A40DAD0" w14:textId="77777777" w:rsidR="00B82E24" w:rsidRPr="002D0A7E" w:rsidRDefault="00B82E24" w:rsidP="00B82E24">
            <w:pPr>
              <w:rPr>
                <w:rFonts w:ascii="Arial" w:hAnsi="Arial" w:cs="Arial"/>
                <w:sz w:val="20"/>
                <w:szCs w:val="20"/>
              </w:rPr>
            </w:pPr>
          </w:p>
          <w:p w14:paraId="1D09B68A" w14:textId="0EBA4DFB" w:rsidR="009A0A74" w:rsidRPr="002D0A7E" w:rsidRDefault="009A0A74" w:rsidP="004E2170">
            <w:pPr>
              <w:pStyle w:val="paragraph"/>
              <w:numPr>
                <w:ilvl w:val="1"/>
                <w:numId w:val="35"/>
              </w:numPr>
              <w:spacing w:after="0"/>
              <w:textAlignment w:val="baseline"/>
              <w:rPr>
                <w:rFonts w:ascii="Arial" w:hAnsi="Arial" w:cs="Arial"/>
                <w:sz w:val="20"/>
                <w:szCs w:val="20"/>
              </w:rPr>
            </w:pPr>
            <w:r w:rsidRPr="002D0A7E">
              <w:rPr>
                <w:rFonts w:ascii="Arial" w:hAnsi="Arial" w:cs="Arial"/>
                <w:sz w:val="20"/>
                <w:szCs w:val="20"/>
              </w:rPr>
              <w:t xml:space="preserve">Les achats constituent la première source de coûts mais aussi d’économies de l’entreprise. Ils contribuent fortement à sa rentabilité ainsi qu’à la satisfaction du client. C’est donc une fonction stratégique où les besoins en recrutement sont élevés. </w:t>
            </w:r>
          </w:p>
          <w:p w14:paraId="5A07823B" w14:textId="695B3729" w:rsidR="004E2170" w:rsidRPr="002D0A7E" w:rsidRDefault="004E2170" w:rsidP="004E2170">
            <w:pPr>
              <w:pStyle w:val="paragraph"/>
              <w:numPr>
                <w:ilvl w:val="1"/>
                <w:numId w:val="35"/>
              </w:numPr>
              <w:spacing w:after="0"/>
              <w:textAlignment w:val="baseline"/>
              <w:rPr>
                <w:rFonts w:ascii="Arial" w:hAnsi="Arial" w:cs="Arial"/>
                <w:sz w:val="20"/>
                <w:szCs w:val="20"/>
              </w:rPr>
            </w:pPr>
            <w:r w:rsidRPr="002D0A7E">
              <w:rPr>
                <w:rFonts w:ascii="Arial" w:hAnsi="Arial" w:cs="Arial"/>
                <w:sz w:val="20"/>
                <w:szCs w:val="20"/>
              </w:rPr>
              <w:t xml:space="preserve">A l’ESG, vous </w:t>
            </w:r>
            <w:r w:rsidR="009A0A74" w:rsidRPr="002D0A7E">
              <w:rPr>
                <w:rFonts w:ascii="Arial" w:hAnsi="Arial" w:cs="Arial"/>
                <w:sz w:val="20"/>
                <w:szCs w:val="20"/>
              </w:rPr>
              <w:t xml:space="preserve">allez </w:t>
            </w:r>
            <w:r w:rsidRPr="002D0A7E">
              <w:rPr>
                <w:rFonts w:ascii="Arial" w:hAnsi="Arial" w:cs="Arial"/>
                <w:sz w:val="20"/>
                <w:szCs w:val="20"/>
              </w:rPr>
              <w:t>développe</w:t>
            </w:r>
            <w:r w:rsidR="009A0A74" w:rsidRPr="002D0A7E">
              <w:rPr>
                <w:rFonts w:ascii="Arial" w:hAnsi="Arial" w:cs="Arial"/>
                <w:sz w:val="20"/>
                <w:szCs w:val="20"/>
              </w:rPr>
              <w:t>r</w:t>
            </w:r>
            <w:r w:rsidRPr="002D0A7E">
              <w:rPr>
                <w:rFonts w:ascii="Arial" w:hAnsi="Arial" w:cs="Arial"/>
                <w:sz w:val="20"/>
                <w:szCs w:val="20"/>
              </w:rPr>
              <w:t xml:space="preserve"> des compétences </w:t>
            </w:r>
            <w:r w:rsidR="009A0A74" w:rsidRPr="002D0A7E">
              <w:rPr>
                <w:rFonts w:ascii="Arial" w:hAnsi="Arial" w:cs="Arial"/>
                <w:sz w:val="20"/>
                <w:szCs w:val="20"/>
              </w:rPr>
              <w:t xml:space="preserve">à la fois stratégiques et </w:t>
            </w:r>
            <w:r w:rsidRPr="002D0A7E">
              <w:rPr>
                <w:rFonts w:ascii="Arial" w:hAnsi="Arial" w:cs="Arial"/>
                <w:sz w:val="20"/>
                <w:szCs w:val="20"/>
              </w:rPr>
              <w:t>pratique</w:t>
            </w:r>
            <w:r w:rsidR="00725BEA" w:rsidRPr="002D0A7E">
              <w:rPr>
                <w:rFonts w:ascii="Arial" w:hAnsi="Arial" w:cs="Arial"/>
                <w:sz w:val="20"/>
                <w:szCs w:val="20"/>
              </w:rPr>
              <w:t>s</w:t>
            </w:r>
            <w:r w:rsidR="009A0A74" w:rsidRPr="002D0A7E">
              <w:rPr>
                <w:rFonts w:ascii="Arial" w:hAnsi="Arial" w:cs="Arial"/>
                <w:sz w:val="20"/>
                <w:szCs w:val="20"/>
              </w:rPr>
              <w:t xml:space="preserve">, </w:t>
            </w:r>
            <w:r w:rsidRPr="002D0A7E">
              <w:rPr>
                <w:rFonts w:ascii="Arial" w:hAnsi="Arial" w:cs="Arial"/>
                <w:sz w:val="20"/>
                <w:szCs w:val="20"/>
              </w:rPr>
              <w:t xml:space="preserve">directement applicables en entreprise. </w:t>
            </w:r>
            <w:r w:rsidR="009A0A74" w:rsidRPr="002D0A7E">
              <w:rPr>
                <w:rFonts w:ascii="Arial" w:hAnsi="Arial" w:cs="Arial"/>
                <w:sz w:val="20"/>
                <w:szCs w:val="20"/>
              </w:rPr>
              <w:t>Notre pédagogie est concrète, elle s’appuie sur des mises en situation réelles. Les cours sont animés par des professionnels au fait des pratiques actuelles de leur domaine. Ils vont partager avec vous leur expérience et leur savoir-faire.</w:t>
            </w:r>
          </w:p>
          <w:p w14:paraId="643D212B" w14:textId="1463619B" w:rsidR="004E2170" w:rsidRPr="002D0A7E" w:rsidRDefault="004E2170" w:rsidP="009A0A74">
            <w:pPr>
              <w:pStyle w:val="paragraph"/>
              <w:numPr>
                <w:ilvl w:val="1"/>
                <w:numId w:val="35"/>
              </w:numPr>
              <w:spacing w:after="0"/>
              <w:textAlignment w:val="baseline"/>
              <w:rPr>
                <w:rFonts w:ascii="Arial" w:hAnsi="Arial" w:cs="Arial"/>
                <w:sz w:val="20"/>
                <w:szCs w:val="20"/>
              </w:rPr>
            </w:pPr>
            <w:r w:rsidRPr="002D0A7E">
              <w:rPr>
                <w:rFonts w:ascii="Arial" w:hAnsi="Arial" w:cs="Arial"/>
                <w:sz w:val="20"/>
                <w:szCs w:val="20"/>
              </w:rPr>
              <w:t xml:space="preserve">Les </w:t>
            </w:r>
            <w:r w:rsidR="009A0A74" w:rsidRPr="002D0A7E">
              <w:rPr>
                <w:rFonts w:ascii="Arial" w:hAnsi="Arial" w:cs="Arial"/>
                <w:sz w:val="20"/>
                <w:szCs w:val="20"/>
              </w:rPr>
              <w:t>achats se doivent d’intégrer les questions environnementales et sociales</w:t>
            </w:r>
            <w:r w:rsidR="00725BEA" w:rsidRPr="002D0A7E">
              <w:rPr>
                <w:rFonts w:ascii="Arial" w:hAnsi="Arial" w:cs="Arial"/>
                <w:sz w:val="20"/>
                <w:szCs w:val="20"/>
              </w:rPr>
              <w:t>, pour des raisons de réglementation et d’éthique. Elles sont intégrées</w:t>
            </w:r>
            <w:r w:rsidR="009A0A74" w:rsidRPr="002D0A7E">
              <w:rPr>
                <w:rFonts w:ascii="Arial" w:hAnsi="Arial" w:cs="Arial"/>
                <w:sz w:val="20"/>
                <w:szCs w:val="20"/>
              </w:rPr>
              <w:t xml:space="preserve"> dans la formation</w:t>
            </w:r>
            <w:r w:rsidRPr="002D0A7E">
              <w:rPr>
                <w:rFonts w:ascii="Arial" w:hAnsi="Arial" w:cs="Arial"/>
                <w:sz w:val="20"/>
                <w:szCs w:val="20"/>
              </w:rPr>
              <w:t>.</w:t>
            </w:r>
          </w:p>
          <w:p w14:paraId="182E520E" w14:textId="77777777" w:rsidR="004E2170" w:rsidRPr="002D0A7E" w:rsidRDefault="004E2170" w:rsidP="004E2170">
            <w:pPr>
              <w:pStyle w:val="paragraph"/>
              <w:numPr>
                <w:ilvl w:val="1"/>
                <w:numId w:val="35"/>
              </w:numPr>
              <w:spacing w:after="0"/>
              <w:textAlignment w:val="baseline"/>
              <w:rPr>
                <w:rFonts w:ascii="Arial" w:hAnsi="Arial" w:cs="Arial"/>
                <w:sz w:val="20"/>
                <w:szCs w:val="20"/>
              </w:rPr>
            </w:pPr>
            <w:r w:rsidRPr="002D0A7E">
              <w:rPr>
                <w:rFonts w:ascii="Arial" w:hAnsi="Arial" w:cs="Arial"/>
                <w:sz w:val="20"/>
                <w:szCs w:val="20"/>
              </w:rPr>
              <w:t>Vous vous immergez en entreprise au travers des stages ou de l’alternance pour accroître votre employabilité. Nous vous accompagnons dans votre recherche d’entreprise d’accueil.</w:t>
            </w:r>
          </w:p>
          <w:p w14:paraId="440E97FC" w14:textId="77777777" w:rsidR="004E2170" w:rsidRPr="002D0A7E" w:rsidRDefault="004E2170" w:rsidP="004E2170">
            <w:pPr>
              <w:pStyle w:val="paragraph"/>
              <w:numPr>
                <w:ilvl w:val="1"/>
                <w:numId w:val="35"/>
              </w:numPr>
              <w:spacing w:after="0"/>
              <w:textAlignment w:val="baseline"/>
              <w:rPr>
                <w:rFonts w:ascii="Arial" w:hAnsi="Arial" w:cs="Arial"/>
                <w:sz w:val="20"/>
                <w:szCs w:val="20"/>
              </w:rPr>
            </w:pPr>
            <w:r w:rsidRPr="002D0A7E">
              <w:rPr>
                <w:rFonts w:ascii="Arial" w:hAnsi="Arial" w:cs="Arial"/>
                <w:sz w:val="20"/>
                <w:szCs w:val="20"/>
              </w:rPr>
              <w:t>Vous obtenez un titre certifié reconnu par l’</w:t>
            </w:r>
            <w:proofErr w:type="spellStart"/>
            <w:r w:rsidRPr="002D0A7E">
              <w:rPr>
                <w:rFonts w:ascii="Arial" w:hAnsi="Arial" w:cs="Arial"/>
                <w:sz w:val="20"/>
                <w:szCs w:val="20"/>
              </w:rPr>
              <w:t>Etat</w:t>
            </w:r>
            <w:proofErr w:type="spellEnd"/>
            <w:r w:rsidRPr="002D0A7E">
              <w:rPr>
                <w:rFonts w:ascii="Arial" w:hAnsi="Arial" w:cs="Arial"/>
                <w:sz w:val="20"/>
                <w:szCs w:val="20"/>
              </w:rPr>
              <w:t xml:space="preserve">*, gage de l’employabilité qu’assure la formation. </w:t>
            </w:r>
          </w:p>
          <w:p w14:paraId="7EE98186" w14:textId="77777777" w:rsidR="004E2170" w:rsidRPr="002D0A7E" w:rsidRDefault="004E2170" w:rsidP="004E2170">
            <w:pPr>
              <w:pStyle w:val="paragraph"/>
              <w:numPr>
                <w:ilvl w:val="1"/>
                <w:numId w:val="35"/>
              </w:numPr>
              <w:spacing w:after="0"/>
              <w:textAlignment w:val="baseline"/>
              <w:rPr>
                <w:rFonts w:ascii="Arial" w:hAnsi="Arial" w:cs="Arial"/>
                <w:sz w:val="20"/>
                <w:szCs w:val="20"/>
              </w:rPr>
            </w:pPr>
            <w:r w:rsidRPr="002D0A7E">
              <w:rPr>
                <w:rFonts w:ascii="Arial" w:hAnsi="Arial" w:cs="Arial"/>
                <w:sz w:val="20"/>
                <w:szCs w:val="20"/>
              </w:rPr>
              <w:t>Vous avez la possibilité de partir à l’international faire une partie de vos études.</w:t>
            </w:r>
          </w:p>
          <w:p w14:paraId="5F1AEFDB" w14:textId="77777777" w:rsidR="004E2170" w:rsidRPr="002D0A7E" w:rsidRDefault="004E2170" w:rsidP="004E2170">
            <w:pPr>
              <w:pStyle w:val="paragraph"/>
              <w:numPr>
                <w:ilvl w:val="1"/>
                <w:numId w:val="35"/>
              </w:numPr>
              <w:spacing w:after="0"/>
              <w:textAlignment w:val="baseline"/>
              <w:rPr>
                <w:rFonts w:ascii="Arial" w:hAnsi="Arial" w:cs="Arial"/>
                <w:sz w:val="20"/>
                <w:szCs w:val="20"/>
              </w:rPr>
            </w:pPr>
            <w:r w:rsidRPr="002D0A7E">
              <w:rPr>
                <w:rFonts w:ascii="Arial" w:hAnsi="Arial" w:cs="Arial"/>
                <w:sz w:val="20"/>
                <w:szCs w:val="20"/>
              </w:rPr>
              <w:t xml:space="preserve">Vous intégrez un groupe solide auquel appartient l’ESG : Galileo Global </w:t>
            </w:r>
            <w:proofErr w:type="spellStart"/>
            <w:r w:rsidRPr="002D0A7E">
              <w:rPr>
                <w:rFonts w:ascii="Arial" w:hAnsi="Arial" w:cs="Arial"/>
                <w:sz w:val="20"/>
                <w:szCs w:val="20"/>
              </w:rPr>
              <w:t>Education</w:t>
            </w:r>
            <w:proofErr w:type="spellEnd"/>
            <w:r w:rsidRPr="002D0A7E">
              <w:rPr>
                <w:rFonts w:ascii="Arial" w:hAnsi="Arial" w:cs="Arial"/>
                <w:sz w:val="20"/>
                <w:szCs w:val="20"/>
              </w:rPr>
              <w:t>, n°1 mondial de l’enseignement supérieur privé.</w:t>
            </w:r>
          </w:p>
          <w:p w14:paraId="1F67B1A2" w14:textId="77777777" w:rsidR="00B65DCC" w:rsidRPr="002D0A7E" w:rsidRDefault="00B65DCC" w:rsidP="00B65DCC">
            <w:pPr>
              <w:autoSpaceDE w:val="0"/>
              <w:autoSpaceDN w:val="0"/>
              <w:adjustRightInd w:val="0"/>
              <w:rPr>
                <w:rFonts w:ascii="Arial" w:eastAsiaTheme="minorHAnsi" w:hAnsi="Arial" w:cs="Arial"/>
                <w:sz w:val="20"/>
                <w:szCs w:val="20"/>
              </w:rPr>
            </w:pPr>
          </w:p>
          <w:p w14:paraId="5D61C306" w14:textId="77777777" w:rsidR="002D0A7E" w:rsidRPr="002D0A7E" w:rsidRDefault="00CC2FA0" w:rsidP="002D0A7E">
            <w:pPr>
              <w:jc w:val="center"/>
              <w:rPr>
                <w:rFonts w:ascii="Arial" w:eastAsiaTheme="minorHAnsi" w:hAnsi="Arial" w:cs="Arial"/>
                <w:i/>
                <w:color w:val="2F5496" w:themeColor="accent5" w:themeShade="BF"/>
                <w:sz w:val="20"/>
                <w:szCs w:val="20"/>
              </w:rPr>
            </w:pPr>
            <w:r w:rsidRPr="00595A00">
              <w:rPr>
                <w:rFonts w:ascii="Arial" w:eastAsiaTheme="minorHAnsi" w:hAnsi="Arial" w:cs="Arial"/>
                <w:i/>
                <w:color w:val="2F5496" w:themeColor="accent5" w:themeShade="BF"/>
                <w:sz w:val="20"/>
                <w:szCs w:val="20"/>
              </w:rPr>
              <w:t>*</w:t>
            </w:r>
            <w:r w:rsidR="006E00F4" w:rsidRPr="00595A00">
              <w:rPr>
                <w:rFonts w:ascii="Arial" w:eastAsiaTheme="minorHAnsi" w:hAnsi="Arial" w:cs="Arial"/>
                <w:i/>
                <w:color w:val="2F5496" w:themeColor="accent5" w:themeShade="BF"/>
                <w:sz w:val="20"/>
                <w:szCs w:val="20"/>
              </w:rPr>
              <w:t xml:space="preserve"> </w:t>
            </w:r>
            <w:r w:rsidR="002D0A7E" w:rsidRPr="00595A00">
              <w:rPr>
                <w:rFonts w:ascii="Arial" w:eastAsiaTheme="minorHAnsi" w:hAnsi="Arial" w:cs="Arial"/>
                <w:i/>
                <w:color w:val="2F5496" w:themeColor="accent5" w:themeShade="BF"/>
                <w:sz w:val="20"/>
                <w:szCs w:val="20"/>
              </w:rPr>
              <w:t>Titre Manager de la performance achats délivré par ESGCV, NSF 312p - Niveau 7. Enregistré au RNCP sous le numéro 39238 par décision du Directeur Général de France Compétences en date du 27/06/2024.</w:t>
            </w:r>
          </w:p>
          <w:p w14:paraId="57B228AA" w14:textId="0A83B5BE" w:rsidR="00443788" w:rsidRPr="002D0A7E" w:rsidRDefault="00443788" w:rsidP="00FC6EA8">
            <w:pPr>
              <w:rPr>
                <w:rFonts w:ascii="Arial" w:hAnsi="Arial" w:cs="Arial"/>
                <w:noProof/>
                <w:sz w:val="20"/>
                <w:szCs w:val="20"/>
              </w:rPr>
            </w:pPr>
          </w:p>
        </w:tc>
        <w:tc>
          <w:tcPr>
            <w:tcW w:w="2976" w:type="dxa"/>
          </w:tcPr>
          <w:p w14:paraId="71233A3F" w14:textId="22DF0371" w:rsidR="004E2170" w:rsidRPr="002D0A7E" w:rsidRDefault="004E2170" w:rsidP="00443788">
            <w:pPr>
              <w:rPr>
                <w:rFonts w:ascii="Arial" w:hAnsi="Arial" w:cs="Arial"/>
                <w:sz w:val="20"/>
                <w:szCs w:val="20"/>
              </w:rPr>
            </w:pPr>
          </w:p>
        </w:tc>
      </w:tr>
      <w:tr w:rsidR="00ED1DFA" w:rsidRPr="002D0A7E" w14:paraId="4BB5D267" w14:textId="6F7E65F0" w:rsidTr="058C0BF4">
        <w:trPr>
          <w:gridAfter w:val="1"/>
          <w:wAfter w:w="588" w:type="dxa"/>
        </w:trPr>
        <w:tc>
          <w:tcPr>
            <w:tcW w:w="1700" w:type="dxa"/>
            <w:vAlign w:val="center"/>
          </w:tcPr>
          <w:p w14:paraId="3BBD0D84" w14:textId="7EE77273" w:rsidR="00ED1DFA" w:rsidRPr="002D0A7E" w:rsidRDefault="00ED1DFA" w:rsidP="00ED1DFA">
            <w:pPr>
              <w:jc w:val="center"/>
              <w:rPr>
                <w:rFonts w:ascii="Arial" w:hAnsi="Arial" w:cs="Arial"/>
                <w:sz w:val="20"/>
                <w:szCs w:val="20"/>
              </w:rPr>
            </w:pPr>
            <w:r w:rsidRPr="002D0A7E">
              <w:rPr>
                <w:rFonts w:ascii="Arial" w:hAnsi="Arial" w:cs="Arial"/>
                <w:i/>
                <w:iCs/>
                <w:color w:val="595959" w:themeColor="text1" w:themeTint="A6"/>
                <w:sz w:val="20"/>
                <w:szCs w:val="20"/>
              </w:rPr>
              <w:t>Durée</w:t>
            </w:r>
          </w:p>
        </w:tc>
        <w:tc>
          <w:tcPr>
            <w:tcW w:w="6239" w:type="dxa"/>
          </w:tcPr>
          <w:p w14:paraId="465FCE1E" w14:textId="27459ACB" w:rsidR="00ED1DFA" w:rsidRPr="002D0A7E" w:rsidRDefault="00ED1DFA" w:rsidP="00ED1DFA">
            <w:pPr>
              <w:pStyle w:val="xmsonormal"/>
              <w:rPr>
                <w:rFonts w:ascii="Arial" w:hAnsi="Arial" w:cs="Arial"/>
                <w:noProof/>
                <w:sz w:val="20"/>
                <w:szCs w:val="20"/>
              </w:rPr>
            </w:pPr>
            <w:r w:rsidRPr="002D0A7E">
              <w:rPr>
                <w:rFonts w:ascii="Arial" w:hAnsi="Arial" w:cs="Arial"/>
                <w:noProof/>
                <w:sz w:val="20"/>
                <w:szCs w:val="20"/>
              </w:rPr>
              <w:t xml:space="preserve">La formation se déroule </w:t>
            </w:r>
            <w:r w:rsidRPr="00595A00">
              <w:rPr>
                <w:rFonts w:ascii="Arial" w:hAnsi="Arial" w:cs="Arial"/>
                <w:noProof/>
                <w:sz w:val="20"/>
                <w:szCs w:val="20"/>
              </w:rPr>
              <w:t>en 4</w:t>
            </w:r>
            <w:r w:rsidR="005540F2" w:rsidRPr="00595A00">
              <w:rPr>
                <w:rFonts w:ascii="Arial" w:hAnsi="Arial" w:cs="Arial"/>
                <w:noProof/>
                <w:sz w:val="20"/>
                <w:szCs w:val="20"/>
              </w:rPr>
              <w:t>69</w:t>
            </w:r>
            <w:r w:rsidRPr="00595A00">
              <w:rPr>
                <w:rFonts w:ascii="Arial" w:hAnsi="Arial" w:cs="Arial"/>
                <w:noProof/>
                <w:sz w:val="20"/>
                <w:szCs w:val="20"/>
              </w:rPr>
              <w:t xml:space="preserve"> heures par an</w:t>
            </w:r>
            <w:r w:rsidRPr="002D0A7E">
              <w:rPr>
                <w:rFonts w:ascii="Arial" w:hAnsi="Arial" w:cs="Arial"/>
                <w:noProof/>
                <w:sz w:val="20"/>
                <w:szCs w:val="20"/>
              </w:rPr>
              <w:t xml:space="preserve"> comprenant les cours en face à face avec les intervenants, les travaux de groupe et challenges professionnels, l’e-learning et les événements liés à la formation tels que les conférences et rencontres avec des professionnels et la semaine de certification.</w:t>
            </w:r>
          </w:p>
          <w:p w14:paraId="6B0220EB" w14:textId="7DB3E9C8" w:rsidR="00ED1DFA" w:rsidRPr="002D0A7E" w:rsidRDefault="00ED1DFA" w:rsidP="00ED1DFA">
            <w:pPr>
              <w:rPr>
                <w:rFonts w:ascii="Arial" w:hAnsi="Arial" w:cs="Arial"/>
                <w:noProof/>
                <w:sz w:val="20"/>
                <w:szCs w:val="20"/>
              </w:rPr>
            </w:pPr>
            <w:r w:rsidRPr="002D0A7E">
              <w:rPr>
                <w:rFonts w:ascii="Arial" w:hAnsi="Arial" w:cs="Arial"/>
                <w:noProof/>
                <w:sz w:val="20"/>
                <w:szCs w:val="20"/>
              </w:rPr>
              <w:t xml:space="preserve"> </w:t>
            </w:r>
          </w:p>
        </w:tc>
        <w:tc>
          <w:tcPr>
            <w:tcW w:w="2976" w:type="dxa"/>
          </w:tcPr>
          <w:p w14:paraId="5F19AD7C" w14:textId="17D3FE2A" w:rsidR="00ED1DFA" w:rsidRPr="002D0A7E" w:rsidRDefault="00ED1DFA" w:rsidP="00ED1DFA">
            <w:pPr>
              <w:pStyle w:val="xmsonormal"/>
              <w:rPr>
                <w:rFonts w:ascii="Arial" w:hAnsi="Arial" w:cs="Arial"/>
                <w:noProof/>
                <w:sz w:val="20"/>
                <w:szCs w:val="20"/>
                <w:lang w:eastAsia="en-US"/>
              </w:rPr>
            </w:pPr>
            <w:r w:rsidRPr="002D0A7E">
              <w:rPr>
                <w:rFonts w:ascii="Arial" w:hAnsi="Arial" w:cs="Arial"/>
                <w:noProof/>
                <w:sz w:val="20"/>
                <w:szCs w:val="20"/>
              </w:rPr>
              <w:t>Page programme - Voir trame</w:t>
            </w:r>
          </w:p>
        </w:tc>
      </w:tr>
      <w:tr w:rsidR="00ED1DFA" w:rsidRPr="002D0A7E" w14:paraId="3D7BC9AC" w14:textId="77214D47" w:rsidTr="058C0BF4">
        <w:trPr>
          <w:gridAfter w:val="1"/>
          <w:wAfter w:w="588" w:type="dxa"/>
        </w:trPr>
        <w:tc>
          <w:tcPr>
            <w:tcW w:w="1700" w:type="dxa"/>
            <w:vAlign w:val="center"/>
          </w:tcPr>
          <w:p w14:paraId="19559D26" w14:textId="23709050" w:rsidR="00ED1DFA" w:rsidRPr="002D0A7E" w:rsidRDefault="00ED1DFA" w:rsidP="00ED1DFA">
            <w:pPr>
              <w:jc w:val="center"/>
              <w:rPr>
                <w:rFonts w:ascii="Arial" w:hAnsi="Arial" w:cs="Arial"/>
                <w:sz w:val="20"/>
                <w:szCs w:val="20"/>
              </w:rPr>
            </w:pPr>
            <w:r w:rsidRPr="002D0A7E">
              <w:rPr>
                <w:rFonts w:ascii="Arial" w:hAnsi="Arial" w:cs="Arial"/>
                <w:i/>
                <w:iCs/>
                <w:color w:val="595959" w:themeColor="text1" w:themeTint="A6"/>
                <w:sz w:val="20"/>
                <w:szCs w:val="20"/>
              </w:rPr>
              <w:t>Modalités d’accès</w:t>
            </w:r>
          </w:p>
        </w:tc>
        <w:tc>
          <w:tcPr>
            <w:tcW w:w="6239" w:type="dxa"/>
          </w:tcPr>
          <w:p w14:paraId="3CD11E14" w14:textId="2A1250AF" w:rsidR="00ED1DFA" w:rsidRPr="002D0A7E" w:rsidRDefault="40451131" w:rsidP="0971A80F">
            <w:pPr>
              <w:pStyle w:val="xmsonormal"/>
              <w:rPr>
                <w:rFonts w:ascii="Arial" w:hAnsi="Arial" w:cs="Arial"/>
                <w:b/>
                <w:bCs/>
                <w:noProof/>
                <w:color w:val="FF0000"/>
                <w:sz w:val="20"/>
                <w:szCs w:val="20"/>
                <w:lang w:eastAsia="en-US"/>
              </w:rPr>
            </w:pPr>
            <w:r w:rsidRPr="0971A80F">
              <w:rPr>
                <w:rFonts w:ascii="Arial" w:hAnsi="Arial" w:cs="Arial"/>
                <w:b/>
                <w:bCs/>
                <w:noProof/>
                <w:color w:val="FF0000"/>
                <w:sz w:val="20"/>
                <w:szCs w:val="20"/>
                <w:lang w:eastAsia="en-US"/>
              </w:rPr>
              <w:t>FP Générique</w:t>
            </w:r>
          </w:p>
        </w:tc>
        <w:tc>
          <w:tcPr>
            <w:tcW w:w="2976" w:type="dxa"/>
          </w:tcPr>
          <w:p w14:paraId="539E97D3" w14:textId="692FC2C8" w:rsidR="00ED1DFA" w:rsidRPr="002D0A7E" w:rsidRDefault="00ED1DFA" w:rsidP="00ED1DFA">
            <w:pPr>
              <w:rPr>
                <w:rFonts w:ascii="Arial" w:hAnsi="Arial" w:cs="Arial"/>
                <w:sz w:val="20"/>
                <w:szCs w:val="20"/>
              </w:rPr>
            </w:pPr>
          </w:p>
        </w:tc>
      </w:tr>
      <w:tr w:rsidR="00ED1DFA" w:rsidRPr="002D0A7E" w14:paraId="22AA4DE7" w14:textId="06335D63" w:rsidTr="058C0BF4">
        <w:trPr>
          <w:gridAfter w:val="1"/>
          <w:wAfter w:w="588" w:type="dxa"/>
        </w:trPr>
        <w:tc>
          <w:tcPr>
            <w:tcW w:w="1700" w:type="dxa"/>
            <w:vAlign w:val="center"/>
          </w:tcPr>
          <w:p w14:paraId="50F48E3F" w14:textId="75B4F15C" w:rsidR="00ED1DFA" w:rsidRPr="002D0A7E" w:rsidRDefault="00ED1DFA" w:rsidP="00ED1DFA">
            <w:pPr>
              <w:jc w:val="center"/>
              <w:rPr>
                <w:rFonts w:ascii="Arial" w:hAnsi="Arial" w:cs="Arial"/>
                <w:sz w:val="20"/>
                <w:szCs w:val="20"/>
              </w:rPr>
            </w:pPr>
            <w:r w:rsidRPr="002D0A7E">
              <w:rPr>
                <w:rFonts w:ascii="Arial" w:hAnsi="Arial" w:cs="Arial"/>
                <w:i/>
                <w:iCs/>
                <w:color w:val="595959" w:themeColor="text1" w:themeTint="A6"/>
                <w:sz w:val="20"/>
                <w:szCs w:val="20"/>
              </w:rPr>
              <w:lastRenderedPageBreak/>
              <w:t>Dates de rentrée</w:t>
            </w:r>
          </w:p>
        </w:tc>
        <w:tc>
          <w:tcPr>
            <w:tcW w:w="6239" w:type="dxa"/>
          </w:tcPr>
          <w:p w14:paraId="4D326DC7" w14:textId="691AEDC8" w:rsidR="00ED1DFA" w:rsidRPr="002D0A7E" w:rsidRDefault="00ED1DFA" w:rsidP="00ED1DFA">
            <w:pPr>
              <w:rPr>
                <w:rFonts w:ascii="Arial" w:hAnsi="Arial" w:cs="Arial"/>
                <w:sz w:val="20"/>
                <w:szCs w:val="20"/>
              </w:rPr>
            </w:pPr>
            <w:r w:rsidRPr="00595A00">
              <w:rPr>
                <w:rFonts w:ascii="Arial" w:hAnsi="Arial" w:cs="Arial"/>
                <w:sz w:val="20"/>
                <w:szCs w:val="20"/>
              </w:rPr>
              <w:t>Octobre</w:t>
            </w:r>
            <w:r w:rsidR="007C246F" w:rsidRPr="00595A00">
              <w:rPr>
                <w:rFonts w:ascii="Arial" w:hAnsi="Arial" w:cs="Arial"/>
                <w:sz w:val="20"/>
                <w:szCs w:val="20"/>
              </w:rPr>
              <w:t xml:space="preserve"> 2026</w:t>
            </w:r>
          </w:p>
        </w:tc>
        <w:tc>
          <w:tcPr>
            <w:tcW w:w="2976" w:type="dxa"/>
          </w:tcPr>
          <w:p w14:paraId="7B92495F" w14:textId="3131DDFF" w:rsidR="00ED1DFA" w:rsidRPr="002D0A7E" w:rsidRDefault="00ED1DFA" w:rsidP="00ED1DFA">
            <w:pPr>
              <w:rPr>
                <w:rFonts w:ascii="Arial" w:hAnsi="Arial" w:cs="Arial"/>
                <w:sz w:val="20"/>
                <w:szCs w:val="20"/>
              </w:rPr>
            </w:pPr>
            <w:r w:rsidRPr="002D0A7E">
              <w:rPr>
                <w:rFonts w:ascii="Arial" w:hAnsi="Arial" w:cs="Arial"/>
                <w:sz w:val="20"/>
                <w:szCs w:val="20"/>
              </w:rPr>
              <w:t>Page programme &gt; header</w:t>
            </w:r>
          </w:p>
        </w:tc>
      </w:tr>
      <w:tr w:rsidR="00ED1DFA" w:rsidRPr="002D0A7E" w14:paraId="1E69CD24" w14:textId="3615BA5F" w:rsidTr="058C0BF4">
        <w:trPr>
          <w:gridAfter w:val="1"/>
          <w:wAfter w:w="588" w:type="dxa"/>
        </w:trPr>
        <w:tc>
          <w:tcPr>
            <w:tcW w:w="1700" w:type="dxa"/>
            <w:vAlign w:val="center"/>
          </w:tcPr>
          <w:p w14:paraId="7A7B4BE4" w14:textId="3EE4F772" w:rsidR="00ED1DFA" w:rsidRPr="002D0A7E" w:rsidRDefault="00ED1DFA" w:rsidP="00ED1DFA">
            <w:pPr>
              <w:jc w:val="center"/>
              <w:rPr>
                <w:rFonts w:ascii="Arial" w:hAnsi="Arial" w:cs="Arial"/>
                <w:sz w:val="20"/>
                <w:szCs w:val="20"/>
              </w:rPr>
            </w:pPr>
            <w:r w:rsidRPr="002D0A7E">
              <w:rPr>
                <w:rFonts w:ascii="Arial" w:hAnsi="Arial" w:cs="Arial"/>
                <w:i/>
                <w:iCs/>
                <w:color w:val="595959" w:themeColor="text1" w:themeTint="A6"/>
                <w:sz w:val="20"/>
                <w:szCs w:val="20"/>
              </w:rPr>
              <w:t>Tarifs</w:t>
            </w:r>
          </w:p>
        </w:tc>
        <w:tc>
          <w:tcPr>
            <w:tcW w:w="6239" w:type="dxa"/>
          </w:tcPr>
          <w:p w14:paraId="2A57A0C5" w14:textId="2A1250AF" w:rsidR="5056170F" w:rsidRDefault="5056170F" w:rsidP="0971A80F">
            <w:pPr>
              <w:pStyle w:val="xmsonormal"/>
              <w:rPr>
                <w:rFonts w:ascii="Arial" w:hAnsi="Arial" w:cs="Arial"/>
                <w:b/>
                <w:bCs/>
                <w:noProof/>
                <w:color w:val="FF0000"/>
                <w:sz w:val="20"/>
                <w:szCs w:val="20"/>
                <w:lang w:eastAsia="en-US"/>
              </w:rPr>
            </w:pPr>
            <w:r w:rsidRPr="0971A80F">
              <w:rPr>
                <w:rFonts w:ascii="Arial" w:hAnsi="Arial" w:cs="Arial"/>
                <w:b/>
                <w:bCs/>
                <w:noProof/>
                <w:color w:val="FF0000"/>
                <w:sz w:val="20"/>
                <w:szCs w:val="20"/>
                <w:lang w:eastAsia="en-US"/>
              </w:rPr>
              <w:t>FP Générique</w:t>
            </w:r>
          </w:p>
          <w:p w14:paraId="3B9D5F52" w14:textId="12F2D68E" w:rsidR="0971A80F" w:rsidRDefault="0971A80F" w:rsidP="0971A80F">
            <w:pPr>
              <w:rPr>
                <w:rFonts w:ascii="Arial" w:hAnsi="Arial" w:cs="Arial"/>
                <w:sz w:val="20"/>
                <w:szCs w:val="20"/>
              </w:rPr>
            </w:pPr>
          </w:p>
          <w:p w14:paraId="60ED1AEA" w14:textId="77777777" w:rsidR="00ED1DFA" w:rsidRPr="002D0A7E" w:rsidRDefault="00ED1DFA" w:rsidP="00ED1DFA">
            <w:pPr>
              <w:rPr>
                <w:rFonts w:ascii="Arial" w:hAnsi="Arial" w:cs="Arial"/>
                <w:sz w:val="20"/>
                <w:szCs w:val="20"/>
              </w:rPr>
            </w:pPr>
          </w:p>
          <w:p w14:paraId="671B53C6" w14:textId="01CBBC7A" w:rsidR="00ED1DFA" w:rsidRPr="002D0A7E" w:rsidRDefault="00ED1DFA" w:rsidP="00ED1DFA">
            <w:pPr>
              <w:rPr>
                <w:rFonts w:ascii="Arial" w:hAnsi="Arial" w:cs="Arial"/>
                <w:sz w:val="20"/>
                <w:szCs w:val="20"/>
              </w:rPr>
            </w:pPr>
          </w:p>
        </w:tc>
        <w:tc>
          <w:tcPr>
            <w:tcW w:w="2976" w:type="dxa"/>
          </w:tcPr>
          <w:p w14:paraId="7A9BA7E6" w14:textId="45234091" w:rsidR="00ED1DFA" w:rsidRPr="002D0A7E" w:rsidRDefault="00ED1DFA" w:rsidP="00ED1DFA">
            <w:pPr>
              <w:rPr>
                <w:rFonts w:ascii="Arial" w:hAnsi="Arial" w:cs="Arial"/>
                <w:sz w:val="20"/>
                <w:szCs w:val="20"/>
              </w:rPr>
            </w:pPr>
            <w:r w:rsidRPr="002D0A7E">
              <w:rPr>
                <w:rFonts w:ascii="Arial" w:hAnsi="Arial" w:cs="Arial"/>
                <w:noProof/>
                <w:sz w:val="20"/>
                <w:szCs w:val="20"/>
              </w:rPr>
              <w:t>Page programme - Voir trame</w:t>
            </w:r>
          </w:p>
        </w:tc>
      </w:tr>
      <w:tr w:rsidR="00ED1DFA" w:rsidRPr="002D0A7E" w14:paraId="65ECE36F" w14:textId="40851725" w:rsidTr="058C0BF4">
        <w:trPr>
          <w:gridAfter w:val="1"/>
          <w:wAfter w:w="588" w:type="dxa"/>
        </w:trPr>
        <w:tc>
          <w:tcPr>
            <w:tcW w:w="1700" w:type="dxa"/>
            <w:vAlign w:val="center"/>
          </w:tcPr>
          <w:p w14:paraId="5BEF9B5E" w14:textId="7C085ED7" w:rsidR="00ED1DFA" w:rsidRPr="002D0A7E" w:rsidRDefault="00ED1DFA" w:rsidP="00ED1DFA">
            <w:pPr>
              <w:jc w:val="center"/>
              <w:rPr>
                <w:rFonts w:ascii="Arial" w:hAnsi="Arial" w:cs="Arial"/>
                <w:sz w:val="20"/>
                <w:szCs w:val="20"/>
              </w:rPr>
            </w:pPr>
            <w:r w:rsidRPr="002D0A7E">
              <w:rPr>
                <w:rFonts w:ascii="Arial" w:hAnsi="Arial" w:cs="Arial"/>
                <w:i/>
                <w:iCs/>
                <w:color w:val="595959" w:themeColor="text1" w:themeTint="A6"/>
                <w:sz w:val="20"/>
                <w:szCs w:val="20"/>
              </w:rPr>
              <w:t>Contacts</w:t>
            </w:r>
          </w:p>
        </w:tc>
        <w:tc>
          <w:tcPr>
            <w:tcW w:w="6239" w:type="dxa"/>
          </w:tcPr>
          <w:p w14:paraId="3BDC6C86" w14:textId="2A1250AF" w:rsidR="35B1C0CA" w:rsidRDefault="35B1C0CA" w:rsidP="0971A80F">
            <w:pPr>
              <w:pStyle w:val="xmsonormal"/>
              <w:rPr>
                <w:rFonts w:ascii="Arial" w:hAnsi="Arial" w:cs="Arial"/>
                <w:b/>
                <w:bCs/>
                <w:noProof/>
                <w:color w:val="FF0000"/>
                <w:sz w:val="20"/>
                <w:szCs w:val="20"/>
                <w:lang w:eastAsia="en-US"/>
              </w:rPr>
            </w:pPr>
            <w:r w:rsidRPr="0971A80F">
              <w:rPr>
                <w:rFonts w:ascii="Arial" w:hAnsi="Arial" w:cs="Arial"/>
                <w:b/>
                <w:bCs/>
                <w:noProof/>
                <w:color w:val="FF0000"/>
                <w:sz w:val="20"/>
                <w:szCs w:val="20"/>
                <w:lang w:eastAsia="en-US"/>
              </w:rPr>
              <w:t>FP Générique</w:t>
            </w:r>
          </w:p>
          <w:p w14:paraId="6EE63ACD" w14:textId="716F26B6" w:rsidR="0971A80F" w:rsidRDefault="0971A80F" w:rsidP="0971A80F">
            <w:pPr>
              <w:jc w:val="both"/>
              <w:rPr>
                <w:rFonts w:ascii="Arial" w:hAnsi="Arial" w:cs="Arial"/>
                <w:sz w:val="20"/>
                <w:szCs w:val="20"/>
              </w:rPr>
            </w:pPr>
          </w:p>
          <w:p w14:paraId="76A653E1" w14:textId="3ED1156E" w:rsidR="00ED1DFA" w:rsidRPr="002D0A7E" w:rsidRDefault="00ED1DFA" w:rsidP="00725BEA">
            <w:pPr>
              <w:rPr>
                <w:rFonts w:ascii="Arial" w:hAnsi="Arial" w:cs="Arial"/>
                <w:color w:val="FF0000"/>
                <w:sz w:val="20"/>
                <w:szCs w:val="20"/>
              </w:rPr>
            </w:pPr>
          </w:p>
        </w:tc>
        <w:tc>
          <w:tcPr>
            <w:tcW w:w="2976" w:type="dxa"/>
          </w:tcPr>
          <w:p w14:paraId="4CD5B232" w14:textId="61ACD2FC" w:rsidR="00ED1DFA" w:rsidRPr="002D0A7E" w:rsidRDefault="00ED1DFA" w:rsidP="00ED1DFA">
            <w:pPr>
              <w:rPr>
                <w:rFonts w:ascii="Arial" w:hAnsi="Arial" w:cs="Arial"/>
                <w:sz w:val="20"/>
                <w:szCs w:val="20"/>
              </w:rPr>
            </w:pPr>
            <w:r w:rsidRPr="002D0A7E">
              <w:rPr>
                <w:rFonts w:ascii="Arial" w:hAnsi="Arial" w:cs="Arial"/>
                <w:noProof/>
                <w:sz w:val="20"/>
                <w:szCs w:val="20"/>
              </w:rPr>
              <w:t>Page programme - Voir trame</w:t>
            </w:r>
          </w:p>
        </w:tc>
      </w:tr>
      <w:tr w:rsidR="00ED1DFA" w:rsidRPr="002D0A7E" w14:paraId="22C6145E" w14:textId="3D21F424" w:rsidTr="058C0BF4">
        <w:trPr>
          <w:gridAfter w:val="1"/>
          <w:wAfter w:w="588" w:type="dxa"/>
        </w:trPr>
        <w:tc>
          <w:tcPr>
            <w:tcW w:w="1700" w:type="dxa"/>
            <w:vAlign w:val="center"/>
          </w:tcPr>
          <w:p w14:paraId="4BDE0D8A" w14:textId="783D2075" w:rsidR="00ED1DFA" w:rsidRPr="002D0A7E" w:rsidRDefault="00ED1DFA" w:rsidP="00ED1DFA">
            <w:pPr>
              <w:jc w:val="center"/>
              <w:rPr>
                <w:rFonts w:ascii="Arial" w:hAnsi="Arial" w:cs="Arial"/>
                <w:sz w:val="20"/>
                <w:szCs w:val="20"/>
              </w:rPr>
            </w:pPr>
            <w:r w:rsidRPr="002D0A7E">
              <w:rPr>
                <w:rFonts w:ascii="Arial" w:hAnsi="Arial" w:cs="Arial"/>
                <w:i/>
                <w:iCs/>
                <w:color w:val="595959" w:themeColor="text1" w:themeTint="A6"/>
                <w:sz w:val="20"/>
                <w:szCs w:val="20"/>
              </w:rPr>
              <w:t>Méthodes mobilisées</w:t>
            </w:r>
          </w:p>
        </w:tc>
        <w:tc>
          <w:tcPr>
            <w:tcW w:w="6239" w:type="dxa"/>
          </w:tcPr>
          <w:p w14:paraId="3634BD88" w14:textId="2A1250AF" w:rsidR="00ED1DFA" w:rsidRPr="002D0A7E" w:rsidRDefault="1A2DFA71" w:rsidP="0971A80F">
            <w:pPr>
              <w:pStyle w:val="xmsonormal"/>
              <w:rPr>
                <w:rFonts w:ascii="Arial" w:hAnsi="Arial" w:cs="Arial"/>
                <w:b/>
                <w:bCs/>
                <w:noProof/>
                <w:color w:val="FF0000"/>
                <w:sz w:val="20"/>
                <w:szCs w:val="20"/>
                <w:lang w:eastAsia="en-US"/>
              </w:rPr>
            </w:pPr>
            <w:r w:rsidRPr="0971A80F">
              <w:rPr>
                <w:rFonts w:ascii="Arial" w:hAnsi="Arial" w:cs="Arial"/>
                <w:b/>
                <w:bCs/>
                <w:noProof/>
                <w:color w:val="FF0000"/>
                <w:sz w:val="20"/>
                <w:szCs w:val="20"/>
                <w:lang w:eastAsia="en-US"/>
              </w:rPr>
              <w:t>FP Générique</w:t>
            </w:r>
          </w:p>
          <w:p w14:paraId="20BA3669" w14:textId="1A49627F" w:rsidR="00ED1DFA" w:rsidRPr="002D0A7E" w:rsidRDefault="00ED1DFA" w:rsidP="0971A80F">
            <w:pPr>
              <w:rPr>
                <w:rFonts w:ascii="Arial" w:hAnsi="Arial" w:cs="Arial"/>
                <w:noProof/>
                <w:color w:val="000000" w:themeColor="text1"/>
                <w:sz w:val="20"/>
                <w:szCs w:val="20"/>
              </w:rPr>
            </w:pPr>
          </w:p>
        </w:tc>
        <w:tc>
          <w:tcPr>
            <w:tcW w:w="2976" w:type="dxa"/>
          </w:tcPr>
          <w:p w14:paraId="5A9FE9F6" w14:textId="3BD8828E" w:rsidR="00ED1DFA" w:rsidRPr="002D0A7E" w:rsidRDefault="00ED1DFA" w:rsidP="00ED1DFA">
            <w:pPr>
              <w:rPr>
                <w:rFonts w:ascii="Arial" w:hAnsi="Arial" w:cs="Arial"/>
                <w:noProof/>
                <w:sz w:val="20"/>
                <w:szCs w:val="20"/>
              </w:rPr>
            </w:pPr>
          </w:p>
        </w:tc>
      </w:tr>
      <w:tr w:rsidR="00ED1DFA" w:rsidRPr="002D0A7E" w14:paraId="089F1297" w14:textId="43DF56E3" w:rsidTr="058C0BF4">
        <w:trPr>
          <w:gridAfter w:val="1"/>
          <w:wAfter w:w="588" w:type="dxa"/>
        </w:trPr>
        <w:tc>
          <w:tcPr>
            <w:tcW w:w="1700" w:type="dxa"/>
            <w:vAlign w:val="center"/>
          </w:tcPr>
          <w:p w14:paraId="240812CC" w14:textId="33743E4A" w:rsidR="00ED1DFA" w:rsidRPr="002D0A7E" w:rsidRDefault="00ED1DFA" w:rsidP="00ED1DFA">
            <w:pPr>
              <w:jc w:val="center"/>
              <w:rPr>
                <w:rFonts w:ascii="Arial" w:hAnsi="Arial" w:cs="Arial"/>
                <w:sz w:val="20"/>
                <w:szCs w:val="20"/>
              </w:rPr>
            </w:pPr>
            <w:r w:rsidRPr="002D0A7E">
              <w:rPr>
                <w:rFonts w:ascii="Arial" w:hAnsi="Arial" w:cs="Arial"/>
                <w:i/>
                <w:iCs/>
                <w:color w:val="595959" w:themeColor="text1" w:themeTint="A6"/>
                <w:sz w:val="20"/>
                <w:szCs w:val="20"/>
              </w:rPr>
              <w:t>Modalités d’évaluation</w:t>
            </w:r>
          </w:p>
        </w:tc>
        <w:tc>
          <w:tcPr>
            <w:tcW w:w="6239" w:type="dxa"/>
          </w:tcPr>
          <w:p w14:paraId="2EE2C908" w14:textId="2A1250AF" w:rsidR="00ED1DFA" w:rsidRPr="002D0A7E" w:rsidRDefault="4745289B" w:rsidP="0971A80F">
            <w:pPr>
              <w:pStyle w:val="xmsonormal"/>
              <w:rPr>
                <w:rFonts w:ascii="Arial" w:hAnsi="Arial" w:cs="Arial"/>
                <w:b/>
                <w:bCs/>
                <w:noProof/>
                <w:color w:val="FF0000"/>
                <w:sz w:val="20"/>
                <w:szCs w:val="20"/>
                <w:lang w:eastAsia="en-US"/>
              </w:rPr>
            </w:pPr>
            <w:r w:rsidRPr="0971A80F">
              <w:rPr>
                <w:rFonts w:ascii="Arial" w:hAnsi="Arial" w:cs="Arial"/>
                <w:b/>
                <w:bCs/>
                <w:noProof/>
                <w:color w:val="FF0000"/>
                <w:sz w:val="20"/>
                <w:szCs w:val="20"/>
                <w:lang w:eastAsia="en-US"/>
              </w:rPr>
              <w:t>FP Générique</w:t>
            </w:r>
          </w:p>
          <w:p w14:paraId="4FBC5F41" w14:textId="27E4D7D3" w:rsidR="00ED1DFA" w:rsidRPr="002D0A7E" w:rsidRDefault="00ED1DFA" w:rsidP="00ED1DFA">
            <w:pPr>
              <w:rPr>
                <w:rFonts w:ascii="Arial" w:hAnsi="Arial" w:cs="Arial"/>
                <w:sz w:val="20"/>
                <w:szCs w:val="20"/>
              </w:rPr>
            </w:pPr>
          </w:p>
        </w:tc>
        <w:tc>
          <w:tcPr>
            <w:tcW w:w="2976" w:type="dxa"/>
          </w:tcPr>
          <w:p w14:paraId="6A15181B" w14:textId="2821C8A5" w:rsidR="00ED1DFA" w:rsidRPr="002D0A7E" w:rsidRDefault="00ED1DFA" w:rsidP="00ED1DFA">
            <w:pPr>
              <w:rPr>
                <w:rFonts w:ascii="Arial" w:hAnsi="Arial" w:cs="Arial"/>
                <w:sz w:val="20"/>
                <w:szCs w:val="20"/>
              </w:rPr>
            </w:pPr>
          </w:p>
        </w:tc>
      </w:tr>
      <w:tr w:rsidR="00ED1DFA" w:rsidRPr="002D0A7E" w14:paraId="3AB708A8" w14:textId="77777777" w:rsidTr="058C0BF4">
        <w:trPr>
          <w:gridAfter w:val="1"/>
          <w:wAfter w:w="588" w:type="dxa"/>
        </w:trPr>
        <w:tc>
          <w:tcPr>
            <w:tcW w:w="1700" w:type="dxa"/>
            <w:vAlign w:val="center"/>
          </w:tcPr>
          <w:p w14:paraId="7E43A640" w14:textId="43E211A0" w:rsidR="00ED1DFA" w:rsidRPr="002D0A7E" w:rsidRDefault="00ED1DFA" w:rsidP="00ED1DFA">
            <w:pPr>
              <w:jc w:val="center"/>
              <w:rPr>
                <w:rFonts w:ascii="Arial" w:hAnsi="Arial" w:cs="Arial"/>
                <w:i/>
                <w:iCs/>
                <w:color w:val="595959" w:themeColor="text1" w:themeTint="A6"/>
                <w:sz w:val="20"/>
                <w:szCs w:val="20"/>
              </w:rPr>
            </w:pPr>
            <w:r w:rsidRPr="002D0A7E">
              <w:rPr>
                <w:rFonts w:ascii="Arial" w:hAnsi="Arial" w:cs="Arial"/>
                <w:i/>
                <w:iCs/>
                <w:sz w:val="20"/>
                <w:szCs w:val="20"/>
              </w:rPr>
              <w:t xml:space="preserve">Modalités d’évaluation de la certification </w:t>
            </w:r>
            <w:r w:rsidRPr="002D0A7E">
              <w:rPr>
                <w:rFonts w:ascii="Arial" w:hAnsi="Arial" w:cs="Arial"/>
                <w:i/>
                <w:iCs/>
                <w:strike/>
                <w:sz w:val="20"/>
                <w:szCs w:val="20"/>
              </w:rPr>
              <w:t>propres au titre</w:t>
            </w:r>
          </w:p>
        </w:tc>
        <w:tc>
          <w:tcPr>
            <w:tcW w:w="6239" w:type="dxa"/>
          </w:tcPr>
          <w:p w14:paraId="4B780DE6" w14:textId="50FE46EA" w:rsidR="00ED1DFA" w:rsidRPr="002D0A7E" w:rsidRDefault="00ED1DFA" w:rsidP="00ED1DFA">
            <w:pPr>
              <w:rPr>
                <w:rFonts w:ascii="Arial" w:hAnsi="Arial" w:cs="Arial"/>
                <w:sz w:val="20"/>
                <w:szCs w:val="20"/>
              </w:rPr>
            </w:pPr>
            <w:r w:rsidRPr="002D0A7E">
              <w:rPr>
                <w:rFonts w:ascii="Arial" w:eastAsia="Calibri" w:hAnsi="Arial" w:cs="Arial"/>
                <w:color w:val="000000" w:themeColor="text1"/>
                <w:sz w:val="20"/>
                <w:szCs w:val="20"/>
              </w:rPr>
              <w:t>Les modalités d’évaluation spécifiques à votre certification sont les suivantes :</w:t>
            </w:r>
          </w:p>
          <w:p w14:paraId="36CFB310" w14:textId="561289E8" w:rsidR="00ED1DFA" w:rsidRDefault="002D0A7E" w:rsidP="00ED1DFA">
            <w:pPr>
              <w:rPr>
                <w:rFonts w:ascii="Arial" w:eastAsia="Calibri" w:hAnsi="Arial" w:cs="Arial"/>
                <w:color w:val="000000" w:themeColor="text1"/>
                <w:sz w:val="20"/>
                <w:szCs w:val="20"/>
              </w:rPr>
            </w:pPr>
            <w:r w:rsidRPr="00595A00">
              <w:rPr>
                <w:rFonts w:ascii="Arial" w:eastAsia="Calibri" w:hAnsi="Arial" w:cs="Arial"/>
                <w:color w:val="000000" w:themeColor="text1"/>
                <w:sz w:val="20"/>
                <w:szCs w:val="20"/>
              </w:rPr>
              <w:t>Dossier professionnel, Mise en situation professionnelle, Étude de cas.</w:t>
            </w:r>
          </w:p>
          <w:p w14:paraId="088A022B" w14:textId="77777777" w:rsidR="002D0A7E" w:rsidRPr="002D0A7E" w:rsidRDefault="002D0A7E" w:rsidP="00ED1DFA">
            <w:pPr>
              <w:rPr>
                <w:rFonts w:ascii="Arial" w:eastAsia="Calibri" w:hAnsi="Arial" w:cs="Arial"/>
                <w:color w:val="000000" w:themeColor="text1"/>
                <w:sz w:val="20"/>
                <w:szCs w:val="20"/>
              </w:rPr>
            </w:pPr>
          </w:p>
          <w:p w14:paraId="044DE708" w14:textId="78A2BD2F" w:rsidR="00ED1DFA" w:rsidRPr="002D0A7E" w:rsidRDefault="00ED1DFA" w:rsidP="00ED1DFA">
            <w:pPr>
              <w:rPr>
                <w:rFonts w:ascii="Arial" w:eastAsia="Times New Roman" w:hAnsi="Arial" w:cs="Arial"/>
                <w:color w:val="242424"/>
                <w:sz w:val="20"/>
                <w:szCs w:val="20"/>
                <w:lang w:eastAsia="fr-FR"/>
              </w:rPr>
            </w:pPr>
            <w:r w:rsidRPr="002D0A7E">
              <w:rPr>
                <w:rFonts w:ascii="Arial" w:hAnsi="Arial" w:cs="Arial"/>
                <w:noProof/>
                <w:sz w:val="20"/>
                <w:szCs w:val="20"/>
              </w:rPr>
              <w:t xml:space="preserve">Plus d’infos sur les modalités d’évaluation sur </w:t>
            </w:r>
            <w:r w:rsidRPr="002D0A7E">
              <w:rPr>
                <w:rStyle w:val="normaltextrun"/>
                <w:rFonts w:ascii="Arial" w:hAnsi="Arial" w:cs="Arial"/>
                <w:sz w:val="20"/>
                <w:szCs w:val="20"/>
              </w:rPr>
              <w:t>https://www.esg.fr/ecole/diplomes-certifications</w:t>
            </w:r>
          </w:p>
        </w:tc>
        <w:tc>
          <w:tcPr>
            <w:tcW w:w="2976" w:type="dxa"/>
          </w:tcPr>
          <w:p w14:paraId="3BA4C219" w14:textId="7B9784A5" w:rsidR="00ED1DFA" w:rsidRPr="002D0A7E" w:rsidRDefault="00ED1DFA" w:rsidP="00ED1DFA">
            <w:pPr>
              <w:rPr>
                <w:rFonts w:ascii="Arial" w:hAnsi="Arial" w:cs="Arial"/>
                <w:noProof/>
                <w:sz w:val="20"/>
                <w:szCs w:val="20"/>
              </w:rPr>
            </w:pPr>
            <w:r w:rsidRPr="002D0A7E">
              <w:rPr>
                <w:rFonts w:ascii="Arial" w:hAnsi="Arial" w:cs="Arial"/>
                <w:noProof/>
                <w:sz w:val="20"/>
                <w:szCs w:val="20"/>
              </w:rPr>
              <w:t>Page programme - Voir trame</w:t>
            </w:r>
          </w:p>
        </w:tc>
      </w:tr>
      <w:tr w:rsidR="00ED1DFA" w:rsidRPr="002D0A7E" w14:paraId="5E653DA8" w14:textId="464AB540" w:rsidTr="058C0BF4">
        <w:trPr>
          <w:gridAfter w:val="1"/>
          <w:wAfter w:w="588" w:type="dxa"/>
        </w:trPr>
        <w:tc>
          <w:tcPr>
            <w:tcW w:w="1700" w:type="dxa"/>
            <w:vAlign w:val="center"/>
          </w:tcPr>
          <w:p w14:paraId="5998D364" w14:textId="49A9AF7E" w:rsidR="00ED1DFA" w:rsidRPr="002D0A7E" w:rsidRDefault="00ED1DFA" w:rsidP="00ED1DFA">
            <w:pPr>
              <w:jc w:val="center"/>
              <w:rPr>
                <w:rFonts w:ascii="Arial" w:hAnsi="Arial" w:cs="Arial"/>
                <w:sz w:val="20"/>
                <w:szCs w:val="20"/>
              </w:rPr>
            </w:pPr>
            <w:r w:rsidRPr="002D0A7E">
              <w:rPr>
                <w:rFonts w:ascii="Arial" w:hAnsi="Arial" w:cs="Arial"/>
                <w:i/>
                <w:iCs/>
                <w:color w:val="595959" w:themeColor="text1" w:themeTint="A6"/>
                <w:sz w:val="20"/>
                <w:szCs w:val="20"/>
              </w:rPr>
              <w:t xml:space="preserve">Accessibilité </w:t>
            </w:r>
            <w:r w:rsidRPr="002D0A7E">
              <w:rPr>
                <w:rFonts w:ascii="Arial" w:hAnsi="Arial" w:cs="Arial"/>
                <w:i/>
                <w:iCs/>
                <w:color w:val="595959" w:themeColor="text1" w:themeTint="A6"/>
                <w:sz w:val="20"/>
                <w:szCs w:val="20"/>
              </w:rPr>
              <w:br/>
              <w:t>aux personnes handicapées</w:t>
            </w:r>
          </w:p>
        </w:tc>
        <w:tc>
          <w:tcPr>
            <w:tcW w:w="6239" w:type="dxa"/>
          </w:tcPr>
          <w:p w14:paraId="31427A94" w14:textId="0BCD627A" w:rsidR="00ED1DFA" w:rsidRPr="002D0A7E" w:rsidRDefault="00ED1DFA" w:rsidP="00ED1DFA">
            <w:pPr>
              <w:pStyle w:val="NormalWeb"/>
              <w:rPr>
                <w:rFonts w:ascii="Arial" w:hAnsi="Arial" w:cs="Arial"/>
                <w:noProof/>
                <w:color w:val="000000" w:themeColor="text1"/>
                <w:sz w:val="20"/>
                <w:szCs w:val="20"/>
              </w:rPr>
            </w:pPr>
          </w:p>
        </w:tc>
        <w:tc>
          <w:tcPr>
            <w:tcW w:w="2976" w:type="dxa"/>
          </w:tcPr>
          <w:p w14:paraId="3B18323D" w14:textId="77777777" w:rsidR="00ED1DFA" w:rsidRPr="002D0A7E" w:rsidRDefault="00ED1DFA" w:rsidP="00ED1DFA">
            <w:pPr>
              <w:rPr>
                <w:rFonts w:ascii="Arial" w:hAnsi="Arial" w:cs="Arial"/>
                <w:sz w:val="20"/>
                <w:szCs w:val="20"/>
              </w:rPr>
            </w:pPr>
          </w:p>
        </w:tc>
      </w:tr>
      <w:tr w:rsidR="00ED1DFA" w:rsidRPr="002D0A7E" w14:paraId="4B8183C0" w14:textId="2A4C2DC5" w:rsidTr="058C0BF4">
        <w:tc>
          <w:tcPr>
            <w:tcW w:w="10915" w:type="dxa"/>
            <w:gridSpan w:val="3"/>
            <w:shd w:val="clear" w:color="auto" w:fill="F2F2F2" w:themeFill="background1" w:themeFillShade="F2"/>
          </w:tcPr>
          <w:p w14:paraId="6E86FC14" w14:textId="71D30534" w:rsidR="00ED1DFA" w:rsidRPr="002D0A7E" w:rsidRDefault="00ED1DFA" w:rsidP="00ED1DFA">
            <w:pPr>
              <w:jc w:val="center"/>
              <w:rPr>
                <w:rFonts w:ascii="Arial" w:hAnsi="Arial" w:cs="Arial"/>
                <w:b/>
                <w:sz w:val="20"/>
                <w:szCs w:val="20"/>
              </w:rPr>
            </w:pPr>
            <w:r w:rsidRPr="002D0A7E">
              <w:rPr>
                <w:rFonts w:ascii="Arial" w:hAnsi="Arial" w:cs="Arial"/>
                <w:b/>
                <w:sz w:val="20"/>
                <w:szCs w:val="20"/>
              </w:rPr>
              <w:t>Indicateurs de résultats (</w:t>
            </w:r>
            <w:proofErr w:type="spellStart"/>
            <w:r w:rsidRPr="002D0A7E">
              <w:rPr>
                <w:rFonts w:ascii="Arial" w:hAnsi="Arial" w:cs="Arial"/>
                <w:b/>
                <w:sz w:val="20"/>
                <w:szCs w:val="20"/>
              </w:rPr>
              <w:t>ind</w:t>
            </w:r>
            <w:proofErr w:type="spellEnd"/>
            <w:r w:rsidRPr="002D0A7E">
              <w:rPr>
                <w:rFonts w:ascii="Arial" w:hAnsi="Arial" w:cs="Arial"/>
                <w:b/>
                <w:sz w:val="20"/>
                <w:szCs w:val="20"/>
              </w:rPr>
              <w:t>. 2)</w:t>
            </w:r>
          </w:p>
        </w:tc>
        <w:tc>
          <w:tcPr>
            <w:tcW w:w="588" w:type="dxa"/>
            <w:shd w:val="clear" w:color="auto" w:fill="F2F2F2" w:themeFill="background1" w:themeFillShade="F2"/>
          </w:tcPr>
          <w:p w14:paraId="4784AFB7" w14:textId="77777777" w:rsidR="00ED1DFA" w:rsidRPr="002D0A7E" w:rsidRDefault="00ED1DFA" w:rsidP="00ED1DFA">
            <w:pPr>
              <w:jc w:val="center"/>
              <w:rPr>
                <w:rFonts w:ascii="Arial" w:hAnsi="Arial" w:cs="Arial"/>
                <w:b/>
                <w:sz w:val="20"/>
                <w:szCs w:val="20"/>
              </w:rPr>
            </w:pPr>
          </w:p>
        </w:tc>
      </w:tr>
      <w:tr w:rsidR="00E85529" w:rsidRPr="002D0A7E" w14:paraId="44DE700F" w14:textId="4855CE74" w:rsidTr="058C0BF4">
        <w:trPr>
          <w:gridAfter w:val="1"/>
          <w:wAfter w:w="588" w:type="dxa"/>
        </w:trPr>
        <w:tc>
          <w:tcPr>
            <w:tcW w:w="1700" w:type="dxa"/>
            <w:vAlign w:val="center"/>
          </w:tcPr>
          <w:p w14:paraId="42A83996" w14:textId="7F1F7BBA" w:rsidR="00E85529" w:rsidRPr="002D0A7E" w:rsidRDefault="00E85529" w:rsidP="00E85529">
            <w:pPr>
              <w:jc w:val="center"/>
              <w:rPr>
                <w:rFonts w:ascii="Arial" w:hAnsi="Arial" w:cs="Arial"/>
                <w:i/>
                <w:iCs/>
                <w:sz w:val="20"/>
                <w:szCs w:val="20"/>
              </w:rPr>
            </w:pPr>
            <w:r w:rsidRPr="002D0A7E">
              <w:rPr>
                <w:rFonts w:ascii="Arial" w:hAnsi="Arial" w:cs="Arial"/>
                <w:i/>
                <w:iCs/>
                <w:color w:val="595959" w:themeColor="text1" w:themeTint="A6"/>
                <w:sz w:val="20"/>
                <w:szCs w:val="20"/>
              </w:rPr>
              <w:t>Indicateur 1</w:t>
            </w:r>
          </w:p>
        </w:tc>
        <w:tc>
          <w:tcPr>
            <w:tcW w:w="6239" w:type="dxa"/>
            <w:vAlign w:val="center"/>
          </w:tcPr>
          <w:p w14:paraId="656AFAC3" w14:textId="77777777" w:rsidR="00055D7B" w:rsidRPr="007C246F" w:rsidRDefault="00055D7B" w:rsidP="00055D7B">
            <w:r w:rsidRPr="007C246F">
              <w:t>Chiffres ESG</w:t>
            </w:r>
          </w:p>
          <w:p w14:paraId="5C042BAC" w14:textId="77777777" w:rsidR="00FE091D" w:rsidRPr="007C246F" w:rsidRDefault="00FE091D" w:rsidP="00055D7B">
            <w:r w:rsidRPr="007C246F">
              <w:t>8200 entreprises ont recruté nos étudiants en 2022-2023</w:t>
            </w:r>
          </w:p>
          <w:p w14:paraId="59EDD5E8" w14:textId="6E78C1A3" w:rsidR="00055D7B" w:rsidRPr="007C246F" w:rsidRDefault="00055D7B" w:rsidP="00055D7B">
            <w:r>
              <w:t>69% des étudiants en alternance (2023-2024)</w:t>
            </w:r>
          </w:p>
          <w:p w14:paraId="53B7474B" w14:textId="0B951A15" w:rsidR="4B67F60F" w:rsidRDefault="4B67F60F">
            <w:r>
              <w:t>61 500 anciens élèves (source LinkedIn mai 2025)</w:t>
            </w:r>
          </w:p>
          <w:p w14:paraId="4AB60B5B" w14:textId="2CC8D7AA" w:rsidR="00E85529" w:rsidRPr="002D0A7E" w:rsidRDefault="00055D7B" w:rsidP="00055D7B">
            <w:pPr>
              <w:rPr>
                <w:rFonts w:ascii="Arial" w:hAnsi="Arial" w:cs="Arial"/>
                <w:noProof/>
                <w:sz w:val="20"/>
                <w:szCs w:val="20"/>
              </w:rPr>
            </w:pPr>
            <w:r w:rsidRPr="007C246F">
              <w:t>44 universités partenaires à l’international (2025)</w:t>
            </w:r>
          </w:p>
        </w:tc>
        <w:tc>
          <w:tcPr>
            <w:tcW w:w="2976" w:type="dxa"/>
          </w:tcPr>
          <w:p w14:paraId="1EDE2337" w14:textId="75C4A58C" w:rsidR="00E85529" w:rsidRPr="002D0A7E" w:rsidRDefault="00E85529" w:rsidP="00E85529">
            <w:pPr>
              <w:tabs>
                <w:tab w:val="left" w:pos="3130"/>
              </w:tabs>
              <w:rPr>
                <w:rFonts w:ascii="Arial" w:hAnsi="Arial" w:cs="Arial"/>
                <w:noProof/>
                <w:sz w:val="20"/>
                <w:szCs w:val="20"/>
              </w:rPr>
            </w:pPr>
          </w:p>
        </w:tc>
      </w:tr>
      <w:tr w:rsidR="00E85529" w:rsidRPr="002D0A7E" w14:paraId="2CFBDAFA" w14:textId="4AF9BE1C" w:rsidTr="058C0BF4">
        <w:trPr>
          <w:gridAfter w:val="1"/>
          <w:wAfter w:w="588" w:type="dxa"/>
        </w:trPr>
        <w:tc>
          <w:tcPr>
            <w:tcW w:w="1700" w:type="dxa"/>
            <w:vAlign w:val="center"/>
          </w:tcPr>
          <w:p w14:paraId="7447288C" w14:textId="3EB9DC7C" w:rsidR="00E85529" w:rsidRPr="002D0A7E" w:rsidRDefault="00E85529" w:rsidP="00E85529">
            <w:pPr>
              <w:jc w:val="center"/>
              <w:rPr>
                <w:rFonts w:ascii="Arial" w:hAnsi="Arial" w:cs="Arial"/>
                <w:i/>
                <w:iCs/>
                <w:sz w:val="20"/>
                <w:szCs w:val="20"/>
              </w:rPr>
            </w:pPr>
            <w:r w:rsidRPr="002D0A7E">
              <w:rPr>
                <w:rFonts w:ascii="Arial" w:hAnsi="Arial" w:cs="Arial"/>
                <w:i/>
                <w:iCs/>
                <w:color w:val="595959" w:themeColor="text1" w:themeTint="A6"/>
                <w:sz w:val="20"/>
                <w:szCs w:val="20"/>
              </w:rPr>
              <w:t>Indicateur 2</w:t>
            </w:r>
          </w:p>
        </w:tc>
        <w:tc>
          <w:tcPr>
            <w:tcW w:w="6239" w:type="dxa"/>
            <w:vAlign w:val="center"/>
          </w:tcPr>
          <w:p w14:paraId="78724608" w14:textId="76D61A0A" w:rsidR="00055D7B" w:rsidRPr="007C246F" w:rsidRDefault="00055D7B" w:rsidP="00055D7B">
            <w:pPr>
              <w:tabs>
                <w:tab w:val="left" w:pos="3130"/>
              </w:tabs>
              <w:rPr>
                <w:rFonts w:ascii="Arial" w:hAnsi="Arial" w:cs="Arial"/>
                <w:noProof/>
                <w:sz w:val="20"/>
                <w:szCs w:val="20"/>
              </w:rPr>
            </w:pPr>
            <w:r w:rsidRPr="007C246F">
              <w:rPr>
                <w:rFonts w:ascii="Arial" w:hAnsi="Arial" w:cs="Arial"/>
                <w:noProof/>
                <w:sz w:val="20"/>
                <w:szCs w:val="20"/>
              </w:rPr>
              <w:t>95</w:t>
            </w:r>
            <w:r w:rsidR="00E85529" w:rsidRPr="007C246F">
              <w:rPr>
                <w:rFonts w:ascii="Arial" w:hAnsi="Arial" w:cs="Arial"/>
                <w:noProof/>
                <w:sz w:val="20"/>
                <w:szCs w:val="20"/>
              </w:rPr>
              <w:t xml:space="preserve">% </w:t>
            </w:r>
            <w:r w:rsidRPr="007C246F">
              <w:rPr>
                <w:rFonts w:ascii="Arial" w:hAnsi="Arial" w:cs="Arial"/>
                <w:noProof/>
                <w:sz w:val="20"/>
                <w:szCs w:val="20"/>
              </w:rPr>
              <w:t xml:space="preserve">taux d’insertion professionnelle à 6 mois des étudiants titrés (promotion 2022) </w:t>
            </w:r>
          </w:p>
          <w:p w14:paraId="68EB7BDE" w14:textId="4D4E9445" w:rsidR="00E85529" w:rsidRPr="002D0A7E" w:rsidRDefault="00055D7B" w:rsidP="00055D7B">
            <w:pPr>
              <w:spacing w:line="480" w:lineRule="auto"/>
              <w:rPr>
                <w:rFonts w:ascii="Arial" w:hAnsi="Arial" w:cs="Arial"/>
                <w:sz w:val="20"/>
                <w:szCs w:val="20"/>
              </w:rPr>
            </w:pPr>
            <w:r w:rsidRPr="007C246F">
              <w:rPr>
                <w:rFonts w:ascii="Arial" w:hAnsi="Arial" w:cs="Arial"/>
                <w:noProof/>
                <w:sz w:val="20"/>
                <w:szCs w:val="20"/>
              </w:rPr>
              <w:lastRenderedPageBreak/>
              <w:t>Taux le plus récent présenté par France Compétences pour le titre RNCP 39238</w:t>
            </w:r>
          </w:p>
        </w:tc>
        <w:tc>
          <w:tcPr>
            <w:tcW w:w="2976" w:type="dxa"/>
          </w:tcPr>
          <w:p w14:paraId="69FF1CCC" w14:textId="3B038A05" w:rsidR="00E85529" w:rsidRPr="002D0A7E" w:rsidRDefault="00E85529" w:rsidP="00E85529">
            <w:pPr>
              <w:tabs>
                <w:tab w:val="left" w:pos="3130"/>
              </w:tabs>
              <w:rPr>
                <w:rFonts w:ascii="Arial" w:hAnsi="Arial" w:cs="Arial"/>
                <w:noProof/>
                <w:sz w:val="20"/>
                <w:szCs w:val="20"/>
              </w:rPr>
            </w:pPr>
            <w:r w:rsidRPr="002D0A7E">
              <w:rPr>
                <w:rFonts w:ascii="Arial" w:hAnsi="Arial" w:cs="Arial"/>
                <w:noProof/>
                <w:sz w:val="20"/>
                <w:szCs w:val="20"/>
              </w:rPr>
              <w:lastRenderedPageBreak/>
              <w:t>Page programme - Voir trame</w:t>
            </w:r>
          </w:p>
        </w:tc>
      </w:tr>
      <w:tr w:rsidR="00E85529" w:rsidRPr="002D0A7E" w14:paraId="7B514B89" w14:textId="7B00BC23" w:rsidTr="058C0BF4">
        <w:trPr>
          <w:gridAfter w:val="1"/>
          <w:wAfter w:w="588" w:type="dxa"/>
        </w:trPr>
        <w:tc>
          <w:tcPr>
            <w:tcW w:w="1700" w:type="dxa"/>
            <w:vAlign w:val="center"/>
          </w:tcPr>
          <w:p w14:paraId="550C6ECD" w14:textId="24EDB48E" w:rsidR="00E85529" w:rsidRPr="002D0A7E" w:rsidRDefault="00E85529" w:rsidP="00E85529">
            <w:pPr>
              <w:jc w:val="center"/>
              <w:rPr>
                <w:rFonts w:ascii="Arial" w:hAnsi="Arial" w:cs="Arial"/>
                <w:i/>
                <w:iCs/>
                <w:sz w:val="20"/>
                <w:szCs w:val="20"/>
              </w:rPr>
            </w:pPr>
            <w:r w:rsidRPr="002D0A7E">
              <w:rPr>
                <w:rFonts w:ascii="Arial" w:hAnsi="Arial" w:cs="Arial"/>
                <w:i/>
                <w:iCs/>
                <w:color w:val="595959" w:themeColor="text1" w:themeTint="A6"/>
                <w:sz w:val="20"/>
                <w:szCs w:val="20"/>
              </w:rPr>
              <w:t>Indicateurs CFA</w:t>
            </w:r>
          </w:p>
        </w:tc>
        <w:tc>
          <w:tcPr>
            <w:tcW w:w="6239" w:type="dxa"/>
            <w:vAlign w:val="center"/>
          </w:tcPr>
          <w:p w14:paraId="5903A156" w14:textId="424C00CA" w:rsidR="00E85529" w:rsidRPr="002D0A7E" w:rsidRDefault="00055D7B" w:rsidP="00E85529">
            <w:pPr>
              <w:tabs>
                <w:tab w:val="left" w:pos="3130"/>
              </w:tabs>
              <w:rPr>
                <w:rFonts w:ascii="Arial" w:hAnsi="Arial" w:cs="Arial"/>
                <w:noProof/>
                <w:sz w:val="20"/>
                <w:szCs w:val="20"/>
              </w:rPr>
            </w:pPr>
            <w:r w:rsidRPr="007C246F">
              <w:rPr>
                <w:rFonts w:ascii="Arial" w:hAnsi="Arial" w:cs="Arial"/>
                <w:noProof/>
                <w:sz w:val="20"/>
                <w:szCs w:val="20"/>
              </w:rPr>
              <w:t>Taux d’interruption de formation des apprentis du CFA ESGCV en cours d’année (2023-2024) : 0.3%</w:t>
            </w:r>
          </w:p>
        </w:tc>
        <w:tc>
          <w:tcPr>
            <w:tcW w:w="2976" w:type="dxa"/>
          </w:tcPr>
          <w:p w14:paraId="663E787C" w14:textId="74F6A5A0" w:rsidR="00E85529" w:rsidRPr="002D0A7E" w:rsidRDefault="00E85529" w:rsidP="00E85529">
            <w:pPr>
              <w:tabs>
                <w:tab w:val="left" w:pos="3130"/>
              </w:tabs>
              <w:rPr>
                <w:rFonts w:ascii="Arial" w:hAnsi="Arial" w:cs="Arial"/>
                <w:noProof/>
                <w:sz w:val="20"/>
                <w:szCs w:val="20"/>
              </w:rPr>
            </w:pPr>
          </w:p>
        </w:tc>
      </w:tr>
      <w:tr w:rsidR="00E85529" w:rsidRPr="002D0A7E" w14:paraId="31772D96" w14:textId="05A10AF0" w:rsidTr="058C0BF4">
        <w:tc>
          <w:tcPr>
            <w:tcW w:w="10915" w:type="dxa"/>
            <w:gridSpan w:val="3"/>
            <w:shd w:val="clear" w:color="auto" w:fill="F2F2F2" w:themeFill="background1" w:themeFillShade="F2"/>
          </w:tcPr>
          <w:p w14:paraId="1051E97E" w14:textId="21E11219" w:rsidR="00E85529" w:rsidRPr="002D0A7E" w:rsidRDefault="00E85529" w:rsidP="00E85529">
            <w:pPr>
              <w:jc w:val="center"/>
              <w:rPr>
                <w:rFonts w:ascii="Arial" w:hAnsi="Arial" w:cs="Arial"/>
                <w:b/>
                <w:sz w:val="20"/>
                <w:szCs w:val="20"/>
              </w:rPr>
            </w:pPr>
            <w:r w:rsidRPr="002D0A7E">
              <w:rPr>
                <w:rFonts w:ascii="Arial" w:hAnsi="Arial" w:cs="Arial"/>
                <w:b/>
                <w:sz w:val="20"/>
                <w:szCs w:val="20"/>
              </w:rPr>
              <w:t>Informations spécifiques sur les titres RNCP/ le RS (</w:t>
            </w:r>
            <w:proofErr w:type="spellStart"/>
            <w:r w:rsidRPr="002D0A7E">
              <w:rPr>
                <w:rFonts w:ascii="Arial" w:hAnsi="Arial" w:cs="Arial"/>
                <w:b/>
                <w:sz w:val="20"/>
                <w:szCs w:val="20"/>
              </w:rPr>
              <w:t>ind</w:t>
            </w:r>
            <w:proofErr w:type="spellEnd"/>
            <w:r w:rsidRPr="002D0A7E">
              <w:rPr>
                <w:rFonts w:ascii="Arial" w:hAnsi="Arial" w:cs="Arial"/>
                <w:b/>
                <w:sz w:val="20"/>
                <w:szCs w:val="20"/>
              </w:rPr>
              <w:t>. 3)</w:t>
            </w:r>
          </w:p>
        </w:tc>
        <w:tc>
          <w:tcPr>
            <w:tcW w:w="588" w:type="dxa"/>
            <w:shd w:val="clear" w:color="auto" w:fill="F2F2F2" w:themeFill="background1" w:themeFillShade="F2"/>
          </w:tcPr>
          <w:p w14:paraId="0E2D3D28" w14:textId="77777777" w:rsidR="00E85529" w:rsidRPr="002D0A7E" w:rsidRDefault="00E85529" w:rsidP="00E85529">
            <w:pPr>
              <w:jc w:val="center"/>
              <w:rPr>
                <w:rFonts w:ascii="Arial" w:hAnsi="Arial" w:cs="Arial"/>
                <w:b/>
                <w:sz w:val="20"/>
                <w:szCs w:val="20"/>
              </w:rPr>
            </w:pPr>
          </w:p>
        </w:tc>
      </w:tr>
      <w:tr w:rsidR="00E85529" w:rsidRPr="002D0A7E" w14:paraId="46AB2A37" w14:textId="788FE232" w:rsidTr="058C0BF4">
        <w:trPr>
          <w:gridAfter w:val="1"/>
          <w:wAfter w:w="588" w:type="dxa"/>
        </w:trPr>
        <w:tc>
          <w:tcPr>
            <w:tcW w:w="1700" w:type="dxa"/>
            <w:vAlign w:val="center"/>
          </w:tcPr>
          <w:p w14:paraId="24DCB815" w14:textId="40112954" w:rsidR="00E85529" w:rsidRPr="002D0A7E" w:rsidRDefault="00E85529" w:rsidP="00E85529">
            <w:pPr>
              <w:jc w:val="center"/>
              <w:rPr>
                <w:rFonts w:ascii="Arial" w:hAnsi="Arial" w:cs="Arial"/>
                <w:sz w:val="20"/>
                <w:szCs w:val="20"/>
              </w:rPr>
            </w:pPr>
            <w:r w:rsidRPr="002D0A7E">
              <w:rPr>
                <w:rFonts w:ascii="Arial" w:hAnsi="Arial" w:cs="Arial"/>
                <w:i/>
                <w:iCs/>
                <w:color w:val="595959" w:themeColor="text1" w:themeTint="A6"/>
                <w:sz w:val="20"/>
                <w:szCs w:val="20"/>
              </w:rPr>
              <w:t>Taux d'obtention des certifications préparées</w:t>
            </w:r>
          </w:p>
        </w:tc>
        <w:tc>
          <w:tcPr>
            <w:tcW w:w="6239" w:type="dxa"/>
            <w:vAlign w:val="center"/>
          </w:tcPr>
          <w:p w14:paraId="7A0529E8" w14:textId="78036A33" w:rsidR="00E85529" w:rsidRPr="007C246F" w:rsidRDefault="00E85529" w:rsidP="00E85529">
            <w:pPr>
              <w:rPr>
                <w:rFonts w:ascii="Arial" w:hAnsi="Arial" w:cs="Arial"/>
                <w:sz w:val="20"/>
                <w:szCs w:val="20"/>
              </w:rPr>
            </w:pPr>
            <w:r w:rsidRPr="007C246F">
              <w:rPr>
                <w:rFonts w:ascii="Arial" w:hAnsi="Arial" w:cs="Arial"/>
                <w:sz w:val="20"/>
                <w:szCs w:val="20"/>
              </w:rPr>
              <w:t>Bordeaux : 95%</w:t>
            </w:r>
            <w:r w:rsidR="00D32DD5" w:rsidRPr="007C246F">
              <w:rPr>
                <w:rFonts w:ascii="Arial" w:hAnsi="Arial" w:cs="Arial"/>
                <w:sz w:val="20"/>
                <w:szCs w:val="20"/>
              </w:rPr>
              <w:t xml:space="preserve"> (promotion 2024)</w:t>
            </w:r>
          </w:p>
          <w:p w14:paraId="21832544" w14:textId="37A07525" w:rsidR="00E85529" w:rsidRPr="002D0A7E" w:rsidRDefault="00E85529" w:rsidP="00E85529">
            <w:pPr>
              <w:rPr>
                <w:rFonts w:ascii="Arial" w:hAnsi="Arial" w:cs="Arial"/>
                <w:sz w:val="20"/>
                <w:szCs w:val="20"/>
              </w:rPr>
            </w:pPr>
            <w:r w:rsidRPr="007C246F">
              <w:rPr>
                <w:rFonts w:ascii="Arial" w:hAnsi="Arial" w:cs="Arial"/>
                <w:sz w:val="20"/>
                <w:szCs w:val="20"/>
              </w:rPr>
              <w:t>Toulouse : 91%</w:t>
            </w:r>
            <w:r w:rsidR="00D32DD5" w:rsidRPr="007C246F">
              <w:rPr>
                <w:rFonts w:ascii="Arial" w:hAnsi="Arial" w:cs="Arial"/>
                <w:sz w:val="20"/>
                <w:szCs w:val="20"/>
              </w:rPr>
              <w:t xml:space="preserve"> (promotion 2024)</w:t>
            </w:r>
          </w:p>
          <w:p w14:paraId="2F10C88F" w14:textId="43054FC1" w:rsidR="00E85529" w:rsidRPr="002D0A7E" w:rsidRDefault="00E85529" w:rsidP="30A1D423">
            <w:pPr>
              <w:rPr>
                <w:rFonts w:ascii="Arial" w:hAnsi="Arial" w:cs="Arial"/>
                <w:sz w:val="20"/>
                <w:szCs w:val="20"/>
              </w:rPr>
            </w:pPr>
          </w:p>
          <w:p w14:paraId="60E4DACF" w14:textId="3772D6D8" w:rsidR="00E85529" w:rsidRPr="002D0A7E" w:rsidRDefault="7007BCFA" w:rsidP="30A1D423">
            <w:pPr>
              <w:rPr>
                <w:rFonts w:ascii="Arial" w:hAnsi="Arial" w:cs="Arial"/>
                <w:sz w:val="20"/>
                <w:szCs w:val="20"/>
                <w:highlight w:val="green"/>
              </w:rPr>
            </w:pPr>
            <w:r w:rsidRPr="30A1D423">
              <w:rPr>
                <w:rFonts w:ascii="Arial" w:hAnsi="Arial" w:cs="Arial"/>
                <w:sz w:val="20"/>
                <w:szCs w:val="20"/>
                <w:highlight w:val="green"/>
              </w:rPr>
              <w:t>Taux 2025 en attente des résultats des sessions de rattrapage</w:t>
            </w:r>
          </w:p>
        </w:tc>
        <w:tc>
          <w:tcPr>
            <w:tcW w:w="2976" w:type="dxa"/>
          </w:tcPr>
          <w:p w14:paraId="381838EF" w14:textId="77777777" w:rsidR="00E85529" w:rsidRPr="002D0A7E" w:rsidRDefault="00E85529" w:rsidP="00E85529">
            <w:pPr>
              <w:rPr>
                <w:rFonts w:ascii="Arial" w:hAnsi="Arial" w:cs="Arial"/>
                <w:noProof/>
                <w:sz w:val="20"/>
                <w:szCs w:val="20"/>
              </w:rPr>
            </w:pPr>
            <w:r w:rsidRPr="002D0A7E">
              <w:rPr>
                <w:rFonts w:ascii="Arial" w:hAnsi="Arial" w:cs="Arial"/>
                <w:noProof/>
                <w:sz w:val="20"/>
                <w:szCs w:val="20"/>
              </w:rPr>
              <w:t>Page programme - Voir trame</w:t>
            </w:r>
          </w:p>
          <w:p w14:paraId="65D70EAF" w14:textId="77777777" w:rsidR="00E85529" w:rsidRPr="002D0A7E" w:rsidRDefault="00E85529" w:rsidP="00E85529">
            <w:pPr>
              <w:rPr>
                <w:rFonts w:ascii="Arial" w:hAnsi="Arial" w:cs="Arial"/>
                <w:noProof/>
                <w:sz w:val="20"/>
                <w:szCs w:val="20"/>
              </w:rPr>
            </w:pPr>
          </w:p>
          <w:p w14:paraId="42E5A0FC" w14:textId="144CEAC4" w:rsidR="00E85529" w:rsidRPr="002D0A7E" w:rsidRDefault="00E85529" w:rsidP="00E85529">
            <w:pPr>
              <w:rPr>
                <w:rFonts w:ascii="Arial" w:hAnsi="Arial" w:cs="Arial"/>
                <w:sz w:val="20"/>
                <w:szCs w:val="20"/>
                <w:lang w:val="en-US"/>
              </w:rPr>
            </w:pPr>
          </w:p>
        </w:tc>
      </w:tr>
      <w:tr w:rsidR="00E85529" w:rsidRPr="002D0A7E" w14:paraId="6F32E9D8" w14:textId="7E5DB118" w:rsidTr="058C0BF4">
        <w:trPr>
          <w:gridAfter w:val="1"/>
          <w:wAfter w:w="588" w:type="dxa"/>
        </w:trPr>
        <w:tc>
          <w:tcPr>
            <w:tcW w:w="1700" w:type="dxa"/>
            <w:vAlign w:val="center"/>
          </w:tcPr>
          <w:p w14:paraId="2F7F52DA" w14:textId="32AAE383" w:rsidR="00E85529" w:rsidRPr="002D0A7E" w:rsidRDefault="00E85529" w:rsidP="00E85529">
            <w:pPr>
              <w:jc w:val="center"/>
              <w:rPr>
                <w:rFonts w:ascii="Arial" w:hAnsi="Arial" w:cs="Arial"/>
                <w:sz w:val="20"/>
                <w:szCs w:val="20"/>
              </w:rPr>
            </w:pPr>
            <w:r w:rsidRPr="002D0A7E">
              <w:rPr>
                <w:rFonts w:ascii="Arial" w:hAnsi="Arial" w:cs="Arial"/>
                <w:i/>
                <w:iCs/>
                <w:color w:val="595959" w:themeColor="text1" w:themeTint="A6"/>
                <w:sz w:val="20"/>
                <w:szCs w:val="20"/>
              </w:rPr>
              <w:t>Possibilités de valider un ou des blocs de compétences</w:t>
            </w:r>
          </w:p>
        </w:tc>
        <w:tc>
          <w:tcPr>
            <w:tcW w:w="6239" w:type="dxa"/>
            <w:vAlign w:val="center"/>
          </w:tcPr>
          <w:p w14:paraId="343BA4ED" w14:textId="5631D3CB" w:rsidR="00E85529" w:rsidRPr="002D0A7E" w:rsidRDefault="0061331B" w:rsidP="00E85529">
            <w:pPr>
              <w:rPr>
                <w:rFonts w:ascii="Arial" w:hAnsi="Arial" w:cs="Arial"/>
                <w:sz w:val="20"/>
                <w:szCs w:val="20"/>
              </w:rPr>
            </w:pPr>
            <w:r w:rsidRPr="001E6716">
              <w:rPr>
                <w:rFonts w:cstheme="minorHAnsi"/>
                <w:sz w:val="20"/>
                <w:szCs w:val="20"/>
              </w:rPr>
              <w:t>Si vous n'obtenez pas le titre RNCP, sachez toutefois que si vous avez validé l'ensemble des compétences relatives à un bloc, ce bloc de compétences vous est acquis</w:t>
            </w:r>
            <w:r w:rsidRPr="009B08CC">
              <w:rPr>
                <w:rFonts w:cstheme="minorHAnsi"/>
                <w:sz w:val="20"/>
                <w:szCs w:val="20"/>
              </w:rPr>
              <w:t>.  Vous pouvez vous représenter autant de fois que possible aux épreuves liées aux autres blocs de compétences manquants dans la mesure où le titre est « actif » (France Compétences).</w:t>
            </w:r>
          </w:p>
        </w:tc>
        <w:tc>
          <w:tcPr>
            <w:tcW w:w="2976" w:type="dxa"/>
          </w:tcPr>
          <w:p w14:paraId="6B5FE5D8" w14:textId="3DE9A7D9" w:rsidR="00E85529" w:rsidRPr="002D0A7E" w:rsidRDefault="00E85529" w:rsidP="00E85529">
            <w:pPr>
              <w:rPr>
                <w:rFonts w:ascii="Arial" w:hAnsi="Arial" w:cs="Arial"/>
                <w:sz w:val="20"/>
                <w:szCs w:val="20"/>
              </w:rPr>
            </w:pPr>
          </w:p>
        </w:tc>
      </w:tr>
      <w:tr w:rsidR="00E85529" w:rsidRPr="002D0A7E" w14:paraId="41E1A93E" w14:textId="590180AF" w:rsidTr="058C0BF4">
        <w:trPr>
          <w:gridAfter w:val="1"/>
          <w:wAfter w:w="588" w:type="dxa"/>
          <w:trHeight w:val="729"/>
        </w:trPr>
        <w:tc>
          <w:tcPr>
            <w:tcW w:w="1700" w:type="dxa"/>
            <w:vAlign w:val="center"/>
          </w:tcPr>
          <w:p w14:paraId="5B1D1A85" w14:textId="6B3919C3" w:rsidR="00E85529" w:rsidRPr="002D0A7E" w:rsidRDefault="00E85529" w:rsidP="00E85529">
            <w:pPr>
              <w:jc w:val="center"/>
              <w:rPr>
                <w:rFonts w:ascii="Arial" w:hAnsi="Arial" w:cs="Arial"/>
                <w:sz w:val="20"/>
                <w:szCs w:val="20"/>
              </w:rPr>
            </w:pPr>
            <w:r w:rsidRPr="002D0A7E">
              <w:rPr>
                <w:rFonts w:ascii="Arial" w:hAnsi="Arial" w:cs="Arial"/>
                <w:i/>
                <w:iCs/>
                <w:color w:val="595959" w:themeColor="text1" w:themeTint="A6"/>
                <w:sz w:val="20"/>
                <w:szCs w:val="20"/>
              </w:rPr>
              <w:t>Certification</w:t>
            </w:r>
            <w:r w:rsidRPr="002D0A7E">
              <w:rPr>
                <w:rFonts w:ascii="Arial" w:hAnsi="Arial" w:cs="Arial"/>
                <w:i/>
                <w:iCs/>
                <w:color w:val="595959" w:themeColor="text1" w:themeTint="A6"/>
                <w:sz w:val="20"/>
                <w:szCs w:val="20"/>
              </w:rPr>
              <w:br/>
              <w:t>ou diplôme visé</w:t>
            </w:r>
          </w:p>
        </w:tc>
        <w:tc>
          <w:tcPr>
            <w:tcW w:w="6239" w:type="dxa"/>
          </w:tcPr>
          <w:p w14:paraId="3D9CBC68" w14:textId="77777777" w:rsidR="00EB0CB2" w:rsidRPr="002D0A7E" w:rsidRDefault="00EB0CB2" w:rsidP="00EB0CB2">
            <w:pPr>
              <w:jc w:val="center"/>
              <w:rPr>
                <w:rFonts w:ascii="Arial" w:eastAsiaTheme="minorHAnsi" w:hAnsi="Arial" w:cs="Arial"/>
                <w:i/>
                <w:color w:val="2F5496" w:themeColor="accent5" w:themeShade="BF"/>
                <w:sz w:val="20"/>
                <w:szCs w:val="20"/>
              </w:rPr>
            </w:pPr>
            <w:r w:rsidRPr="00595A00">
              <w:rPr>
                <w:rFonts w:ascii="Arial" w:eastAsiaTheme="minorHAnsi" w:hAnsi="Arial" w:cs="Arial"/>
                <w:i/>
                <w:color w:val="2F5496" w:themeColor="accent5" w:themeShade="BF"/>
                <w:sz w:val="20"/>
                <w:szCs w:val="20"/>
              </w:rPr>
              <w:t>Titre Manager de la performance achats délivré par ESGCV, NSF 312p - Niveau 7. Enregistré au RNCP sous le numéro 39238 par décision du Directeur Général de France Compétences en date du 27/06/2024.</w:t>
            </w:r>
          </w:p>
          <w:p w14:paraId="068F489F" w14:textId="77F18F22" w:rsidR="00E85529" w:rsidRPr="002D0A7E" w:rsidRDefault="00E85529" w:rsidP="00E85529">
            <w:pPr>
              <w:rPr>
                <w:rFonts w:ascii="Arial" w:hAnsi="Arial" w:cs="Arial"/>
                <w:color w:val="000000"/>
                <w:sz w:val="20"/>
                <w:szCs w:val="20"/>
              </w:rPr>
            </w:pPr>
          </w:p>
        </w:tc>
        <w:tc>
          <w:tcPr>
            <w:tcW w:w="2976" w:type="dxa"/>
          </w:tcPr>
          <w:p w14:paraId="29B2A519" w14:textId="6263A79B" w:rsidR="00E85529" w:rsidRPr="002D0A7E" w:rsidRDefault="00E85529" w:rsidP="00E85529">
            <w:pPr>
              <w:rPr>
                <w:rFonts w:ascii="Arial" w:hAnsi="Arial" w:cs="Arial"/>
                <w:sz w:val="20"/>
                <w:szCs w:val="20"/>
              </w:rPr>
            </w:pPr>
          </w:p>
        </w:tc>
      </w:tr>
      <w:tr w:rsidR="00E85529" w:rsidRPr="002D0A7E" w14:paraId="62F29CFA" w14:textId="45747CA9" w:rsidTr="058C0BF4">
        <w:trPr>
          <w:gridAfter w:val="1"/>
          <w:wAfter w:w="588" w:type="dxa"/>
        </w:trPr>
        <w:tc>
          <w:tcPr>
            <w:tcW w:w="1700" w:type="dxa"/>
            <w:vAlign w:val="center"/>
          </w:tcPr>
          <w:p w14:paraId="0926932F" w14:textId="74A2618A" w:rsidR="00E85529" w:rsidRPr="002D0A7E" w:rsidRDefault="00E85529" w:rsidP="00E85529">
            <w:pPr>
              <w:jc w:val="center"/>
              <w:rPr>
                <w:rFonts w:ascii="Arial" w:hAnsi="Arial" w:cs="Arial"/>
                <w:sz w:val="20"/>
                <w:szCs w:val="20"/>
              </w:rPr>
            </w:pPr>
            <w:proofErr w:type="spellStart"/>
            <w:r w:rsidRPr="002D0A7E">
              <w:rPr>
                <w:rFonts w:ascii="Arial" w:hAnsi="Arial" w:cs="Arial"/>
                <w:i/>
                <w:iCs/>
                <w:color w:val="595959" w:themeColor="text1" w:themeTint="A6"/>
                <w:sz w:val="20"/>
                <w:szCs w:val="20"/>
              </w:rPr>
              <w:t>Equivalences</w:t>
            </w:r>
            <w:proofErr w:type="spellEnd"/>
          </w:p>
        </w:tc>
        <w:tc>
          <w:tcPr>
            <w:tcW w:w="6239" w:type="dxa"/>
          </w:tcPr>
          <w:p w14:paraId="78103900" w14:textId="4F967C04" w:rsidR="00E85529" w:rsidRPr="002D0A7E" w:rsidRDefault="00E85529" w:rsidP="00E85529">
            <w:pPr>
              <w:rPr>
                <w:rFonts w:ascii="Arial" w:eastAsia="Calibri" w:hAnsi="Arial" w:cs="Arial"/>
                <w:sz w:val="20"/>
                <w:szCs w:val="20"/>
              </w:rPr>
            </w:pPr>
            <w:r w:rsidRPr="002D0A7E">
              <w:rPr>
                <w:rFonts w:ascii="Arial" w:eastAsia="Calibri" w:hAnsi="Arial" w:cs="Arial"/>
                <w:sz w:val="20"/>
                <w:szCs w:val="20"/>
              </w:rPr>
              <w:t>Si vous avez suivi une formation approchante ailleurs, il existe des équivalences sur certains blocs de compétences. Voir le détail sur la fiche de notre certification sur le site de France Compétences.</w:t>
            </w:r>
          </w:p>
          <w:p w14:paraId="33EB3F92" w14:textId="15EFD696" w:rsidR="00E85529" w:rsidRPr="002D0A7E" w:rsidRDefault="00E85529" w:rsidP="00E85529">
            <w:pPr>
              <w:rPr>
                <w:rFonts w:ascii="Arial" w:hAnsi="Arial" w:cs="Arial"/>
                <w:sz w:val="20"/>
                <w:szCs w:val="20"/>
              </w:rPr>
            </w:pPr>
          </w:p>
        </w:tc>
        <w:tc>
          <w:tcPr>
            <w:tcW w:w="2976" w:type="dxa"/>
          </w:tcPr>
          <w:p w14:paraId="20DF2B4D" w14:textId="70C03007" w:rsidR="00E85529" w:rsidRPr="002D0A7E" w:rsidRDefault="00E85529" w:rsidP="00E85529">
            <w:pPr>
              <w:rPr>
                <w:rFonts w:ascii="Arial" w:hAnsi="Arial" w:cs="Arial"/>
                <w:sz w:val="20"/>
                <w:szCs w:val="20"/>
              </w:rPr>
            </w:pPr>
            <w:r w:rsidRPr="002D0A7E">
              <w:rPr>
                <w:rFonts w:ascii="Arial" w:hAnsi="Arial" w:cs="Arial"/>
                <w:noProof/>
                <w:sz w:val="20"/>
                <w:szCs w:val="20"/>
              </w:rPr>
              <w:t>Page programme - Voir trame</w:t>
            </w:r>
          </w:p>
        </w:tc>
      </w:tr>
      <w:tr w:rsidR="00E85529" w:rsidRPr="002D0A7E" w14:paraId="5521568F" w14:textId="2C8CDC86" w:rsidTr="058C0BF4">
        <w:trPr>
          <w:gridAfter w:val="1"/>
          <w:wAfter w:w="588" w:type="dxa"/>
        </w:trPr>
        <w:tc>
          <w:tcPr>
            <w:tcW w:w="1700" w:type="dxa"/>
            <w:vAlign w:val="center"/>
          </w:tcPr>
          <w:p w14:paraId="107D13F7" w14:textId="55A75722" w:rsidR="00E85529" w:rsidRPr="002D0A7E" w:rsidRDefault="00E85529" w:rsidP="00E85529">
            <w:pPr>
              <w:jc w:val="center"/>
              <w:rPr>
                <w:rFonts w:ascii="Arial" w:hAnsi="Arial" w:cs="Arial"/>
                <w:sz w:val="20"/>
                <w:szCs w:val="20"/>
              </w:rPr>
            </w:pPr>
            <w:r w:rsidRPr="002D0A7E">
              <w:rPr>
                <w:rFonts w:ascii="Arial" w:hAnsi="Arial" w:cs="Arial"/>
                <w:i/>
                <w:iCs/>
                <w:color w:val="595959" w:themeColor="text1" w:themeTint="A6"/>
                <w:sz w:val="20"/>
                <w:szCs w:val="20"/>
              </w:rPr>
              <w:t>Passerelles</w:t>
            </w:r>
          </w:p>
        </w:tc>
        <w:tc>
          <w:tcPr>
            <w:tcW w:w="6239" w:type="dxa"/>
          </w:tcPr>
          <w:p w14:paraId="2973A8D9" w14:textId="78F723F8" w:rsidR="00E85529" w:rsidRPr="002D0A7E" w:rsidRDefault="00E85529" w:rsidP="00E85529">
            <w:pPr>
              <w:spacing w:line="100" w:lineRule="atLeast"/>
              <w:rPr>
                <w:rFonts w:ascii="Arial" w:eastAsia="Arial" w:hAnsi="Arial" w:cs="Arial"/>
                <w:sz w:val="20"/>
                <w:szCs w:val="20"/>
              </w:rPr>
            </w:pPr>
            <w:r w:rsidRPr="002D0A7E">
              <w:rPr>
                <w:rFonts w:ascii="Arial" w:eastAsia="Arial" w:hAnsi="Arial" w:cs="Arial"/>
                <w:sz w:val="20"/>
                <w:szCs w:val="20"/>
              </w:rPr>
              <w:t>Cette formation délivre le titre de Manager de la performance achats. Des passerelles sont possibles vers les autres formations de l’ESG délivrant le même titre et/ou la même formation.</w:t>
            </w:r>
          </w:p>
        </w:tc>
        <w:tc>
          <w:tcPr>
            <w:tcW w:w="2976" w:type="dxa"/>
          </w:tcPr>
          <w:p w14:paraId="32F4D952" w14:textId="2D5B730B" w:rsidR="00E85529" w:rsidRPr="002D0A7E" w:rsidRDefault="00E85529" w:rsidP="00E85529">
            <w:pPr>
              <w:rPr>
                <w:rFonts w:ascii="Arial" w:hAnsi="Arial" w:cs="Arial"/>
                <w:sz w:val="20"/>
                <w:szCs w:val="20"/>
              </w:rPr>
            </w:pPr>
            <w:r w:rsidRPr="002D0A7E">
              <w:rPr>
                <w:rFonts w:ascii="Arial" w:hAnsi="Arial" w:cs="Arial"/>
                <w:noProof/>
                <w:sz w:val="20"/>
                <w:szCs w:val="20"/>
              </w:rPr>
              <w:t>Page programme - Voir trame</w:t>
            </w:r>
          </w:p>
        </w:tc>
      </w:tr>
      <w:tr w:rsidR="00E85529" w:rsidRPr="002D0A7E" w14:paraId="02B74185" w14:textId="7641F40E" w:rsidTr="058C0BF4">
        <w:trPr>
          <w:gridAfter w:val="1"/>
          <w:wAfter w:w="588" w:type="dxa"/>
        </w:trPr>
        <w:tc>
          <w:tcPr>
            <w:tcW w:w="1700" w:type="dxa"/>
            <w:vAlign w:val="center"/>
          </w:tcPr>
          <w:p w14:paraId="7B02A1F5" w14:textId="27604471" w:rsidR="00E85529" w:rsidRPr="002D0A7E" w:rsidRDefault="00E85529" w:rsidP="00E85529">
            <w:pPr>
              <w:jc w:val="center"/>
              <w:rPr>
                <w:rFonts w:ascii="Arial" w:hAnsi="Arial" w:cs="Arial"/>
                <w:sz w:val="20"/>
                <w:szCs w:val="20"/>
              </w:rPr>
            </w:pPr>
            <w:r w:rsidRPr="002D0A7E">
              <w:rPr>
                <w:rFonts w:ascii="Arial" w:hAnsi="Arial" w:cs="Arial"/>
                <w:i/>
                <w:iCs/>
                <w:color w:val="595959" w:themeColor="text1" w:themeTint="A6"/>
                <w:sz w:val="20"/>
                <w:szCs w:val="20"/>
              </w:rPr>
              <w:t>Suite de parcours</w:t>
            </w:r>
          </w:p>
        </w:tc>
        <w:tc>
          <w:tcPr>
            <w:tcW w:w="6239" w:type="dxa"/>
          </w:tcPr>
          <w:p w14:paraId="2F0C376E" w14:textId="2421C8BE" w:rsidR="00E85529" w:rsidRPr="002D0A7E" w:rsidRDefault="00E85529" w:rsidP="00E85529">
            <w:pPr>
              <w:rPr>
                <w:rFonts w:ascii="Arial" w:hAnsi="Arial" w:cs="Arial"/>
                <w:sz w:val="20"/>
                <w:szCs w:val="20"/>
              </w:rPr>
            </w:pPr>
          </w:p>
        </w:tc>
        <w:tc>
          <w:tcPr>
            <w:tcW w:w="2976" w:type="dxa"/>
          </w:tcPr>
          <w:p w14:paraId="4EACA052" w14:textId="4F8F5443" w:rsidR="00E85529" w:rsidRPr="002D0A7E" w:rsidRDefault="00E85529" w:rsidP="00E85529">
            <w:pPr>
              <w:rPr>
                <w:rFonts w:ascii="Arial" w:hAnsi="Arial" w:cs="Arial"/>
                <w:sz w:val="20"/>
                <w:szCs w:val="20"/>
              </w:rPr>
            </w:pPr>
          </w:p>
          <w:p w14:paraId="48A06C73" w14:textId="77777777" w:rsidR="00E85529" w:rsidRPr="002D0A7E" w:rsidRDefault="00E85529" w:rsidP="00E85529">
            <w:pPr>
              <w:ind w:firstLine="708"/>
              <w:rPr>
                <w:rFonts w:ascii="Arial" w:hAnsi="Arial" w:cs="Arial"/>
                <w:sz w:val="20"/>
                <w:szCs w:val="20"/>
              </w:rPr>
            </w:pPr>
          </w:p>
        </w:tc>
      </w:tr>
      <w:tr w:rsidR="00E85529" w:rsidRPr="002D0A7E" w14:paraId="0CE69A16" w14:textId="42876507" w:rsidTr="058C0BF4">
        <w:trPr>
          <w:gridAfter w:val="1"/>
          <w:wAfter w:w="588" w:type="dxa"/>
        </w:trPr>
        <w:tc>
          <w:tcPr>
            <w:tcW w:w="1700" w:type="dxa"/>
            <w:vAlign w:val="center"/>
          </w:tcPr>
          <w:p w14:paraId="4B593487" w14:textId="45DD1E9D" w:rsidR="00E85529" w:rsidRPr="002D0A7E" w:rsidRDefault="00E85529" w:rsidP="00E85529">
            <w:pPr>
              <w:jc w:val="center"/>
              <w:rPr>
                <w:rFonts w:ascii="Arial" w:hAnsi="Arial" w:cs="Arial"/>
                <w:sz w:val="20"/>
                <w:szCs w:val="20"/>
              </w:rPr>
            </w:pPr>
            <w:r w:rsidRPr="002D0A7E">
              <w:rPr>
                <w:rFonts w:ascii="Arial" w:hAnsi="Arial" w:cs="Arial"/>
                <w:i/>
                <w:iCs/>
                <w:color w:val="595959" w:themeColor="text1" w:themeTint="A6"/>
                <w:sz w:val="20"/>
                <w:szCs w:val="20"/>
              </w:rPr>
              <w:lastRenderedPageBreak/>
              <w:t>Débouchés</w:t>
            </w:r>
          </w:p>
        </w:tc>
        <w:tc>
          <w:tcPr>
            <w:tcW w:w="6239" w:type="dxa"/>
          </w:tcPr>
          <w:p w14:paraId="307689F0" w14:textId="77777777" w:rsidR="00E85529" w:rsidRPr="002D0A7E" w:rsidRDefault="00E85529" w:rsidP="00E85529">
            <w:pPr>
              <w:rPr>
                <w:rFonts w:ascii="Arial" w:hAnsi="Arial" w:cs="Arial"/>
                <w:noProof/>
                <w:sz w:val="20"/>
                <w:szCs w:val="20"/>
              </w:rPr>
            </w:pPr>
            <w:r w:rsidRPr="002D0A7E">
              <w:rPr>
                <w:rFonts w:ascii="Arial" w:hAnsi="Arial" w:cs="Arial"/>
                <w:noProof/>
                <w:sz w:val="20"/>
                <w:szCs w:val="20"/>
              </w:rPr>
              <w:t>Nos diplômés accèdent aux postes suivants :</w:t>
            </w:r>
          </w:p>
          <w:p w14:paraId="4E969760" w14:textId="316356D0" w:rsidR="00E85529" w:rsidRPr="002D0A7E" w:rsidRDefault="00E85529" w:rsidP="00E85529">
            <w:pPr>
              <w:pStyle w:val="Paragraphedeliste"/>
              <w:numPr>
                <w:ilvl w:val="0"/>
                <w:numId w:val="7"/>
              </w:numPr>
              <w:rPr>
                <w:rFonts w:ascii="Arial" w:hAnsi="Arial" w:cs="Arial"/>
                <w:noProof/>
                <w:sz w:val="20"/>
                <w:szCs w:val="20"/>
              </w:rPr>
            </w:pPr>
            <w:r w:rsidRPr="002D0A7E">
              <w:rPr>
                <w:rFonts w:ascii="Arial" w:hAnsi="Arial" w:cs="Arial"/>
                <w:noProof/>
                <w:sz w:val="20"/>
                <w:szCs w:val="20"/>
              </w:rPr>
              <w:t>Acheteuse ou Acheteur</w:t>
            </w:r>
          </w:p>
          <w:p w14:paraId="023A19E4" w14:textId="489D3603" w:rsidR="00E85529" w:rsidRPr="002D0A7E" w:rsidRDefault="00E85529" w:rsidP="00E85529">
            <w:pPr>
              <w:pStyle w:val="Paragraphedeliste"/>
              <w:numPr>
                <w:ilvl w:val="0"/>
                <w:numId w:val="7"/>
              </w:numPr>
              <w:rPr>
                <w:rFonts w:ascii="Arial" w:hAnsi="Arial" w:cs="Arial"/>
                <w:noProof/>
                <w:sz w:val="20"/>
                <w:szCs w:val="20"/>
              </w:rPr>
            </w:pPr>
            <w:r w:rsidRPr="002D0A7E">
              <w:rPr>
                <w:rFonts w:ascii="Arial" w:hAnsi="Arial" w:cs="Arial"/>
                <w:noProof/>
                <w:sz w:val="20"/>
                <w:szCs w:val="20"/>
              </w:rPr>
              <w:t xml:space="preserve">Acheteuse ou Acheteur services généraux ; </w:t>
            </w:r>
          </w:p>
          <w:p w14:paraId="09FFF568" w14:textId="522DE682" w:rsidR="00E85529" w:rsidRPr="002D0A7E" w:rsidRDefault="00E85529" w:rsidP="00E85529">
            <w:pPr>
              <w:pStyle w:val="Paragraphedeliste"/>
              <w:numPr>
                <w:ilvl w:val="0"/>
                <w:numId w:val="7"/>
              </w:numPr>
              <w:rPr>
                <w:rFonts w:ascii="Arial" w:hAnsi="Arial" w:cs="Arial"/>
                <w:noProof/>
                <w:sz w:val="20"/>
                <w:szCs w:val="20"/>
              </w:rPr>
            </w:pPr>
            <w:r w:rsidRPr="002D0A7E">
              <w:rPr>
                <w:rFonts w:ascii="Arial" w:hAnsi="Arial" w:cs="Arial"/>
                <w:noProof/>
                <w:sz w:val="20"/>
                <w:szCs w:val="20"/>
              </w:rPr>
              <w:t xml:space="preserve">Acheteuse ou Acheteur industriel ; </w:t>
            </w:r>
          </w:p>
          <w:p w14:paraId="3B764564" w14:textId="58304649" w:rsidR="00E85529" w:rsidRPr="002D0A7E" w:rsidRDefault="00E85529" w:rsidP="00E85529">
            <w:pPr>
              <w:pStyle w:val="Paragraphedeliste"/>
              <w:numPr>
                <w:ilvl w:val="0"/>
                <w:numId w:val="7"/>
              </w:numPr>
              <w:rPr>
                <w:rFonts w:ascii="Arial" w:hAnsi="Arial" w:cs="Arial"/>
                <w:noProof/>
                <w:sz w:val="20"/>
                <w:szCs w:val="20"/>
              </w:rPr>
            </w:pPr>
            <w:r w:rsidRPr="002D0A7E">
              <w:rPr>
                <w:rFonts w:ascii="Arial" w:hAnsi="Arial" w:cs="Arial"/>
                <w:noProof/>
                <w:sz w:val="20"/>
                <w:szCs w:val="20"/>
              </w:rPr>
              <w:t xml:space="preserve">Acheteuse ou Acheteur public ; </w:t>
            </w:r>
          </w:p>
          <w:p w14:paraId="4350D70C" w14:textId="05FAA3FD" w:rsidR="00E85529" w:rsidRPr="002D0A7E" w:rsidRDefault="00E85529" w:rsidP="00E85529">
            <w:pPr>
              <w:pStyle w:val="Paragraphedeliste"/>
              <w:numPr>
                <w:ilvl w:val="0"/>
                <w:numId w:val="7"/>
              </w:numPr>
              <w:rPr>
                <w:rFonts w:ascii="Arial" w:hAnsi="Arial" w:cs="Arial"/>
                <w:noProof/>
                <w:sz w:val="20"/>
                <w:szCs w:val="20"/>
              </w:rPr>
            </w:pPr>
            <w:r w:rsidRPr="002D0A7E">
              <w:rPr>
                <w:rFonts w:ascii="Arial" w:hAnsi="Arial" w:cs="Arial"/>
                <w:noProof/>
                <w:sz w:val="20"/>
                <w:szCs w:val="20"/>
              </w:rPr>
              <w:t xml:space="preserve">Responsable approvisionnement ; </w:t>
            </w:r>
          </w:p>
          <w:p w14:paraId="0F56CE17" w14:textId="453CA71A" w:rsidR="00E85529" w:rsidRPr="002D0A7E" w:rsidRDefault="00E85529" w:rsidP="00E85529">
            <w:pPr>
              <w:pStyle w:val="Paragraphedeliste"/>
              <w:numPr>
                <w:ilvl w:val="0"/>
                <w:numId w:val="7"/>
              </w:numPr>
              <w:rPr>
                <w:rFonts w:ascii="Arial" w:hAnsi="Arial" w:cs="Arial"/>
                <w:noProof/>
                <w:sz w:val="20"/>
                <w:szCs w:val="20"/>
              </w:rPr>
            </w:pPr>
            <w:r w:rsidRPr="002D0A7E">
              <w:rPr>
                <w:rFonts w:ascii="Arial" w:hAnsi="Arial" w:cs="Arial"/>
                <w:noProof/>
                <w:sz w:val="20"/>
                <w:szCs w:val="20"/>
              </w:rPr>
              <w:t>Responsable des achats</w:t>
            </w:r>
          </w:p>
          <w:p w14:paraId="102CFCF5" w14:textId="26A5C29F" w:rsidR="00E85529" w:rsidRPr="002D0A7E" w:rsidRDefault="00E85529" w:rsidP="00E85529">
            <w:pPr>
              <w:pStyle w:val="Paragraphedeliste"/>
              <w:numPr>
                <w:ilvl w:val="0"/>
                <w:numId w:val="7"/>
              </w:numPr>
              <w:rPr>
                <w:rFonts w:ascii="Arial" w:hAnsi="Arial" w:cs="Arial"/>
                <w:noProof/>
                <w:sz w:val="20"/>
                <w:szCs w:val="20"/>
              </w:rPr>
            </w:pPr>
            <w:r w:rsidRPr="002D0A7E">
              <w:rPr>
                <w:rFonts w:ascii="Arial" w:hAnsi="Arial" w:cs="Arial"/>
                <w:noProof/>
                <w:sz w:val="20"/>
                <w:szCs w:val="20"/>
              </w:rPr>
              <w:t xml:space="preserve">Responsable sourcing; </w:t>
            </w:r>
          </w:p>
          <w:p w14:paraId="28F10A1D" w14:textId="07F360C4" w:rsidR="00E85529" w:rsidRPr="002D0A7E" w:rsidRDefault="00E85529" w:rsidP="00E85529">
            <w:pPr>
              <w:pStyle w:val="Paragraphedeliste"/>
              <w:numPr>
                <w:ilvl w:val="0"/>
                <w:numId w:val="7"/>
              </w:numPr>
              <w:rPr>
                <w:rFonts w:ascii="Arial" w:hAnsi="Arial" w:cs="Arial"/>
                <w:noProof/>
                <w:sz w:val="20"/>
                <w:szCs w:val="20"/>
              </w:rPr>
            </w:pPr>
            <w:r w:rsidRPr="002D0A7E">
              <w:rPr>
                <w:rFonts w:ascii="Arial" w:hAnsi="Arial" w:cs="Arial"/>
                <w:noProof/>
                <w:sz w:val="20"/>
                <w:szCs w:val="20"/>
              </w:rPr>
              <w:t xml:space="preserve">Acheteuse ou Acheteur prestations intellectuelles ; </w:t>
            </w:r>
          </w:p>
          <w:p w14:paraId="421DBC79" w14:textId="50E4516C" w:rsidR="00E85529" w:rsidRPr="002D0A7E" w:rsidRDefault="00E85529" w:rsidP="00E85529">
            <w:pPr>
              <w:pStyle w:val="Paragraphedeliste"/>
              <w:numPr>
                <w:ilvl w:val="0"/>
                <w:numId w:val="7"/>
              </w:numPr>
              <w:rPr>
                <w:rFonts w:ascii="Arial" w:hAnsi="Arial" w:cs="Arial"/>
                <w:noProof/>
                <w:sz w:val="20"/>
                <w:szCs w:val="20"/>
              </w:rPr>
            </w:pPr>
            <w:r w:rsidRPr="002D0A7E">
              <w:rPr>
                <w:rFonts w:ascii="Arial" w:hAnsi="Arial" w:cs="Arial"/>
                <w:noProof/>
                <w:sz w:val="20"/>
                <w:szCs w:val="20"/>
              </w:rPr>
              <w:t>Contrôleuse ou Contrôleur de gestion achat ;</w:t>
            </w:r>
          </w:p>
          <w:p w14:paraId="09D441CE" w14:textId="5DEF4735" w:rsidR="00E85529" w:rsidRPr="002D0A7E" w:rsidRDefault="00E85529" w:rsidP="00E85529">
            <w:pPr>
              <w:pStyle w:val="Paragraphedeliste"/>
              <w:numPr>
                <w:ilvl w:val="0"/>
                <w:numId w:val="7"/>
              </w:numPr>
              <w:rPr>
                <w:rFonts w:ascii="Arial" w:hAnsi="Arial" w:cs="Arial"/>
                <w:noProof/>
                <w:sz w:val="20"/>
                <w:szCs w:val="20"/>
              </w:rPr>
            </w:pPr>
            <w:r w:rsidRPr="002D0A7E">
              <w:rPr>
                <w:rFonts w:ascii="Arial" w:hAnsi="Arial" w:cs="Arial"/>
                <w:noProof/>
                <w:sz w:val="20"/>
                <w:szCs w:val="20"/>
              </w:rPr>
              <w:t>Cheffe ou Chef de produit ;</w:t>
            </w:r>
          </w:p>
          <w:p w14:paraId="2EED3921" w14:textId="56DB41D9" w:rsidR="00E85529" w:rsidRPr="002D0A7E" w:rsidRDefault="00E85529" w:rsidP="00E85529">
            <w:pPr>
              <w:pStyle w:val="Paragraphedeliste"/>
              <w:numPr>
                <w:ilvl w:val="0"/>
                <w:numId w:val="7"/>
              </w:numPr>
              <w:rPr>
                <w:rFonts w:ascii="Arial" w:hAnsi="Arial" w:cs="Arial"/>
                <w:noProof/>
                <w:sz w:val="20"/>
                <w:szCs w:val="20"/>
              </w:rPr>
            </w:pPr>
            <w:r w:rsidRPr="002D0A7E">
              <w:rPr>
                <w:rFonts w:ascii="Arial" w:hAnsi="Arial" w:cs="Arial"/>
                <w:noProof/>
                <w:sz w:val="20"/>
                <w:szCs w:val="20"/>
              </w:rPr>
              <w:t>Coordinatrice ou Coordinateur des achats</w:t>
            </w:r>
          </w:p>
          <w:p w14:paraId="5DB570CB" w14:textId="77777777" w:rsidR="00E85529" w:rsidRPr="002D0A7E" w:rsidRDefault="00E85529" w:rsidP="00E85529">
            <w:pPr>
              <w:rPr>
                <w:rFonts w:ascii="Arial" w:hAnsi="Arial" w:cs="Arial"/>
                <w:noProof/>
                <w:sz w:val="20"/>
                <w:szCs w:val="20"/>
              </w:rPr>
            </w:pPr>
          </w:p>
          <w:p w14:paraId="2F09253E" w14:textId="1697CFDD" w:rsidR="00E85529" w:rsidRPr="002D0A7E" w:rsidRDefault="00E85529" w:rsidP="00E85529">
            <w:pPr>
              <w:rPr>
                <w:rFonts w:ascii="Arial" w:hAnsi="Arial" w:cs="Arial"/>
                <w:noProof/>
                <w:sz w:val="20"/>
                <w:szCs w:val="20"/>
              </w:rPr>
            </w:pPr>
            <w:r w:rsidRPr="002D0A7E">
              <w:rPr>
                <w:rFonts w:ascii="Arial" w:hAnsi="Arial" w:cs="Arial"/>
                <w:noProof/>
                <w:sz w:val="20"/>
                <w:szCs w:val="20"/>
              </w:rPr>
              <w:t>Vous pourrez évoluer vers la fonction de Cheffe ou Chef de département achats au bout de 5 ans et de Directrice ou Directeur des Achats au bout de 15 à 20 ans.</w:t>
            </w:r>
          </w:p>
        </w:tc>
        <w:tc>
          <w:tcPr>
            <w:tcW w:w="2976" w:type="dxa"/>
          </w:tcPr>
          <w:p w14:paraId="6B880BAE" w14:textId="77777777" w:rsidR="00E85529" w:rsidRPr="002D0A7E" w:rsidRDefault="00E85529" w:rsidP="00E85529">
            <w:pPr>
              <w:rPr>
                <w:rFonts w:ascii="Arial" w:hAnsi="Arial" w:cs="Arial"/>
                <w:noProof/>
                <w:sz w:val="20"/>
                <w:szCs w:val="20"/>
              </w:rPr>
            </w:pPr>
            <w:r w:rsidRPr="002D0A7E">
              <w:rPr>
                <w:rFonts w:ascii="Arial" w:hAnsi="Arial" w:cs="Arial"/>
                <w:noProof/>
                <w:sz w:val="20"/>
                <w:szCs w:val="20"/>
              </w:rPr>
              <w:t>Page programme &gt; section débouchés</w:t>
            </w:r>
          </w:p>
          <w:p w14:paraId="531F7728" w14:textId="77777777" w:rsidR="00E85529" w:rsidRPr="002D0A7E" w:rsidRDefault="00E85529" w:rsidP="00E85529">
            <w:pPr>
              <w:rPr>
                <w:rFonts w:ascii="Arial" w:hAnsi="Arial" w:cs="Arial"/>
                <w:noProof/>
                <w:sz w:val="20"/>
                <w:szCs w:val="20"/>
              </w:rPr>
            </w:pPr>
          </w:p>
          <w:p w14:paraId="5F3BA23F" w14:textId="19FEE584" w:rsidR="00E85529" w:rsidRPr="002D0A7E" w:rsidRDefault="00E85529" w:rsidP="00E85529">
            <w:pPr>
              <w:rPr>
                <w:rFonts w:ascii="Arial" w:hAnsi="Arial" w:cs="Arial"/>
                <w:noProof/>
                <w:sz w:val="20"/>
                <w:szCs w:val="20"/>
              </w:rPr>
            </w:pPr>
            <w:r w:rsidRPr="002D0A7E">
              <w:rPr>
                <w:rFonts w:ascii="Arial" w:hAnsi="Arial" w:cs="Arial"/>
                <w:noProof/>
                <w:sz w:val="20"/>
                <w:szCs w:val="20"/>
              </w:rPr>
              <w:t>Prévoir une page métier acheteur. Serait + pertinent pour cette formation que la page Chef de produit</w:t>
            </w:r>
          </w:p>
        </w:tc>
      </w:tr>
      <w:tr w:rsidR="00E85529" w:rsidRPr="002D0A7E" w14:paraId="3309D4AE" w14:textId="77777777" w:rsidTr="058C0BF4">
        <w:trPr>
          <w:gridAfter w:val="1"/>
          <w:wAfter w:w="588" w:type="dxa"/>
        </w:trPr>
        <w:tc>
          <w:tcPr>
            <w:tcW w:w="1700" w:type="dxa"/>
            <w:vAlign w:val="center"/>
          </w:tcPr>
          <w:p w14:paraId="0AA406B2" w14:textId="003F946E" w:rsidR="00E85529" w:rsidRPr="002D0A7E" w:rsidRDefault="00E85529" w:rsidP="00E85529">
            <w:pPr>
              <w:jc w:val="center"/>
              <w:rPr>
                <w:rFonts w:ascii="Arial" w:hAnsi="Arial" w:cs="Arial"/>
                <w:i/>
                <w:iCs/>
                <w:color w:val="595959" w:themeColor="text1" w:themeTint="A6"/>
                <w:sz w:val="20"/>
                <w:szCs w:val="20"/>
              </w:rPr>
            </w:pPr>
            <w:r w:rsidRPr="002D0A7E">
              <w:rPr>
                <w:rFonts w:ascii="Arial" w:hAnsi="Arial" w:cs="Arial"/>
                <w:i/>
                <w:iCs/>
                <w:color w:val="595959" w:themeColor="text1" w:themeTint="A6"/>
                <w:sz w:val="20"/>
                <w:szCs w:val="20"/>
              </w:rPr>
              <w:t>Programme année 1</w:t>
            </w:r>
          </w:p>
        </w:tc>
        <w:tc>
          <w:tcPr>
            <w:tcW w:w="6239" w:type="dxa"/>
          </w:tcPr>
          <w:p w14:paraId="115C6FCE" w14:textId="4B163D61" w:rsidR="00E85529" w:rsidRPr="00595A00" w:rsidRDefault="00E85529" w:rsidP="00E85529">
            <w:pPr>
              <w:rPr>
                <w:rFonts w:eastAsia="SimSun" w:cstheme="minorHAnsi"/>
                <w:kern w:val="3"/>
                <w:sz w:val="20"/>
                <w:szCs w:val="20"/>
                <w:highlight w:val="green"/>
              </w:rPr>
            </w:pPr>
            <w:r w:rsidRPr="007C246F">
              <w:rPr>
                <w:rFonts w:eastAsia="SimSun" w:cstheme="minorHAnsi"/>
                <w:b/>
                <w:bCs/>
                <w:kern w:val="3"/>
                <w:sz w:val="20"/>
                <w:szCs w:val="20"/>
                <w:highlight w:val="green"/>
              </w:rPr>
              <w:t>202</w:t>
            </w:r>
            <w:r w:rsidR="007C246F" w:rsidRPr="007C246F">
              <w:rPr>
                <w:rFonts w:eastAsia="SimSun" w:cstheme="minorHAnsi"/>
                <w:b/>
                <w:bCs/>
                <w:kern w:val="3"/>
                <w:sz w:val="20"/>
                <w:szCs w:val="20"/>
                <w:highlight w:val="green"/>
              </w:rPr>
              <w:t>6</w:t>
            </w:r>
            <w:r w:rsidRPr="007C246F">
              <w:rPr>
                <w:rFonts w:eastAsia="SimSun" w:cstheme="minorHAnsi"/>
                <w:b/>
                <w:bCs/>
                <w:kern w:val="3"/>
                <w:sz w:val="20"/>
                <w:szCs w:val="20"/>
                <w:highlight w:val="green"/>
              </w:rPr>
              <w:t>-202</w:t>
            </w:r>
            <w:r w:rsidR="007C246F" w:rsidRPr="007C246F">
              <w:rPr>
                <w:rFonts w:eastAsia="SimSun" w:cstheme="minorHAnsi"/>
                <w:b/>
                <w:bCs/>
                <w:kern w:val="3"/>
                <w:sz w:val="20"/>
                <w:szCs w:val="20"/>
                <w:highlight w:val="green"/>
              </w:rPr>
              <w:t>7</w:t>
            </w:r>
            <w:r w:rsidRPr="002D0A7E">
              <w:rPr>
                <w:rFonts w:eastAsia="SimSun" w:cstheme="minorHAnsi"/>
                <w:kern w:val="3"/>
                <w:sz w:val="20"/>
                <w:szCs w:val="20"/>
              </w:rPr>
              <w:br/>
            </w:r>
            <w:r w:rsidRPr="002D0A7E">
              <w:rPr>
                <w:rFonts w:eastAsia="SimSun" w:cstheme="minorHAnsi"/>
                <w:b/>
                <w:bCs/>
                <w:kern w:val="3"/>
                <w:sz w:val="20"/>
                <w:szCs w:val="20"/>
              </w:rPr>
              <w:br/>
            </w:r>
            <w:r w:rsidR="00595A00" w:rsidRPr="00595A00">
              <w:rPr>
                <w:rFonts w:eastAsia="SimSun" w:cstheme="minorHAnsi"/>
                <w:b/>
                <w:bCs/>
                <w:kern w:val="3"/>
                <w:sz w:val="20"/>
                <w:szCs w:val="20"/>
                <w:highlight w:val="green"/>
              </w:rPr>
              <w:t>S</w:t>
            </w:r>
            <w:r w:rsidRPr="00595A00">
              <w:rPr>
                <w:rFonts w:eastAsia="SimSun" w:cstheme="minorHAnsi"/>
                <w:b/>
                <w:bCs/>
                <w:kern w:val="3"/>
                <w:sz w:val="20"/>
                <w:szCs w:val="20"/>
                <w:highlight w:val="green"/>
              </w:rPr>
              <w:t>tratégie d’achat et d’approvisionnement</w:t>
            </w:r>
            <w:r w:rsidRPr="002D0A7E">
              <w:rPr>
                <w:rFonts w:eastAsia="SimSun" w:cstheme="minorHAnsi"/>
                <w:b/>
                <w:bCs/>
                <w:kern w:val="3"/>
                <w:sz w:val="20"/>
                <w:szCs w:val="20"/>
              </w:rPr>
              <w:t xml:space="preserve"> </w:t>
            </w:r>
            <w:r w:rsidRPr="002D0A7E">
              <w:rPr>
                <w:rFonts w:eastAsia="SimSun" w:cstheme="minorHAnsi"/>
                <w:kern w:val="3"/>
                <w:sz w:val="20"/>
                <w:szCs w:val="20"/>
              </w:rPr>
              <w:br/>
            </w:r>
            <w:r w:rsidRPr="00595A00">
              <w:rPr>
                <w:rFonts w:eastAsia="SimSun" w:cstheme="minorHAnsi"/>
                <w:kern w:val="3"/>
                <w:sz w:val="20"/>
                <w:szCs w:val="20"/>
                <w:highlight w:val="green"/>
              </w:rPr>
              <w:t>Veille internationale et étude de marché</w:t>
            </w:r>
            <w:r w:rsidRPr="00595A00">
              <w:rPr>
                <w:rFonts w:eastAsia="SimSun" w:cstheme="minorHAnsi"/>
                <w:kern w:val="3"/>
                <w:sz w:val="20"/>
                <w:szCs w:val="20"/>
                <w:highlight w:val="green"/>
              </w:rPr>
              <w:br/>
              <w:t>Enjeux et perspectives de la fonction achat</w:t>
            </w:r>
            <w:r w:rsidRPr="00595A00">
              <w:rPr>
                <w:rFonts w:eastAsia="SimSun" w:cstheme="minorHAnsi"/>
                <w:kern w:val="3"/>
                <w:sz w:val="20"/>
                <w:szCs w:val="20"/>
                <w:highlight w:val="green"/>
              </w:rPr>
              <w:br/>
              <w:t xml:space="preserve">Introduction à l’approvisionnement et gestion des stocks et des flux </w:t>
            </w:r>
          </w:p>
          <w:p w14:paraId="3AF64EF1" w14:textId="650BE531" w:rsidR="00E85529" w:rsidRPr="002D0A7E" w:rsidRDefault="00595A00" w:rsidP="00E85529">
            <w:pPr>
              <w:rPr>
                <w:rFonts w:eastAsia="SimSun" w:cstheme="minorHAnsi"/>
                <w:b/>
                <w:bCs/>
                <w:kern w:val="3"/>
                <w:sz w:val="20"/>
                <w:szCs w:val="20"/>
              </w:rPr>
            </w:pPr>
            <w:proofErr w:type="spellStart"/>
            <w:r w:rsidRPr="00595A00">
              <w:rPr>
                <w:rFonts w:eastAsia="SimSun" w:cstheme="minorHAnsi"/>
                <w:kern w:val="3"/>
                <w:sz w:val="20"/>
                <w:szCs w:val="20"/>
                <w:highlight w:val="green"/>
              </w:rPr>
              <w:t>SetOP</w:t>
            </w:r>
            <w:proofErr w:type="spellEnd"/>
            <w:r w:rsidR="00E85529" w:rsidRPr="002D0A7E">
              <w:rPr>
                <w:rFonts w:eastAsia="SimSun" w:cstheme="minorHAnsi"/>
                <w:kern w:val="3"/>
                <w:sz w:val="20"/>
                <w:szCs w:val="20"/>
              </w:rPr>
              <w:br/>
            </w:r>
          </w:p>
          <w:p w14:paraId="7C9C7391" w14:textId="5AA9B0F3" w:rsidR="00E85529" w:rsidRPr="002D0A7E" w:rsidRDefault="00E85529" w:rsidP="058C0BF4">
            <w:pPr>
              <w:rPr>
                <w:rFonts w:eastAsia="SimSun"/>
                <w:kern w:val="3"/>
                <w:sz w:val="20"/>
                <w:szCs w:val="20"/>
                <w:highlight w:val="green"/>
              </w:rPr>
            </w:pPr>
            <w:r w:rsidRPr="058C0BF4">
              <w:rPr>
                <w:rFonts w:eastAsia="SimSun"/>
                <w:b/>
                <w:bCs/>
                <w:kern w:val="3"/>
                <w:sz w:val="20"/>
                <w:szCs w:val="20"/>
                <w:highlight w:val="green"/>
              </w:rPr>
              <w:t xml:space="preserve">Gestion et développement du portefeuille de fournisseurs </w:t>
            </w:r>
            <w:r w:rsidRPr="002D0A7E">
              <w:rPr>
                <w:rFonts w:eastAsia="SimSun" w:cstheme="minorHAnsi"/>
                <w:kern w:val="3"/>
                <w:sz w:val="20"/>
                <w:szCs w:val="20"/>
              </w:rPr>
              <w:br/>
            </w:r>
            <w:r w:rsidRPr="058C0BF4">
              <w:rPr>
                <w:rFonts w:eastAsia="SimSun"/>
                <w:kern w:val="3"/>
                <w:sz w:val="20"/>
                <w:szCs w:val="20"/>
                <w:highlight w:val="green"/>
              </w:rPr>
              <w:t>Processus achats</w:t>
            </w:r>
          </w:p>
          <w:p w14:paraId="6A6D7588" w14:textId="04016CBD" w:rsidR="00E85529" w:rsidRPr="002D0A7E" w:rsidRDefault="00E85529" w:rsidP="058C0BF4">
            <w:pPr>
              <w:rPr>
                <w:rFonts w:eastAsia="SimSun"/>
                <w:kern w:val="3"/>
                <w:sz w:val="20"/>
                <w:szCs w:val="20"/>
                <w:highlight w:val="green"/>
              </w:rPr>
            </w:pPr>
            <w:r w:rsidRPr="058C0BF4">
              <w:rPr>
                <w:rFonts w:eastAsia="SimSun"/>
                <w:kern w:val="3"/>
                <w:sz w:val="20"/>
                <w:szCs w:val="20"/>
                <w:highlight w:val="green"/>
              </w:rPr>
              <w:t>Techniques de négociation</w:t>
            </w:r>
            <w:r w:rsidRPr="002D0A7E">
              <w:rPr>
                <w:rFonts w:eastAsia="SimSun" w:cstheme="minorHAnsi"/>
                <w:kern w:val="3"/>
                <w:sz w:val="20"/>
                <w:szCs w:val="20"/>
              </w:rPr>
              <w:br/>
            </w:r>
            <w:r w:rsidRPr="058C0BF4">
              <w:rPr>
                <w:rFonts w:eastAsia="SimSun"/>
                <w:kern w:val="3"/>
                <w:sz w:val="20"/>
                <w:szCs w:val="20"/>
                <w:highlight w:val="green"/>
              </w:rPr>
              <w:t>Droit appliqué aux achats</w:t>
            </w:r>
            <w:r w:rsidR="00595A00" w:rsidRPr="058C0BF4">
              <w:rPr>
                <w:rFonts w:eastAsia="SimSun"/>
                <w:kern w:val="3"/>
                <w:sz w:val="20"/>
                <w:szCs w:val="20"/>
                <w:highlight w:val="green"/>
              </w:rPr>
              <w:t xml:space="preserve"> et environnement géopolitique</w:t>
            </w:r>
            <w:r w:rsidRPr="002D0A7E">
              <w:rPr>
                <w:rFonts w:eastAsia="SimSun" w:cstheme="minorHAnsi"/>
                <w:kern w:val="3"/>
                <w:sz w:val="20"/>
                <w:szCs w:val="20"/>
              </w:rPr>
              <w:br/>
            </w:r>
            <w:r w:rsidRPr="002D0A7E">
              <w:rPr>
                <w:rFonts w:eastAsia="SimSun" w:cstheme="minorHAnsi"/>
                <w:kern w:val="3"/>
                <w:sz w:val="20"/>
                <w:szCs w:val="20"/>
              </w:rPr>
              <w:br/>
            </w:r>
            <w:r w:rsidRPr="002D0A7E">
              <w:rPr>
                <w:rFonts w:eastAsia="SimSun" w:cstheme="minorHAnsi"/>
                <w:kern w:val="3"/>
                <w:sz w:val="20"/>
                <w:szCs w:val="20"/>
              </w:rPr>
              <w:br/>
            </w:r>
            <w:r w:rsidRPr="058C0BF4">
              <w:rPr>
                <w:rFonts w:eastAsia="SimSun"/>
                <w:b/>
                <w:bCs/>
                <w:kern w:val="3"/>
                <w:sz w:val="20"/>
                <w:szCs w:val="20"/>
                <w:highlight w:val="green"/>
              </w:rPr>
              <w:t>Pilotage de la performance des achats et des approvisionnements</w:t>
            </w:r>
            <w:r w:rsidRPr="058C0BF4">
              <w:rPr>
                <w:rFonts w:eastAsia="SimSun"/>
                <w:kern w:val="3"/>
                <w:sz w:val="20"/>
                <w:szCs w:val="20"/>
              </w:rPr>
              <w:t xml:space="preserve">  </w:t>
            </w:r>
          </w:p>
          <w:p w14:paraId="5425BAEE" w14:textId="77777777" w:rsidR="00E85529" w:rsidRPr="002D0A7E" w:rsidRDefault="00E85529" w:rsidP="058C0BF4">
            <w:pPr>
              <w:rPr>
                <w:rFonts w:eastAsia="SimSun"/>
                <w:kern w:val="3"/>
                <w:sz w:val="20"/>
                <w:szCs w:val="20"/>
                <w:highlight w:val="green"/>
              </w:rPr>
            </w:pPr>
            <w:r w:rsidRPr="058C0BF4">
              <w:rPr>
                <w:rFonts w:eastAsia="SimSun"/>
                <w:kern w:val="3"/>
                <w:sz w:val="20"/>
                <w:szCs w:val="20"/>
                <w:highlight w:val="green"/>
              </w:rPr>
              <w:t>Management de la performance</w:t>
            </w:r>
          </w:p>
          <w:p w14:paraId="46812FDA" w14:textId="77777777" w:rsidR="00E85529" w:rsidRPr="002D0A7E" w:rsidRDefault="00E85529" w:rsidP="058C0BF4">
            <w:pPr>
              <w:rPr>
                <w:rFonts w:eastAsia="SimSun"/>
                <w:kern w:val="3"/>
                <w:sz w:val="20"/>
                <w:szCs w:val="20"/>
                <w:highlight w:val="green"/>
              </w:rPr>
            </w:pPr>
            <w:r w:rsidRPr="058C0BF4">
              <w:rPr>
                <w:rFonts w:eastAsia="SimSun"/>
                <w:kern w:val="3"/>
                <w:sz w:val="20"/>
                <w:szCs w:val="20"/>
                <w:highlight w:val="green"/>
              </w:rPr>
              <w:t>Achats et développement durable</w:t>
            </w:r>
          </w:p>
          <w:p w14:paraId="65158D8B" w14:textId="77777777" w:rsidR="00E85529" w:rsidRPr="002D0A7E" w:rsidRDefault="00E85529" w:rsidP="058C0BF4">
            <w:pPr>
              <w:rPr>
                <w:rFonts w:eastAsia="SimSun"/>
                <w:kern w:val="3"/>
                <w:sz w:val="20"/>
                <w:szCs w:val="20"/>
                <w:highlight w:val="green"/>
              </w:rPr>
            </w:pPr>
            <w:r w:rsidRPr="058C0BF4">
              <w:rPr>
                <w:rFonts w:eastAsia="SimSun"/>
                <w:kern w:val="3"/>
                <w:sz w:val="20"/>
                <w:szCs w:val="20"/>
                <w:highlight w:val="green"/>
              </w:rPr>
              <w:t>Initiation aux politiques et contrôles qualité</w:t>
            </w:r>
          </w:p>
          <w:p w14:paraId="06E3F50D" w14:textId="77777777" w:rsidR="00E85529" w:rsidRPr="002D0A7E" w:rsidRDefault="00E85529" w:rsidP="058C0BF4">
            <w:pPr>
              <w:rPr>
                <w:rFonts w:eastAsia="SimSun"/>
                <w:kern w:val="3"/>
                <w:sz w:val="20"/>
                <w:szCs w:val="20"/>
                <w:highlight w:val="green"/>
              </w:rPr>
            </w:pPr>
            <w:r w:rsidRPr="058C0BF4">
              <w:rPr>
                <w:rFonts w:eastAsia="SimSun"/>
                <w:kern w:val="3"/>
                <w:sz w:val="20"/>
                <w:szCs w:val="20"/>
                <w:highlight w:val="green"/>
              </w:rPr>
              <w:t>KPI et analyse financière</w:t>
            </w:r>
          </w:p>
          <w:p w14:paraId="723CA83F" w14:textId="77777777" w:rsidR="00E85529" w:rsidRPr="002D0A7E" w:rsidRDefault="00E85529" w:rsidP="058C0BF4">
            <w:pPr>
              <w:rPr>
                <w:rFonts w:eastAsia="SimSun"/>
                <w:kern w:val="3"/>
                <w:sz w:val="20"/>
                <w:szCs w:val="20"/>
                <w:highlight w:val="green"/>
              </w:rPr>
            </w:pPr>
            <w:r w:rsidRPr="058C0BF4">
              <w:rPr>
                <w:rFonts w:eastAsia="SimSun"/>
                <w:kern w:val="3"/>
                <w:sz w:val="20"/>
                <w:szCs w:val="20"/>
                <w:highlight w:val="green"/>
              </w:rPr>
              <w:t>Excel avancé - niveau 1</w:t>
            </w:r>
          </w:p>
          <w:p w14:paraId="3DE40BF1" w14:textId="1093887D" w:rsidR="00E85529" w:rsidRPr="002D0A7E" w:rsidRDefault="00E85529" w:rsidP="058C0BF4">
            <w:pPr>
              <w:rPr>
                <w:rFonts w:eastAsia="SimSun"/>
                <w:kern w:val="3"/>
                <w:sz w:val="20"/>
                <w:szCs w:val="20"/>
                <w:highlight w:val="green"/>
              </w:rPr>
            </w:pPr>
            <w:r w:rsidRPr="002D0A7E">
              <w:rPr>
                <w:rFonts w:eastAsia="SimSun" w:cstheme="minorHAnsi"/>
                <w:kern w:val="3"/>
                <w:sz w:val="20"/>
                <w:szCs w:val="20"/>
              </w:rPr>
              <w:br/>
            </w:r>
            <w:r w:rsidRPr="058C0BF4">
              <w:rPr>
                <w:rFonts w:eastAsia="SimSun"/>
                <w:b/>
                <w:bCs/>
                <w:kern w:val="3"/>
                <w:sz w:val="20"/>
                <w:szCs w:val="20"/>
                <w:highlight w:val="green"/>
              </w:rPr>
              <w:t>Transformation digitale des achats et approvisionnements</w:t>
            </w:r>
            <w:r w:rsidRPr="058C0BF4">
              <w:rPr>
                <w:rFonts w:eastAsia="SimSun"/>
                <w:kern w:val="3"/>
                <w:sz w:val="20"/>
                <w:szCs w:val="20"/>
              </w:rPr>
              <w:t xml:space="preserve">   </w:t>
            </w:r>
          </w:p>
          <w:p w14:paraId="347673E8" w14:textId="77777777" w:rsidR="00E85529" w:rsidRPr="002D0A7E" w:rsidRDefault="00E85529" w:rsidP="058C0BF4">
            <w:pPr>
              <w:rPr>
                <w:rFonts w:eastAsia="SimSun"/>
                <w:kern w:val="3"/>
                <w:sz w:val="20"/>
                <w:szCs w:val="20"/>
                <w:highlight w:val="green"/>
              </w:rPr>
            </w:pPr>
            <w:r w:rsidRPr="058C0BF4">
              <w:rPr>
                <w:rFonts w:eastAsia="SimSun"/>
                <w:kern w:val="3"/>
                <w:sz w:val="20"/>
                <w:szCs w:val="20"/>
                <w:highlight w:val="green"/>
              </w:rPr>
              <w:t>Achats et systèmes d'information</w:t>
            </w:r>
          </w:p>
          <w:p w14:paraId="3F494FB1" w14:textId="06E7D34B" w:rsidR="00E85529" w:rsidRPr="002D0A7E" w:rsidRDefault="00E85529" w:rsidP="058C0BF4">
            <w:pPr>
              <w:rPr>
                <w:rFonts w:eastAsia="SimSun"/>
                <w:kern w:val="3"/>
                <w:sz w:val="20"/>
                <w:szCs w:val="20"/>
                <w:highlight w:val="green"/>
              </w:rPr>
            </w:pPr>
            <w:r w:rsidRPr="058C0BF4">
              <w:rPr>
                <w:rFonts w:eastAsia="SimSun"/>
                <w:kern w:val="3"/>
                <w:sz w:val="20"/>
                <w:szCs w:val="20"/>
                <w:highlight w:val="green"/>
              </w:rPr>
              <w:t>Achats et transformation numérique</w:t>
            </w:r>
          </w:p>
          <w:p w14:paraId="06A19A59" w14:textId="77777777" w:rsidR="00E85529" w:rsidRPr="002D0A7E" w:rsidRDefault="00E85529" w:rsidP="058C0BF4">
            <w:pPr>
              <w:rPr>
                <w:rFonts w:eastAsia="SimSun"/>
                <w:kern w:val="3"/>
                <w:sz w:val="20"/>
                <w:szCs w:val="20"/>
                <w:highlight w:val="green"/>
              </w:rPr>
            </w:pPr>
          </w:p>
          <w:p w14:paraId="6CCBB078" w14:textId="77777777" w:rsidR="00E85529" w:rsidRPr="002D0A7E" w:rsidRDefault="00E85529" w:rsidP="058C0BF4">
            <w:pPr>
              <w:rPr>
                <w:rFonts w:eastAsia="SimSun"/>
                <w:b/>
                <w:bCs/>
                <w:kern w:val="3"/>
                <w:sz w:val="20"/>
                <w:szCs w:val="20"/>
                <w:highlight w:val="green"/>
              </w:rPr>
            </w:pPr>
            <w:r w:rsidRPr="058C0BF4">
              <w:rPr>
                <w:rFonts w:eastAsia="SimSun"/>
                <w:b/>
                <w:bCs/>
                <w:kern w:val="3"/>
                <w:sz w:val="20"/>
                <w:szCs w:val="20"/>
                <w:highlight w:val="green"/>
              </w:rPr>
              <w:t>Management de l’équipe achat</w:t>
            </w:r>
            <w:r w:rsidRPr="058C0BF4">
              <w:rPr>
                <w:rFonts w:eastAsia="SimSun"/>
                <w:b/>
                <w:bCs/>
                <w:kern w:val="3"/>
                <w:sz w:val="20"/>
                <w:szCs w:val="20"/>
              </w:rPr>
              <w:t xml:space="preserve"> </w:t>
            </w:r>
          </w:p>
          <w:p w14:paraId="56102660" w14:textId="77777777" w:rsidR="00595A00" w:rsidRDefault="00E85529" w:rsidP="058C0BF4">
            <w:pPr>
              <w:rPr>
                <w:rFonts w:eastAsia="SimSun"/>
                <w:kern w:val="3"/>
                <w:sz w:val="20"/>
                <w:szCs w:val="20"/>
                <w:highlight w:val="green"/>
              </w:rPr>
            </w:pPr>
            <w:r w:rsidRPr="058C0BF4">
              <w:rPr>
                <w:rFonts w:eastAsia="SimSun"/>
                <w:kern w:val="3"/>
                <w:sz w:val="20"/>
                <w:szCs w:val="20"/>
                <w:highlight w:val="green"/>
              </w:rPr>
              <w:t>Gestion des talents :  identifier et organiser les compétences</w:t>
            </w:r>
          </w:p>
          <w:p w14:paraId="5B799491" w14:textId="77777777" w:rsidR="00595A00" w:rsidRDefault="00595A00" w:rsidP="058C0BF4">
            <w:pPr>
              <w:rPr>
                <w:rFonts w:eastAsia="SimSun"/>
                <w:kern w:val="3"/>
                <w:sz w:val="20"/>
                <w:szCs w:val="20"/>
                <w:highlight w:val="green"/>
              </w:rPr>
            </w:pPr>
          </w:p>
          <w:p w14:paraId="3AA36AD1" w14:textId="77777777" w:rsidR="00595A00" w:rsidRPr="00595A00" w:rsidRDefault="00595A00" w:rsidP="058C0BF4">
            <w:pPr>
              <w:rPr>
                <w:rFonts w:eastAsia="SimSun"/>
                <w:kern w:val="3"/>
                <w:sz w:val="20"/>
                <w:szCs w:val="20"/>
                <w:highlight w:val="green"/>
              </w:rPr>
            </w:pPr>
            <w:r w:rsidRPr="058C0BF4">
              <w:rPr>
                <w:rFonts w:eastAsia="SimSun"/>
                <w:b/>
                <w:bCs/>
                <w:kern w:val="3"/>
                <w:sz w:val="20"/>
                <w:szCs w:val="20"/>
                <w:highlight w:val="green"/>
              </w:rPr>
              <w:t>Environnement des Achats</w:t>
            </w:r>
            <w:r w:rsidR="00E85529" w:rsidRPr="00595A00">
              <w:rPr>
                <w:rFonts w:eastAsia="SimSun" w:cstheme="minorHAnsi"/>
                <w:b/>
                <w:bCs/>
                <w:kern w:val="3"/>
                <w:sz w:val="20"/>
                <w:szCs w:val="20"/>
                <w:highlight w:val="green"/>
              </w:rPr>
              <w:br/>
            </w:r>
            <w:r w:rsidRPr="058C0BF4">
              <w:rPr>
                <w:rFonts w:eastAsia="SimSun"/>
                <w:kern w:val="3"/>
                <w:sz w:val="20"/>
                <w:szCs w:val="20"/>
                <w:highlight w:val="green"/>
              </w:rPr>
              <w:t>Lean Management</w:t>
            </w:r>
          </w:p>
          <w:p w14:paraId="6315F2F8" w14:textId="77777777" w:rsidR="00595A00" w:rsidRPr="00595A00" w:rsidRDefault="00595A00" w:rsidP="058C0BF4">
            <w:pPr>
              <w:rPr>
                <w:rFonts w:eastAsia="SimSun"/>
                <w:kern w:val="3"/>
                <w:sz w:val="20"/>
                <w:szCs w:val="20"/>
                <w:highlight w:val="green"/>
              </w:rPr>
            </w:pPr>
            <w:r w:rsidRPr="058C0BF4">
              <w:rPr>
                <w:rFonts w:eastAsia="SimSun"/>
                <w:kern w:val="3"/>
                <w:sz w:val="20"/>
                <w:szCs w:val="20"/>
                <w:highlight w:val="green"/>
              </w:rPr>
              <w:t>Plateformes logistiques</w:t>
            </w:r>
          </w:p>
          <w:p w14:paraId="6B02E94F" w14:textId="77777777" w:rsidR="00595A00" w:rsidRPr="00595A00" w:rsidRDefault="00595A00" w:rsidP="058C0BF4">
            <w:pPr>
              <w:rPr>
                <w:rFonts w:eastAsia="SimSun"/>
                <w:kern w:val="3"/>
                <w:sz w:val="20"/>
                <w:szCs w:val="20"/>
                <w:highlight w:val="green"/>
              </w:rPr>
            </w:pPr>
            <w:r w:rsidRPr="058C0BF4">
              <w:rPr>
                <w:rFonts w:eastAsia="SimSun"/>
                <w:kern w:val="3"/>
                <w:sz w:val="20"/>
                <w:szCs w:val="20"/>
                <w:highlight w:val="green"/>
              </w:rPr>
              <w:t>Les achats spécifiques</w:t>
            </w:r>
          </w:p>
          <w:p w14:paraId="692BAE25" w14:textId="77777777" w:rsidR="00595A00" w:rsidRPr="00595A00" w:rsidRDefault="00595A00" w:rsidP="058C0BF4">
            <w:pPr>
              <w:rPr>
                <w:rFonts w:eastAsia="SimSun"/>
                <w:kern w:val="3"/>
                <w:sz w:val="20"/>
                <w:szCs w:val="20"/>
                <w:highlight w:val="green"/>
              </w:rPr>
            </w:pPr>
            <w:r w:rsidRPr="058C0BF4">
              <w:rPr>
                <w:rFonts w:eastAsia="SimSun"/>
                <w:kern w:val="3"/>
                <w:sz w:val="20"/>
                <w:szCs w:val="20"/>
                <w:highlight w:val="green"/>
              </w:rPr>
              <w:t>Bureautique – Excel avancé niveau 1</w:t>
            </w:r>
          </w:p>
          <w:p w14:paraId="7647D895" w14:textId="77777777" w:rsidR="00595A00" w:rsidRDefault="00595A00" w:rsidP="058C0BF4">
            <w:pPr>
              <w:rPr>
                <w:rFonts w:eastAsia="SimSun"/>
                <w:kern w:val="3"/>
                <w:sz w:val="20"/>
                <w:szCs w:val="20"/>
                <w:highlight w:val="green"/>
              </w:rPr>
            </w:pPr>
            <w:r w:rsidRPr="058C0BF4">
              <w:rPr>
                <w:rFonts w:eastAsia="SimSun"/>
                <w:kern w:val="3"/>
                <w:sz w:val="20"/>
                <w:szCs w:val="20"/>
                <w:highlight w:val="green"/>
              </w:rPr>
              <w:t>Business English</w:t>
            </w:r>
          </w:p>
          <w:p w14:paraId="5E91EF5C" w14:textId="48687B2D" w:rsidR="00E85529" w:rsidRPr="002D0A7E" w:rsidRDefault="00E85529" w:rsidP="058C0BF4">
            <w:pPr>
              <w:rPr>
                <w:rFonts w:eastAsia="SimSun"/>
                <w:kern w:val="3"/>
                <w:sz w:val="20"/>
                <w:szCs w:val="20"/>
                <w:highlight w:val="green"/>
              </w:rPr>
            </w:pPr>
            <w:r w:rsidRPr="002D0A7E">
              <w:rPr>
                <w:rFonts w:eastAsia="SimSun" w:cstheme="minorHAnsi"/>
                <w:kern w:val="3"/>
                <w:sz w:val="20"/>
                <w:szCs w:val="20"/>
              </w:rPr>
              <w:br/>
            </w:r>
            <w:r w:rsidRPr="058C0BF4">
              <w:rPr>
                <w:rFonts w:eastAsia="SimSun"/>
                <w:b/>
                <w:bCs/>
                <w:kern w:val="3"/>
                <w:sz w:val="20"/>
                <w:szCs w:val="20"/>
                <w:highlight w:val="green"/>
              </w:rPr>
              <w:t>Culture professionnelle et citoyenne</w:t>
            </w:r>
            <w:r w:rsidRPr="002D0A7E">
              <w:rPr>
                <w:rFonts w:eastAsia="SimSun" w:cstheme="minorHAnsi"/>
                <w:kern w:val="3"/>
                <w:sz w:val="20"/>
                <w:szCs w:val="20"/>
              </w:rPr>
              <w:br/>
            </w:r>
            <w:r w:rsidR="00595A00" w:rsidRPr="058C0BF4">
              <w:rPr>
                <w:rFonts w:eastAsia="SimSun"/>
                <w:kern w:val="3"/>
                <w:sz w:val="20"/>
                <w:szCs w:val="20"/>
                <w:highlight w:val="green"/>
              </w:rPr>
              <w:t xml:space="preserve">Préparation </w:t>
            </w:r>
            <w:r w:rsidRPr="058C0BF4">
              <w:rPr>
                <w:rFonts w:eastAsia="SimSun"/>
                <w:kern w:val="3"/>
                <w:sz w:val="20"/>
                <w:szCs w:val="20"/>
                <w:highlight w:val="green"/>
              </w:rPr>
              <w:t>CV</w:t>
            </w:r>
          </w:p>
          <w:p w14:paraId="2E9048BC" w14:textId="65108E9E" w:rsidR="00E85529" w:rsidRPr="002D0A7E" w:rsidRDefault="00595A00" w:rsidP="058C0BF4">
            <w:pPr>
              <w:rPr>
                <w:rFonts w:eastAsia="SimSun"/>
                <w:kern w:val="3"/>
                <w:sz w:val="20"/>
                <w:szCs w:val="20"/>
                <w:highlight w:val="green"/>
              </w:rPr>
            </w:pPr>
            <w:r w:rsidRPr="058C0BF4">
              <w:rPr>
                <w:rFonts w:eastAsia="SimSun"/>
                <w:kern w:val="3"/>
                <w:sz w:val="20"/>
                <w:szCs w:val="20"/>
                <w:highlight w:val="green"/>
              </w:rPr>
              <w:lastRenderedPageBreak/>
              <w:t>I.A et transition numérique</w:t>
            </w:r>
            <w:r w:rsidR="00E85529" w:rsidRPr="002D0A7E">
              <w:rPr>
                <w:rFonts w:eastAsia="SimSun" w:cstheme="minorHAnsi"/>
                <w:kern w:val="3"/>
                <w:sz w:val="20"/>
                <w:szCs w:val="20"/>
              </w:rPr>
              <w:br/>
            </w:r>
            <w:r w:rsidR="00E85529" w:rsidRPr="058C0BF4">
              <w:rPr>
                <w:rFonts w:eastAsia="SimSun"/>
                <w:kern w:val="3"/>
                <w:sz w:val="20"/>
                <w:szCs w:val="20"/>
                <w:highlight w:val="green"/>
              </w:rPr>
              <w:t>Enjeux écologiques dans le secteur des achats</w:t>
            </w:r>
            <w:r w:rsidR="00E85529" w:rsidRPr="002D0A7E">
              <w:rPr>
                <w:rFonts w:eastAsia="SimSun" w:cstheme="minorHAnsi"/>
                <w:kern w:val="3"/>
                <w:sz w:val="20"/>
                <w:szCs w:val="20"/>
              </w:rPr>
              <w:br/>
            </w:r>
            <w:r w:rsidR="00E85529" w:rsidRPr="058C0BF4">
              <w:rPr>
                <w:rFonts w:eastAsia="SimSun"/>
                <w:kern w:val="3"/>
                <w:sz w:val="20"/>
                <w:szCs w:val="20"/>
                <w:highlight w:val="green"/>
              </w:rPr>
              <w:t>Inclusion, diversité et handicap</w:t>
            </w:r>
          </w:p>
          <w:p w14:paraId="49665DC9" w14:textId="77777777" w:rsidR="00E85529" w:rsidRPr="002D0A7E" w:rsidRDefault="00E85529" w:rsidP="00E85529">
            <w:pPr>
              <w:rPr>
                <w:rFonts w:ascii="Arial" w:eastAsia="Times New Roman" w:hAnsi="Arial" w:cs="Arial"/>
                <w:b/>
                <w:bCs/>
                <w:color w:val="000000" w:themeColor="text1"/>
                <w:sz w:val="20"/>
                <w:szCs w:val="20"/>
                <w:lang w:eastAsia="fr-FR"/>
              </w:rPr>
            </w:pPr>
          </w:p>
          <w:p w14:paraId="3DD9883B" w14:textId="77777777" w:rsidR="00E85529" w:rsidRPr="002D0A7E" w:rsidRDefault="00E85529" w:rsidP="00E85529">
            <w:pPr>
              <w:pStyle w:val="paragraph"/>
              <w:spacing w:before="0" w:beforeAutospacing="0" w:after="0" w:afterAutospacing="0"/>
              <w:textAlignment w:val="baseline"/>
              <w:rPr>
                <w:rFonts w:asciiTheme="minorHAnsi" w:eastAsia="SimSun" w:hAnsiTheme="minorHAnsi" w:cstheme="minorHAnsi"/>
                <w:b/>
                <w:bCs/>
                <w:kern w:val="3"/>
                <w:sz w:val="20"/>
                <w:szCs w:val="20"/>
                <w:lang w:eastAsia="en-US"/>
              </w:rPr>
            </w:pPr>
            <w:r w:rsidRPr="002D0A7E">
              <w:rPr>
                <w:rFonts w:asciiTheme="minorHAnsi" w:eastAsia="SimSun" w:hAnsiTheme="minorHAnsi" w:cstheme="minorHAnsi"/>
                <w:b/>
                <w:bCs/>
                <w:kern w:val="3"/>
                <w:sz w:val="20"/>
                <w:szCs w:val="20"/>
                <w:lang w:eastAsia="en-US"/>
              </w:rPr>
              <w:t> Expérimenter et découvrir</w:t>
            </w:r>
          </w:p>
          <w:p w14:paraId="62AF558E" w14:textId="3BC0832E" w:rsidR="00E85529" w:rsidRPr="002D0A7E" w:rsidRDefault="00E85529" w:rsidP="00E85529">
            <w:pPr>
              <w:pStyle w:val="paragraph"/>
              <w:spacing w:before="0" w:beforeAutospacing="0" w:after="0" w:afterAutospacing="0"/>
              <w:textAlignment w:val="baseline"/>
              <w:rPr>
                <w:rFonts w:asciiTheme="minorHAnsi" w:eastAsia="SimSun" w:hAnsiTheme="minorHAnsi" w:cstheme="minorHAnsi"/>
                <w:kern w:val="3"/>
                <w:sz w:val="20"/>
                <w:szCs w:val="20"/>
                <w:lang w:eastAsia="en-US"/>
              </w:rPr>
            </w:pPr>
            <w:r w:rsidRPr="002D0A7E">
              <w:rPr>
                <w:rFonts w:asciiTheme="minorHAnsi" w:eastAsia="SimSun" w:hAnsiTheme="minorHAnsi" w:cstheme="minorHAnsi"/>
                <w:kern w:val="3"/>
                <w:sz w:val="20"/>
                <w:szCs w:val="20"/>
                <w:lang w:eastAsia="en-US"/>
              </w:rPr>
              <w:t xml:space="preserve">Les échappées : </w:t>
            </w:r>
          </w:p>
          <w:p w14:paraId="3C0979BD" w14:textId="64998A4E" w:rsidR="00E85529" w:rsidRPr="002D0A7E" w:rsidRDefault="00E85529" w:rsidP="00E85529">
            <w:pPr>
              <w:pStyle w:val="paragraph"/>
              <w:spacing w:before="0" w:beforeAutospacing="0" w:after="0" w:afterAutospacing="0"/>
              <w:ind w:left="708"/>
              <w:textAlignment w:val="baseline"/>
              <w:rPr>
                <w:rFonts w:asciiTheme="minorHAnsi" w:eastAsia="SimSun" w:hAnsiTheme="minorHAnsi" w:cstheme="minorHAnsi"/>
                <w:b/>
                <w:bCs/>
                <w:kern w:val="3"/>
                <w:sz w:val="20"/>
                <w:szCs w:val="20"/>
                <w:lang w:eastAsia="en-US"/>
              </w:rPr>
            </w:pPr>
            <w:r w:rsidRPr="002D0A7E">
              <w:rPr>
                <w:rFonts w:asciiTheme="minorHAnsi" w:eastAsia="SimSun" w:hAnsiTheme="minorHAnsi" w:cstheme="minorHAnsi"/>
                <w:kern w:val="3"/>
                <w:sz w:val="20"/>
                <w:szCs w:val="20"/>
                <w:lang w:eastAsia="en-US"/>
              </w:rPr>
              <w:t>- visites d’entreprises et de lieux innovants</w:t>
            </w:r>
          </w:p>
          <w:p w14:paraId="5290179C" w14:textId="67DD6318" w:rsidR="00E85529" w:rsidRPr="002D0A7E" w:rsidRDefault="00E85529" w:rsidP="00E85529">
            <w:pPr>
              <w:pStyle w:val="paragraph"/>
              <w:spacing w:before="0" w:beforeAutospacing="0" w:after="0" w:afterAutospacing="0"/>
              <w:ind w:left="708"/>
              <w:textAlignment w:val="baseline"/>
              <w:rPr>
                <w:rFonts w:asciiTheme="minorHAnsi" w:eastAsia="SimSun" w:hAnsiTheme="minorHAnsi" w:cstheme="minorHAnsi"/>
                <w:kern w:val="3"/>
                <w:sz w:val="20"/>
                <w:szCs w:val="20"/>
                <w:lang w:eastAsia="en-US"/>
              </w:rPr>
            </w:pPr>
            <w:r w:rsidRPr="002D0A7E">
              <w:rPr>
                <w:rFonts w:asciiTheme="minorHAnsi" w:eastAsia="SimSun" w:hAnsiTheme="minorHAnsi" w:cstheme="minorHAnsi"/>
                <w:kern w:val="3"/>
                <w:sz w:val="20"/>
                <w:szCs w:val="20"/>
                <w:lang w:eastAsia="en-US"/>
              </w:rPr>
              <w:t xml:space="preserve">- ESG </w:t>
            </w:r>
            <w:proofErr w:type="spellStart"/>
            <w:r w:rsidRPr="002D0A7E">
              <w:rPr>
                <w:rFonts w:asciiTheme="minorHAnsi" w:eastAsia="SimSun" w:hAnsiTheme="minorHAnsi" w:cstheme="minorHAnsi"/>
                <w:kern w:val="3"/>
                <w:sz w:val="20"/>
                <w:szCs w:val="20"/>
                <w:lang w:eastAsia="en-US"/>
              </w:rPr>
              <w:t>Guests</w:t>
            </w:r>
            <w:proofErr w:type="spellEnd"/>
            <w:r w:rsidRPr="002D0A7E">
              <w:rPr>
                <w:rFonts w:asciiTheme="minorHAnsi" w:eastAsia="SimSun" w:hAnsiTheme="minorHAnsi" w:cstheme="minorHAnsi"/>
                <w:kern w:val="3"/>
                <w:sz w:val="20"/>
                <w:szCs w:val="20"/>
                <w:lang w:eastAsia="en-US"/>
              </w:rPr>
              <w:t> : rencontres et échanges avec des professionnels remarquables</w:t>
            </w:r>
          </w:p>
          <w:p w14:paraId="7CE68E3D" w14:textId="0D87B37B" w:rsidR="00E85529" w:rsidRPr="002D0A7E" w:rsidRDefault="00E85529" w:rsidP="00E85529">
            <w:pPr>
              <w:pStyle w:val="paragraph"/>
              <w:spacing w:before="0" w:beforeAutospacing="0" w:after="0" w:afterAutospacing="0"/>
              <w:textAlignment w:val="baseline"/>
              <w:rPr>
                <w:rFonts w:asciiTheme="minorHAnsi" w:eastAsia="SimSun" w:hAnsiTheme="minorHAnsi" w:cstheme="minorHAnsi"/>
                <w:kern w:val="3"/>
                <w:sz w:val="20"/>
                <w:szCs w:val="20"/>
                <w:lang w:eastAsia="en-US"/>
              </w:rPr>
            </w:pPr>
            <w:r w:rsidRPr="002D0A7E">
              <w:rPr>
                <w:rFonts w:asciiTheme="minorHAnsi" w:eastAsia="SimSun" w:hAnsiTheme="minorHAnsi" w:cstheme="minorHAnsi"/>
                <w:kern w:val="3"/>
                <w:sz w:val="20"/>
                <w:szCs w:val="20"/>
                <w:lang w:eastAsia="en-US"/>
              </w:rPr>
              <w:t>L’argument : apprendre à construire un argumentaire convaincant</w:t>
            </w:r>
          </w:p>
          <w:p w14:paraId="33EBC0CF" w14:textId="71D5C7E8" w:rsidR="00E85529" w:rsidRPr="002D0A7E" w:rsidRDefault="00E85529" w:rsidP="00E85529">
            <w:pPr>
              <w:pStyle w:val="paragraph"/>
              <w:spacing w:before="0" w:beforeAutospacing="0" w:after="0" w:afterAutospacing="0"/>
              <w:textAlignment w:val="baseline"/>
              <w:rPr>
                <w:rFonts w:asciiTheme="minorHAnsi" w:eastAsia="SimSun" w:hAnsiTheme="minorHAnsi" w:cstheme="minorHAnsi"/>
                <w:kern w:val="3"/>
                <w:sz w:val="20"/>
                <w:szCs w:val="20"/>
                <w:lang w:eastAsia="en-US"/>
              </w:rPr>
            </w:pPr>
            <w:r w:rsidRPr="002D0A7E">
              <w:rPr>
                <w:rFonts w:asciiTheme="minorHAnsi" w:eastAsia="SimSun" w:hAnsiTheme="minorHAnsi" w:cstheme="minorHAnsi"/>
                <w:kern w:val="3"/>
                <w:sz w:val="20"/>
                <w:szCs w:val="20"/>
                <w:lang w:eastAsia="en-US"/>
              </w:rPr>
              <w:t>Décryptage : comprendre l’actualité, les enjeux économiques, sociétaux et environnementaux</w:t>
            </w:r>
          </w:p>
          <w:p w14:paraId="51A1A046" w14:textId="3E61B04C" w:rsidR="00E85529" w:rsidRPr="002D0A7E" w:rsidRDefault="00E85529" w:rsidP="00E85529">
            <w:pPr>
              <w:rPr>
                <w:rFonts w:eastAsia="SimSun" w:cstheme="minorHAnsi"/>
                <w:kern w:val="3"/>
              </w:rPr>
            </w:pPr>
            <w:r w:rsidRPr="002D0A7E">
              <w:rPr>
                <w:rFonts w:eastAsia="SimSun" w:cstheme="minorHAnsi"/>
                <w:kern w:val="3"/>
              </w:rPr>
              <w:t>Apprentissage entre pairs : comment s’appuyer les uns sur les autres pour apprendre, collaborer efficacement et s’évaluer</w:t>
            </w:r>
          </w:p>
        </w:tc>
        <w:tc>
          <w:tcPr>
            <w:tcW w:w="2976" w:type="dxa"/>
          </w:tcPr>
          <w:p w14:paraId="408E6D74" w14:textId="049C462B" w:rsidR="00E85529" w:rsidRPr="002D0A7E" w:rsidRDefault="00E85529" w:rsidP="00E85529">
            <w:pPr>
              <w:rPr>
                <w:rFonts w:ascii="Arial" w:hAnsi="Arial" w:cs="Arial"/>
                <w:noProof/>
                <w:sz w:val="20"/>
                <w:szCs w:val="20"/>
              </w:rPr>
            </w:pPr>
            <w:r w:rsidRPr="002D0A7E">
              <w:rPr>
                <w:rFonts w:ascii="Arial" w:hAnsi="Arial" w:cs="Arial"/>
                <w:noProof/>
                <w:sz w:val="20"/>
                <w:szCs w:val="20"/>
              </w:rPr>
              <w:lastRenderedPageBreak/>
              <w:t xml:space="preserve">Page programme </w:t>
            </w:r>
          </w:p>
        </w:tc>
      </w:tr>
      <w:tr w:rsidR="00E85529" w:rsidRPr="00B65DCC" w14:paraId="16B9674E" w14:textId="77777777" w:rsidTr="058C0BF4">
        <w:trPr>
          <w:gridAfter w:val="1"/>
          <w:wAfter w:w="588" w:type="dxa"/>
          <w:trHeight w:val="4101"/>
        </w:trPr>
        <w:tc>
          <w:tcPr>
            <w:tcW w:w="1700" w:type="dxa"/>
            <w:vAlign w:val="center"/>
          </w:tcPr>
          <w:p w14:paraId="4A68CF24" w14:textId="0B2246D9" w:rsidR="00E85529" w:rsidRPr="002D0A7E" w:rsidRDefault="00E85529" w:rsidP="00E85529">
            <w:pPr>
              <w:jc w:val="center"/>
              <w:rPr>
                <w:rFonts w:ascii="Arial" w:hAnsi="Arial" w:cs="Arial"/>
                <w:i/>
                <w:iCs/>
                <w:color w:val="595959" w:themeColor="text1" w:themeTint="A6"/>
                <w:sz w:val="20"/>
                <w:szCs w:val="20"/>
              </w:rPr>
            </w:pPr>
            <w:r w:rsidRPr="002D0A7E">
              <w:rPr>
                <w:rFonts w:ascii="Arial" w:hAnsi="Arial" w:cs="Arial"/>
                <w:i/>
                <w:iCs/>
                <w:color w:val="595959" w:themeColor="text1" w:themeTint="A6"/>
                <w:sz w:val="20"/>
                <w:szCs w:val="20"/>
              </w:rPr>
              <w:t>Programme année 2</w:t>
            </w:r>
          </w:p>
        </w:tc>
        <w:tc>
          <w:tcPr>
            <w:tcW w:w="6239" w:type="dxa"/>
          </w:tcPr>
          <w:p w14:paraId="486658CB" w14:textId="0E6AAEBA" w:rsidR="00E85529" w:rsidRPr="004C1791" w:rsidRDefault="00E85529" w:rsidP="00E85529">
            <w:pPr>
              <w:rPr>
                <w:rFonts w:eastAsia="SimSun" w:cstheme="minorHAnsi"/>
                <w:kern w:val="3"/>
                <w:sz w:val="20"/>
                <w:szCs w:val="20"/>
                <w:highlight w:val="green"/>
              </w:rPr>
            </w:pPr>
            <w:r w:rsidRPr="007C246F">
              <w:rPr>
                <w:rFonts w:eastAsia="SimSun" w:cstheme="minorHAnsi"/>
                <w:b/>
                <w:bCs/>
                <w:kern w:val="3"/>
                <w:sz w:val="20"/>
                <w:szCs w:val="20"/>
                <w:highlight w:val="green"/>
              </w:rPr>
              <w:t>202</w:t>
            </w:r>
            <w:r w:rsidR="007C246F" w:rsidRPr="007C246F">
              <w:rPr>
                <w:rFonts w:eastAsia="SimSun" w:cstheme="minorHAnsi"/>
                <w:b/>
                <w:bCs/>
                <w:kern w:val="3"/>
                <w:sz w:val="20"/>
                <w:szCs w:val="20"/>
                <w:highlight w:val="green"/>
              </w:rPr>
              <w:t>7-</w:t>
            </w:r>
            <w:r w:rsidRPr="007C246F">
              <w:rPr>
                <w:rFonts w:eastAsia="SimSun" w:cstheme="minorHAnsi"/>
                <w:b/>
                <w:bCs/>
                <w:kern w:val="3"/>
                <w:sz w:val="20"/>
                <w:szCs w:val="20"/>
                <w:highlight w:val="green"/>
              </w:rPr>
              <w:t>202</w:t>
            </w:r>
            <w:r w:rsidR="007C246F" w:rsidRPr="007C246F">
              <w:rPr>
                <w:rFonts w:eastAsia="SimSun" w:cstheme="minorHAnsi"/>
                <w:b/>
                <w:bCs/>
                <w:kern w:val="3"/>
                <w:sz w:val="20"/>
                <w:szCs w:val="20"/>
                <w:highlight w:val="green"/>
              </w:rPr>
              <w:t>8</w:t>
            </w:r>
            <w:r w:rsidRPr="002D0A7E">
              <w:rPr>
                <w:rFonts w:eastAsia="SimSun" w:cstheme="minorHAnsi"/>
                <w:kern w:val="3"/>
                <w:sz w:val="20"/>
                <w:szCs w:val="20"/>
              </w:rPr>
              <w:br/>
            </w:r>
            <w:r w:rsidRPr="002D0A7E">
              <w:rPr>
                <w:rFonts w:eastAsia="SimSun" w:cstheme="minorHAnsi"/>
                <w:b/>
                <w:bCs/>
                <w:kern w:val="3"/>
                <w:sz w:val="20"/>
                <w:szCs w:val="20"/>
              </w:rPr>
              <w:br/>
            </w:r>
            <w:r w:rsidRPr="004C1791">
              <w:rPr>
                <w:rFonts w:eastAsia="SimSun" w:cstheme="minorHAnsi"/>
                <w:b/>
                <w:bCs/>
                <w:kern w:val="3"/>
                <w:sz w:val="20"/>
                <w:szCs w:val="20"/>
                <w:highlight w:val="green"/>
              </w:rPr>
              <w:t>Définition d’une stratégie d’achat et d’approvisionnement responsable</w:t>
            </w:r>
            <w:r w:rsidRPr="004C1791">
              <w:rPr>
                <w:rFonts w:eastAsia="SimSun" w:cstheme="minorHAnsi"/>
                <w:kern w:val="3"/>
                <w:sz w:val="20"/>
                <w:szCs w:val="20"/>
                <w:highlight w:val="green"/>
              </w:rPr>
              <w:br/>
            </w:r>
            <w:r w:rsidR="004C1791" w:rsidRPr="004C1791">
              <w:rPr>
                <w:rFonts w:eastAsia="SimSun" w:cstheme="minorHAnsi"/>
                <w:kern w:val="3"/>
                <w:sz w:val="20"/>
                <w:szCs w:val="20"/>
                <w:highlight w:val="green"/>
              </w:rPr>
              <w:t>Connaissance et étude de marché</w:t>
            </w:r>
            <w:r w:rsidRPr="004C1791">
              <w:rPr>
                <w:rFonts w:eastAsia="SimSun" w:cstheme="minorHAnsi"/>
                <w:kern w:val="3"/>
                <w:sz w:val="20"/>
                <w:szCs w:val="20"/>
                <w:highlight w:val="green"/>
              </w:rPr>
              <w:t xml:space="preserve"> </w:t>
            </w:r>
          </w:p>
          <w:p w14:paraId="15B1E3C2" w14:textId="63F94CFD" w:rsidR="00E85529" w:rsidRPr="004C1791" w:rsidRDefault="00E85529" w:rsidP="00E85529">
            <w:pPr>
              <w:rPr>
                <w:rFonts w:eastAsia="SimSun" w:cstheme="minorHAnsi"/>
                <w:kern w:val="3"/>
                <w:sz w:val="20"/>
                <w:szCs w:val="20"/>
                <w:highlight w:val="green"/>
              </w:rPr>
            </w:pPr>
            <w:r w:rsidRPr="004C1791">
              <w:rPr>
                <w:rFonts w:eastAsia="SimSun" w:cstheme="minorHAnsi"/>
                <w:kern w:val="3"/>
                <w:sz w:val="20"/>
                <w:szCs w:val="20"/>
                <w:highlight w:val="green"/>
              </w:rPr>
              <w:t>Stratégie achats</w:t>
            </w:r>
            <w:r w:rsidRPr="004C1791">
              <w:rPr>
                <w:rFonts w:eastAsia="SimSun" w:cstheme="minorHAnsi"/>
                <w:kern w:val="3"/>
                <w:sz w:val="20"/>
                <w:szCs w:val="20"/>
                <w:highlight w:val="green"/>
              </w:rPr>
              <w:br/>
              <w:t>Stratégie d’approvisionnement et gestion des stock</w:t>
            </w:r>
          </w:p>
          <w:p w14:paraId="46E36939" w14:textId="5A76F7C8" w:rsidR="004C1791" w:rsidRPr="002D0A7E" w:rsidRDefault="004C1791" w:rsidP="00E85529">
            <w:pPr>
              <w:rPr>
                <w:rFonts w:eastAsia="SimSun" w:cstheme="minorHAnsi"/>
                <w:kern w:val="3"/>
                <w:sz w:val="20"/>
                <w:szCs w:val="20"/>
              </w:rPr>
            </w:pPr>
            <w:r w:rsidRPr="004C1791">
              <w:rPr>
                <w:rFonts w:eastAsia="SimSun" w:cstheme="minorHAnsi"/>
                <w:kern w:val="3"/>
                <w:sz w:val="20"/>
                <w:szCs w:val="20"/>
                <w:highlight w:val="green"/>
              </w:rPr>
              <w:t>Méthodologie / Dossier professionnel</w:t>
            </w:r>
          </w:p>
          <w:p w14:paraId="2604C6A4" w14:textId="7F6DA263" w:rsidR="00E85529" w:rsidRPr="002D0A7E" w:rsidRDefault="00E85529" w:rsidP="00E85529">
            <w:pPr>
              <w:rPr>
                <w:rFonts w:eastAsia="SimSun" w:cstheme="minorHAnsi"/>
                <w:kern w:val="3"/>
                <w:sz w:val="20"/>
                <w:szCs w:val="20"/>
              </w:rPr>
            </w:pPr>
          </w:p>
          <w:p w14:paraId="467D4A2E" w14:textId="0FD1189E" w:rsidR="00E85529" w:rsidRPr="004C1791" w:rsidRDefault="00E85529" w:rsidP="00E85529">
            <w:pPr>
              <w:rPr>
                <w:rFonts w:eastAsia="SimSun" w:cstheme="minorHAnsi"/>
                <w:kern w:val="3"/>
                <w:sz w:val="20"/>
                <w:szCs w:val="20"/>
                <w:highlight w:val="green"/>
              </w:rPr>
            </w:pPr>
            <w:r w:rsidRPr="002D0A7E">
              <w:rPr>
                <w:rFonts w:eastAsia="SimSun" w:cstheme="minorHAnsi"/>
                <w:kern w:val="3"/>
                <w:sz w:val="20"/>
                <w:szCs w:val="20"/>
              </w:rPr>
              <w:t xml:space="preserve">    </w:t>
            </w:r>
            <w:r w:rsidRPr="002D0A7E">
              <w:rPr>
                <w:rFonts w:eastAsia="SimSun" w:cstheme="minorHAnsi"/>
                <w:b/>
                <w:bCs/>
                <w:kern w:val="3"/>
                <w:sz w:val="20"/>
                <w:szCs w:val="20"/>
              </w:rPr>
              <w:br/>
            </w:r>
            <w:r w:rsidRPr="004C1791">
              <w:rPr>
                <w:rFonts w:eastAsia="SimSun" w:cstheme="minorHAnsi"/>
                <w:b/>
                <w:bCs/>
                <w:kern w:val="3"/>
                <w:sz w:val="20"/>
                <w:szCs w:val="20"/>
                <w:highlight w:val="green"/>
              </w:rPr>
              <w:t>Gestion et développement du portefeuille de fournisseurs</w:t>
            </w:r>
            <w:r w:rsidRPr="004C1791">
              <w:rPr>
                <w:rFonts w:eastAsia="SimSun" w:cstheme="minorHAnsi"/>
                <w:kern w:val="3"/>
                <w:sz w:val="20"/>
                <w:szCs w:val="20"/>
                <w:highlight w:val="green"/>
              </w:rPr>
              <w:br/>
              <w:t>Gestion des appels d’offre</w:t>
            </w:r>
            <w:r w:rsidRPr="004C1791">
              <w:rPr>
                <w:rFonts w:eastAsia="SimSun" w:cstheme="minorHAnsi"/>
                <w:kern w:val="3"/>
                <w:sz w:val="20"/>
                <w:szCs w:val="20"/>
                <w:highlight w:val="green"/>
              </w:rPr>
              <w:br/>
              <w:t xml:space="preserve">Stratégie de </w:t>
            </w:r>
            <w:proofErr w:type="spellStart"/>
            <w:r w:rsidRPr="004C1791">
              <w:rPr>
                <w:rFonts w:eastAsia="SimSun" w:cstheme="minorHAnsi"/>
                <w:kern w:val="3"/>
                <w:sz w:val="20"/>
                <w:szCs w:val="20"/>
                <w:highlight w:val="green"/>
              </w:rPr>
              <w:t>sourcing</w:t>
            </w:r>
            <w:proofErr w:type="spellEnd"/>
            <w:r w:rsidRPr="004C1791">
              <w:rPr>
                <w:rFonts w:eastAsia="SimSun" w:cstheme="minorHAnsi"/>
                <w:kern w:val="3"/>
                <w:sz w:val="20"/>
                <w:szCs w:val="20"/>
                <w:highlight w:val="green"/>
              </w:rPr>
              <w:br/>
              <w:t>Relation fournisseurs et gestion de contrats</w:t>
            </w:r>
          </w:p>
          <w:p w14:paraId="184AECEC" w14:textId="6DD892FE" w:rsidR="00E85529" w:rsidRPr="002D0A7E" w:rsidRDefault="004C1791" w:rsidP="058C0BF4">
            <w:pPr>
              <w:rPr>
                <w:rFonts w:eastAsia="SimSun"/>
                <w:kern w:val="3"/>
                <w:sz w:val="20"/>
                <w:szCs w:val="20"/>
                <w:highlight w:val="green"/>
              </w:rPr>
            </w:pPr>
            <w:r w:rsidRPr="058C0BF4">
              <w:rPr>
                <w:rFonts w:eastAsia="SimSun"/>
                <w:kern w:val="3"/>
                <w:sz w:val="20"/>
                <w:szCs w:val="20"/>
                <w:highlight w:val="green"/>
              </w:rPr>
              <w:t>Risque fournisseur et PCA</w:t>
            </w:r>
            <w:r>
              <w:rPr>
                <w:rFonts w:eastAsia="SimSun" w:cstheme="minorHAnsi"/>
                <w:kern w:val="3"/>
                <w:sz w:val="20"/>
                <w:szCs w:val="20"/>
              </w:rPr>
              <w:br/>
            </w:r>
            <w:r w:rsidRPr="058C0BF4">
              <w:rPr>
                <w:rFonts w:eastAsia="SimSun"/>
                <w:kern w:val="3"/>
                <w:sz w:val="20"/>
                <w:szCs w:val="20"/>
                <w:highlight w:val="green"/>
              </w:rPr>
              <w:t>Projet professionnel / Mise en situation pro</w:t>
            </w:r>
            <w:r w:rsidR="00E85529" w:rsidRPr="002D0A7E">
              <w:rPr>
                <w:rFonts w:eastAsia="SimSun" w:cstheme="minorHAnsi"/>
                <w:kern w:val="3"/>
                <w:sz w:val="20"/>
                <w:szCs w:val="20"/>
              </w:rPr>
              <w:br/>
            </w:r>
            <w:r w:rsidR="00E85529" w:rsidRPr="002D0A7E">
              <w:rPr>
                <w:rFonts w:eastAsia="SimSun" w:cstheme="minorHAnsi"/>
                <w:kern w:val="3"/>
                <w:sz w:val="20"/>
                <w:szCs w:val="20"/>
              </w:rPr>
              <w:br/>
            </w:r>
            <w:r w:rsidR="00E85529" w:rsidRPr="058C0BF4">
              <w:rPr>
                <w:rFonts w:eastAsia="SimSun"/>
                <w:b/>
                <w:bCs/>
                <w:kern w:val="3"/>
                <w:sz w:val="20"/>
                <w:szCs w:val="20"/>
                <w:highlight w:val="green"/>
              </w:rPr>
              <w:t>Pilotage de la performance des achats et des approvisionnements</w:t>
            </w:r>
            <w:r w:rsidR="00E85529" w:rsidRPr="058C0BF4">
              <w:rPr>
                <w:rFonts w:eastAsia="SimSun"/>
                <w:b/>
                <w:bCs/>
                <w:kern w:val="3"/>
                <w:sz w:val="20"/>
                <w:szCs w:val="20"/>
              </w:rPr>
              <w:t xml:space="preserve"> </w:t>
            </w:r>
            <w:r w:rsidR="00E85529" w:rsidRPr="058C0BF4">
              <w:rPr>
                <w:rFonts w:eastAsia="SimSun"/>
                <w:kern w:val="3"/>
                <w:sz w:val="20"/>
                <w:szCs w:val="20"/>
              </w:rPr>
              <w:t xml:space="preserve">  </w:t>
            </w:r>
          </w:p>
          <w:p w14:paraId="7D81C926" w14:textId="77777777" w:rsidR="00E85529" w:rsidRPr="002D0A7E" w:rsidRDefault="00E85529" w:rsidP="058C0BF4">
            <w:pPr>
              <w:rPr>
                <w:rFonts w:eastAsia="SimSun"/>
                <w:kern w:val="3"/>
                <w:sz w:val="20"/>
                <w:szCs w:val="20"/>
                <w:highlight w:val="green"/>
              </w:rPr>
            </w:pPr>
            <w:r w:rsidRPr="058C0BF4">
              <w:rPr>
                <w:rFonts w:eastAsia="SimSun"/>
                <w:kern w:val="3"/>
                <w:sz w:val="20"/>
                <w:szCs w:val="20"/>
                <w:highlight w:val="green"/>
              </w:rPr>
              <w:t>Planification du cycle d'achat</w:t>
            </w:r>
          </w:p>
          <w:p w14:paraId="770EB9DA" w14:textId="77777777" w:rsidR="00E85529" w:rsidRPr="002D0A7E" w:rsidRDefault="00E85529" w:rsidP="058C0BF4">
            <w:pPr>
              <w:rPr>
                <w:rFonts w:eastAsia="SimSun"/>
                <w:kern w:val="3"/>
                <w:sz w:val="20"/>
                <w:szCs w:val="20"/>
                <w:highlight w:val="green"/>
              </w:rPr>
            </w:pPr>
            <w:r w:rsidRPr="058C0BF4">
              <w:rPr>
                <w:rFonts w:eastAsia="SimSun"/>
                <w:kern w:val="3"/>
                <w:sz w:val="20"/>
                <w:szCs w:val="20"/>
                <w:highlight w:val="green"/>
              </w:rPr>
              <w:t>Performance financière de la fonction achats</w:t>
            </w:r>
          </w:p>
          <w:p w14:paraId="0AFCD490" w14:textId="77777777" w:rsidR="00E85529" w:rsidRPr="002D0A7E" w:rsidRDefault="00E85529" w:rsidP="058C0BF4">
            <w:pPr>
              <w:rPr>
                <w:rFonts w:eastAsia="SimSun"/>
                <w:kern w:val="3"/>
                <w:sz w:val="20"/>
                <w:szCs w:val="20"/>
                <w:highlight w:val="green"/>
              </w:rPr>
            </w:pPr>
            <w:r w:rsidRPr="058C0BF4">
              <w:rPr>
                <w:rFonts w:eastAsia="SimSun"/>
                <w:kern w:val="3"/>
                <w:sz w:val="20"/>
                <w:szCs w:val="20"/>
                <w:highlight w:val="green"/>
              </w:rPr>
              <w:t>Gestion de la qualité et plan d'amélioration et de progrès</w:t>
            </w:r>
          </w:p>
          <w:p w14:paraId="20734F3D" w14:textId="77777777" w:rsidR="00E85529" w:rsidRPr="002D0A7E" w:rsidRDefault="00E85529" w:rsidP="058C0BF4">
            <w:pPr>
              <w:rPr>
                <w:rFonts w:eastAsia="SimSun"/>
                <w:kern w:val="3"/>
                <w:sz w:val="20"/>
                <w:szCs w:val="20"/>
                <w:highlight w:val="green"/>
              </w:rPr>
            </w:pPr>
            <w:r w:rsidRPr="058C0BF4">
              <w:rPr>
                <w:rFonts w:eastAsia="SimSun"/>
                <w:kern w:val="3"/>
                <w:sz w:val="20"/>
                <w:szCs w:val="20"/>
                <w:highlight w:val="green"/>
              </w:rPr>
              <w:t>Responsabilité sociétale de l'entreprise</w:t>
            </w:r>
          </w:p>
          <w:p w14:paraId="02B3901C" w14:textId="77777777" w:rsidR="00E85529" w:rsidRPr="002D0A7E" w:rsidRDefault="00E85529" w:rsidP="058C0BF4">
            <w:pPr>
              <w:rPr>
                <w:rFonts w:eastAsia="SimSun"/>
                <w:kern w:val="3"/>
                <w:sz w:val="20"/>
                <w:szCs w:val="20"/>
                <w:highlight w:val="green"/>
              </w:rPr>
            </w:pPr>
            <w:r w:rsidRPr="058C0BF4">
              <w:rPr>
                <w:rFonts w:eastAsia="SimSun"/>
                <w:kern w:val="3"/>
                <w:sz w:val="20"/>
                <w:szCs w:val="20"/>
                <w:highlight w:val="green"/>
              </w:rPr>
              <w:t>Droit et achats internationaux</w:t>
            </w:r>
          </w:p>
          <w:p w14:paraId="6E390591" w14:textId="1F00AD2D" w:rsidR="00E85529" w:rsidRPr="002D0A7E" w:rsidRDefault="00E85529" w:rsidP="058C0BF4">
            <w:pPr>
              <w:rPr>
                <w:rFonts w:ascii="Calibri" w:hAnsi="Calibri" w:cs="Calibri"/>
                <w:b/>
                <w:bCs/>
                <w:color w:val="444444"/>
                <w:highlight w:val="green"/>
                <w:shd w:val="clear" w:color="auto" w:fill="FFFFFF"/>
              </w:rPr>
            </w:pPr>
          </w:p>
          <w:p w14:paraId="7D041327" w14:textId="00FC6846" w:rsidR="00E85529" w:rsidRPr="002D0A7E" w:rsidRDefault="00E85529" w:rsidP="058C0BF4">
            <w:pPr>
              <w:rPr>
                <w:rFonts w:ascii="Calibri" w:hAnsi="Calibri" w:cs="Calibri"/>
                <w:b/>
                <w:bCs/>
                <w:color w:val="444444"/>
                <w:highlight w:val="green"/>
                <w:shd w:val="clear" w:color="auto" w:fill="FFFFFF"/>
              </w:rPr>
            </w:pPr>
            <w:r w:rsidRPr="058C0BF4">
              <w:rPr>
                <w:rFonts w:ascii="Calibri" w:hAnsi="Calibri" w:cs="Calibri"/>
                <w:b/>
                <w:bCs/>
                <w:color w:val="444444"/>
                <w:highlight w:val="green"/>
                <w:shd w:val="clear" w:color="auto" w:fill="FFFFFF"/>
              </w:rPr>
              <w:t>Conduite de projet de transformation digitale des achats et approvisionnements</w:t>
            </w:r>
          </w:p>
          <w:p w14:paraId="5107EE19" w14:textId="77777777" w:rsidR="00E85529" w:rsidRPr="002D0A7E" w:rsidRDefault="00E85529" w:rsidP="058C0BF4">
            <w:pPr>
              <w:rPr>
                <w:rFonts w:eastAsia="SimSun"/>
                <w:kern w:val="3"/>
                <w:sz w:val="20"/>
                <w:szCs w:val="20"/>
                <w:highlight w:val="green"/>
              </w:rPr>
            </w:pPr>
            <w:r w:rsidRPr="058C0BF4">
              <w:rPr>
                <w:rFonts w:eastAsia="SimSun"/>
                <w:kern w:val="3"/>
                <w:sz w:val="20"/>
                <w:szCs w:val="20"/>
                <w:highlight w:val="green"/>
              </w:rPr>
              <w:t>Digitalisation de la fonction achats</w:t>
            </w:r>
          </w:p>
          <w:p w14:paraId="1D5E30E5" w14:textId="3DC0140B" w:rsidR="00E85529" w:rsidRPr="002D0A7E" w:rsidRDefault="004C1791" w:rsidP="058C0BF4">
            <w:pPr>
              <w:rPr>
                <w:rFonts w:eastAsia="SimSun"/>
                <w:kern w:val="3"/>
                <w:sz w:val="20"/>
                <w:szCs w:val="20"/>
                <w:highlight w:val="green"/>
              </w:rPr>
            </w:pPr>
            <w:r w:rsidRPr="058C0BF4">
              <w:rPr>
                <w:rFonts w:eastAsia="SimSun"/>
                <w:kern w:val="3"/>
                <w:sz w:val="20"/>
                <w:szCs w:val="20"/>
                <w:highlight w:val="green"/>
              </w:rPr>
              <w:t>Piloter une gestion de projet</w:t>
            </w:r>
          </w:p>
          <w:p w14:paraId="2BAF9564" w14:textId="77777777" w:rsidR="004C1791" w:rsidRDefault="00E85529" w:rsidP="058C0BF4">
            <w:pPr>
              <w:rPr>
                <w:rFonts w:eastAsia="SimSun"/>
                <w:kern w:val="3"/>
                <w:sz w:val="20"/>
                <w:szCs w:val="20"/>
                <w:highlight w:val="green"/>
              </w:rPr>
            </w:pPr>
            <w:r w:rsidRPr="002D0A7E">
              <w:rPr>
                <w:rFonts w:eastAsia="SimSun" w:cstheme="minorHAnsi"/>
                <w:kern w:val="3"/>
                <w:sz w:val="20"/>
                <w:szCs w:val="20"/>
              </w:rPr>
              <w:br/>
            </w:r>
            <w:r w:rsidRPr="058C0BF4">
              <w:rPr>
                <w:rFonts w:eastAsia="SimSun"/>
                <w:kern w:val="3"/>
                <w:sz w:val="20"/>
                <w:szCs w:val="20"/>
              </w:rPr>
              <w:t xml:space="preserve"> </w:t>
            </w:r>
            <w:r w:rsidRPr="058C0BF4">
              <w:rPr>
                <w:rFonts w:eastAsia="SimSun"/>
                <w:b/>
                <w:bCs/>
                <w:kern w:val="3"/>
                <w:sz w:val="20"/>
                <w:szCs w:val="20"/>
                <w:highlight w:val="green"/>
              </w:rPr>
              <w:t>Management de l’équipe achat</w:t>
            </w:r>
            <w:r w:rsidRPr="002D0A7E">
              <w:rPr>
                <w:rFonts w:eastAsia="SimSun" w:cstheme="minorHAnsi"/>
                <w:kern w:val="3"/>
                <w:sz w:val="20"/>
                <w:szCs w:val="20"/>
              </w:rPr>
              <w:br/>
            </w:r>
            <w:r w:rsidRPr="058C0BF4">
              <w:rPr>
                <w:rFonts w:eastAsia="SimSun"/>
                <w:kern w:val="3"/>
                <w:sz w:val="20"/>
                <w:szCs w:val="20"/>
                <w:highlight w:val="green"/>
              </w:rPr>
              <w:t xml:space="preserve"> Manager son service et ses équipes</w:t>
            </w:r>
            <w:r w:rsidRPr="002D0A7E">
              <w:rPr>
                <w:rFonts w:eastAsia="SimSun" w:cstheme="minorHAnsi"/>
                <w:kern w:val="3"/>
                <w:sz w:val="20"/>
                <w:szCs w:val="20"/>
              </w:rPr>
              <w:br/>
            </w:r>
            <w:r w:rsidRPr="058C0BF4">
              <w:rPr>
                <w:rFonts w:eastAsia="SimSun"/>
                <w:kern w:val="3"/>
                <w:sz w:val="20"/>
                <w:szCs w:val="20"/>
                <w:highlight w:val="green"/>
              </w:rPr>
              <w:t xml:space="preserve"> </w:t>
            </w:r>
            <w:proofErr w:type="spellStart"/>
            <w:r w:rsidR="004C1791" w:rsidRPr="058C0BF4">
              <w:rPr>
                <w:rFonts w:eastAsia="SimSun"/>
                <w:kern w:val="3"/>
                <w:sz w:val="20"/>
                <w:szCs w:val="20"/>
                <w:highlight w:val="green"/>
              </w:rPr>
              <w:t>Evaluation</w:t>
            </w:r>
            <w:proofErr w:type="spellEnd"/>
            <w:r w:rsidR="004C1791" w:rsidRPr="058C0BF4">
              <w:rPr>
                <w:rFonts w:eastAsia="SimSun"/>
                <w:kern w:val="3"/>
                <w:sz w:val="20"/>
                <w:szCs w:val="20"/>
                <w:highlight w:val="green"/>
              </w:rPr>
              <w:t xml:space="preserve"> et gestion des compétences</w:t>
            </w:r>
          </w:p>
          <w:p w14:paraId="2DC5AA52" w14:textId="77777777" w:rsidR="004C1791" w:rsidRDefault="004C1791" w:rsidP="058C0BF4">
            <w:pPr>
              <w:rPr>
                <w:rFonts w:eastAsia="SimSun"/>
                <w:kern w:val="3"/>
                <w:sz w:val="20"/>
                <w:szCs w:val="20"/>
                <w:highlight w:val="green"/>
              </w:rPr>
            </w:pPr>
          </w:p>
          <w:p w14:paraId="6751EF22" w14:textId="77777777" w:rsidR="004C1791" w:rsidRPr="004C1791" w:rsidRDefault="004C1791" w:rsidP="058C0BF4">
            <w:pPr>
              <w:rPr>
                <w:rFonts w:eastAsia="SimSun"/>
                <w:kern w:val="3"/>
                <w:sz w:val="20"/>
                <w:szCs w:val="20"/>
                <w:highlight w:val="green"/>
              </w:rPr>
            </w:pPr>
            <w:r w:rsidRPr="058C0BF4">
              <w:rPr>
                <w:rFonts w:eastAsia="SimSun"/>
                <w:b/>
                <w:bCs/>
                <w:kern w:val="3"/>
                <w:sz w:val="20"/>
                <w:szCs w:val="20"/>
                <w:highlight w:val="green"/>
              </w:rPr>
              <w:t>Environnement des Achats</w:t>
            </w:r>
            <w:r w:rsidR="00E85529" w:rsidRPr="004C1791">
              <w:rPr>
                <w:rFonts w:eastAsia="SimSun" w:cstheme="minorHAnsi"/>
                <w:kern w:val="3"/>
                <w:sz w:val="20"/>
                <w:szCs w:val="20"/>
                <w:highlight w:val="green"/>
              </w:rPr>
              <w:br/>
            </w:r>
            <w:r w:rsidRPr="058C0BF4">
              <w:rPr>
                <w:rFonts w:eastAsia="SimSun"/>
                <w:kern w:val="3"/>
                <w:sz w:val="20"/>
                <w:szCs w:val="20"/>
                <w:highlight w:val="green"/>
              </w:rPr>
              <w:t>Contrôle de gestion des entreprises</w:t>
            </w:r>
          </w:p>
          <w:p w14:paraId="45D8A2BB" w14:textId="77777777" w:rsidR="004C1791" w:rsidRPr="004C1791" w:rsidRDefault="004C1791" w:rsidP="058C0BF4">
            <w:pPr>
              <w:rPr>
                <w:rFonts w:eastAsia="SimSun"/>
                <w:kern w:val="3"/>
                <w:sz w:val="20"/>
                <w:szCs w:val="20"/>
                <w:highlight w:val="green"/>
              </w:rPr>
            </w:pPr>
            <w:r w:rsidRPr="058C0BF4">
              <w:rPr>
                <w:rFonts w:eastAsia="SimSun"/>
                <w:kern w:val="3"/>
                <w:sz w:val="20"/>
                <w:szCs w:val="20"/>
                <w:highlight w:val="green"/>
              </w:rPr>
              <w:t>Audit Achats</w:t>
            </w:r>
          </w:p>
          <w:p w14:paraId="72BA43E3" w14:textId="77777777" w:rsidR="004C1791" w:rsidRPr="004C1791" w:rsidRDefault="004C1791" w:rsidP="058C0BF4">
            <w:pPr>
              <w:rPr>
                <w:rFonts w:eastAsia="SimSun"/>
                <w:kern w:val="3"/>
                <w:sz w:val="20"/>
                <w:szCs w:val="20"/>
                <w:highlight w:val="green"/>
              </w:rPr>
            </w:pPr>
            <w:r w:rsidRPr="058C0BF4">
              <w:rPr>
                <w:rFonts w:eastAsia="SimSun"/>
                <w:kern w:val="3"/>
                <w:sz w:val="20"/>
                <w:szCs w:val="20"/>
                <w:highlight w:val="green"/>
              </w:rPr>
              <w:t xml:space="preserve">Les achats spécifiques </w:t>
            </w:r>
          </w:p>
          <w:p w14:paraId="37F1DA65" w14:textId="77777777" w:rsidR="004C1791" w:rsidRPr="004C1791" w:rsidRDefault="004C1791" w:rsidP="058C0BF4">
            <w:pPr>
              <w:rPr>
                <w:rFonts w:eastAsia="SimSun"/>
                <w:kern w:val="3"/>
                <w:sz w:val="20"/>
                <w:szCs w:val="20"/>
                <w:highlight w:val="green"/>
              </w:rPr>
            </w:pPr>
            <w:r w:rsidRPr="058C0BF4">
              <w:rPr>
                <w:rFonts w:eastAsia="SimSun"/>
                <w:kern w:val="3"/>
                <w:sz w:val="20"/>
                <w:szCs w:val="20"/>
                <w:highlight w:val="green"/>
              </w:rPr>
              <w:t>Business English</w:t>
            </w:r>
          </w:p>
          <w:p w14:paraId="2C6DD53F" w14:textId="77777777" w:rsidR="004C1791" w:rsidRDefault="004C1791" w:rsidP="058C0BF4">
            <w:pPr>
              <w:rPr>
                <w:rFonts w:eastAsia="SimSun"/>
                <w:kern w:val="3"/>
                <w:sz w:val="20"/>
                <w:szCs w:val="20"/>
                <w:highlight w:val="green"/>
              </w:rPr>
            </w:pPr>
            <w:r w:rsidRPr="058C0BF4">
              <w:rPr>
                <w:rFonts w:eastAsia="SimSun"/>
                <w:kern w:val="3"/>
                <w:sz w:val="20"/>
                <w:szCs w:val="20"/>
                <w:highlight w:val="green"/>
              </w:rPr>
              <w:lastRenderedPageBreak/>
              <w:t>Excel avancé niveau 2</w:t>
            </w:r>
          </w:p>
          <w:p w14:paraId="5417BD11" w14:textId="6332BC47" w:rsidR="00E85529" w:rsidRPr="002D0A7E" w:rsidRDefault="00E85529" w:rsidP="00E85529">
            <w:pPr>
              <w:rPr>
                <w:rFonts w:eastAsia="SimSun" w:cstheme="minorHAnsi"/>
                <w:b/>
                <w:bCs/>
                <w:kern w:val="3"/>
                <w:sz w:val="20"/>
                <w:szCs w:val="20"/>
              </w:rPr>
            </w:pPr>
            <w:r w:rsidRPr="002D0A7E">
              <w:rPr>
                <w:rFonts w:eastAsia="SimSun" w:cstheme="minorHAnsi"/>
                <w:kern w:val="3"/>
                <w:sz w:val="20"/>
                <w:szCs w:val="20"/>
              </w:rPr>
              <w:br/>
            </w:r>
            <w:r w:rsidRPr="002D0A7E">
              <w:rPr>
                <w:rFonts w:eastAsia="SimSun" w:cstheme="minorHAnsi"/>
                <w:b/>
                <w:bCs/>
                <w:kern w:val="3"/>
                <w:sz w:val="20"/>
                <w:szCs w:val="20"/>
              </w:rPr>
              <w:t>Culture citoyenne</w:t>
            </w:r>
          </w:p>
          <w:p w14:paraId="373841E2" w14:textId="41D7A228" w:rsidR="00E85529" w:rsidRPr="002D0A7E" w:rsidRDefault="00E85529" w:rsidP="00E85529">
            <w:pPr>
              <w:rPr>
                <w:rFonts w:eastAsia="SimSun" w:cstheme="minorHAnsi"/>
                <w:b/>
                <w:bCs/>
                <w:kern w:val="3"/>
                <w:sz w:val="20"/>
                <w:szCs w:val="20"/>
              </w:rPr>
            </w:pPr>
            <w:r w:rsidRPr="002D0A7E">
              <w:rPr>
                <w:rFonts w:eastAsia="SimSun" w:cstheme="minorHAnsi"/>
                <w:kern w:val="3"/>
                <w:sz w:val="20"/>
                <w:szCs w:val="20"/>
              </w:rPr>
              <w:t>Café débat</w:t>
            </w:r>
            <w:r w:rsidRPr="002D0A7E">
              <w:rPr>
                <w:rFonts w:eastAsia="SimSun" w:cstheme="minorHAnsi"/>
                <w:kern w:val="3"/>
                <w:sz w:val="20"/>
                <w:szCs w:val="20"/>
              </w:rPr>
              <w:br/>
              <w:t>Citoyenneté et diversité</w:t>
            </w:r>
            <w:r w:rsidRPr="002D0A7E">
              <w:rPr>
                <w:rFonts w:eastAsia="SimSun" w:cstheme="minorHAnsi"/>
                <w:kern w:val="3"/>
                <w:sz w:val="20"/>
                <w:szCs w:val="20"/>
              </w:rPr>
              <w:br/>
            </w:r>
            <w:proofErr w:type="spellStart"/>
            <w:r w:rsidRPr="002D0A7E">
              <w:rPr>
                <w:rFonts w:eastAsia="SimSun" w:cstheme="minorHAnsi"/>
                <w:kern w:val="3"/>
                <w:sz w:val="20"/>
                <w:szCs w:val="20"/>
              </w:rPr>
              <w:t>Handimanagement</w:t>
            </w:r>
            <w:proofErr w:type="spellEnd"/>
          </w:p>
          <w:p w14:paraId="0092F973" w14:textId="77777777" w:rsidR="00E85529" w:rsidRPr="002D0A7E" w:rsidRDefault="00E85529" w:rsidP="00E85529">
            <w:pPr>
              <w:rPr>
                <w:rFonts w:ascii="Arial" w:hAnsi="Arial" w:cs="Arial"/>
                <w:color w:val="FF0000"/>
                <w:sz w:val="20"/>
                <w:szCs w:val="20"/>
              </w:rPr>
            </w:pPr>
          </w:p>
          <w:p w14:paraId="72A0AD5C" w14:textId="77777777" w:rsidR="00E85529" w:rsidRPr="002D0A7E" w:rsidRDefault="00E85529" w:rsidP="00E85529">
            <w:pPr>
              <w:pStyle w:val="paragraph"/>
              <w:spacing w:before="0" w:beforeAutospacing="0" w:after="0" w:afterAutospacing="0"/>
              <w:textAlignment w:val="baseline"/>
              <w:rPr>
                <w:rFonts w:asciiTheme="minorHAnsi" w:eastAsia="SimSun" w:hAnsiTheme="minorHAnsi" w:cstheme="minorHAnsi"/>
                <w:b/>
                <w:bCs/>
                <w:kern w:val="3"/>
                <w:sz w:val="20"/>
                <w:szCs w:val="20"/>
                <w:lang w:eastAsia="en-US"/>
              </w:rPr>
            </w:pPr>
            <w:r w:rsidRPr="002D0A7E">
              <w:rPr>
                <w:rFonts w:asciiTheme="minorHAnsi" w:eastAsia="SimSun" w:hAnsiTheme="minorHAnsi" w:cstheme="minorHAnsi"/>
                <w:b/>
                <w:bCs/>
                <w:kern w:val="3"/>
                <w:sz w:val="20"/>
                <w:szCs w:val="20"/>
                <w:lang w:eastAsia="en-US"/>
              </w:rPr>
              <w:t>Expérimenter et découvrir</w:t>
            </w:r>
          </w:p>
          <w:p w14:paraId="60775154" w14:textId="2E00E011" w:rsidR="00E85529" w:rsidRPr="002D0A7E" w:rsidRDefault="00E85529" w:rsidP="00E85529">
            <w:pPr>
              <w:pStyle w:val="paragraph"/>
              <w:spacing w:before="0" w:beforeAutospacing="0" w:after="0" w:afterAutospacing="0"/>
              <w:textAlignment w:val="baseline"/>
              <w:rPr>
                <w:rFonts w:asciiTheme="minorHAnsi" w:eastAsia="SimSun" w:hAnsiTheme="minorHAnsi" w:cstheme="minorHAnsi"/>
                <w:b/>
                <w:bCs/>
                <w:kern w:val="3"/>
                <w:sz w:val="20"/>
                <w:szCs w:val="20"/>
                <w:lang w:eastAsia="en-US"/>
              </w:rPr>
            </w:pPr>
            <w:r w:rsidRPr="002D0A7E">
              <w:rPr>
                <w:rFonts w:asciiTheme="minorHAnsi" w:eastAsia="SimSun" w:hAnsiTheme="minorHAnsi" w:cstheme="minorHAnsi"/>
                <w:kern w:val="3"/>
                <w:sz w:val="20"/>
                <w:szCs w:val="20"/>
                <w:lang w:eastAsia="en-US"/>
              </w:rPr>
              <w:t>Convaincre son auditoire : comment maîtriser son pitch et capter l’attention</w:t>
            </w:r>
          </w:p>
          <w:p w14:paraId="5A5C28E6" w14:textId="20BEE410" w:rsidR="00E85529" w:rsidRPr="002D0A7E" w:rsidRDefault="00E85529" w:rsidP="00E85529">
            <w:pPr>
              <w:pStyle w:val="paragraph"/>
              <w:spacing w:before="0" w:beforeAutospacing="0" w:after="0" w:afterAutospacing="0"/>
              <w:textAlignment w:val="baseline"/>
              <w:rPr>
                <w:rFonts w:asciiTheme="minorHAnsi" w:eastAsia="SimSun" w:hAnsiTheme="minorHAnsi" w:cstheme="minorHAnsi"/>
                <w:kern w:val="3"/>
                <w:sz w:val="20"/>
                <w:szCs w:val="20"/>
                <w:lang w:eastAsia="en-US"/>
              </w:rPr>
            </w:pPr>
            <w:proofErr w:type="spellStart"/>
            <w:r w:rsidRPr="002D0A7E">
              <w:rPr>
                <w:rFonts w:asciiTheme="minorHAnsi" w:eastAsia="SimSun" w:hAnsiTheme="minorHAnsi" w:cstheme="minorHAnsi"/>
                <w:kern w:val="3"/>
                <w:sz w:val="20"/>
                <w:szCs w:val="20"/>
                <w:lang w:eastAsia="en-US"/>
              </w:rPr>
              <w:t>Idol</w:t>
            </w:r>
            <w:proofErr w:type="spellEnd"/>
            <w:r w:rsidRPr="002D0A7E">
              <w:rPr>
                <w:rFonts w:asciiTheme="minorHAnsi" w:eastAsia="SimSun" w:hAnsiTheme="minorHAnsi" w:cstheme="minorHAnsi"/>
                <w:kern w:val="3"/>
                <w:sz w:val="20"/>
                <w:szCs w:val="20"/>
                <w:lang w:eastAsia="en-US"/>
              </w:rPr>
              <w:t xml:space="preserve"> Talk : présentation façon « Ted-X » d’une personnalité ou d’une thématique de votre choix afin de maîtriser la prise de parole en public</w:t>
            </w:r>
          </w:p>
          <w:p w14:paraId="4E9752E5" w14:textId="745F5B51" w:rsidR="00FE091D" w:rsidRPr="002D0A7E" w:rsidRDefault="00E85529" w:rsidP="058C0BF4">
            <w:pPr>
              <w:pStyle w:val="paragraph"/>
              <w:spacing w:before="0" w:beforeAutospacing="0" w:after="0" w:afterAutospacing="0"/>
              <w:textAlignment w:val="baseline"/>
              <w:rPr>
                <w:rFonts w:asciiTheme="minorHAnsi" w:eastAsia="SimSun" w:hAnsiTheme="minorHAnsi" w:cstheme="minorBidi"/>
                <w:sz w:val="20"/>
                <w:szCs w:val="20"/>
                <w:lang w:eastAsia="en-US"/>
              </w:rPr>
            </w:pPr>
            <w:r w:rsidRPr="058C0BF4">
              <w:rPr>
                <w:rFonts w:asciiTheme="minorHAnsi" w:eastAsia="SimSun" w:hAnsiTheme="minorHAnsi" w:cstheme="minorBidi"/>
                <w:kern w:val="3"/>
                <w:sz w:val="20"/>
                <w:szCs w:val="20"/>
                <w:lang w:eastAsia="en-US"/>
              </w:rPr>
              <w:t>Game of ESG : La compétition stratégique de la dernière année de Mastère : plusieurs maisons, 1 trône de « faire » …</w:t>
            </w:r>
          </w:p>
          <w:p w14:paraId="40D90A15" w14:textId="15A19A4E" w:rsidR="00FE091D" w:rsidRPr="002D0A7E" w:rsidRDefault="00FE091D" w:rsidP="058C0BF4">
            <w:pPr>
              <w:pStyle w:val="paragraph"/>
              <w:spacing w:before="0" w:beforeAutospacing="0" w:after="0" w:afterAutospacing="0"/>
              <w:textAlignment w:val="baseline"/>
              <w:rPr>
                <w:rFonts w:asciiTheme="minorHAnsi" w:eastAsia="SimSun" w:hAnsiTheme="minorHAnsi" w:cstheme="minorBidi"/>
                <w:sz w:val="20"/>
                <w:szCs w:val="20"/>
                <w:lang w:eastAsia="en-US"/>
              </w:rPr>
            </w:pPr>
          </w:p>
          <w:p w14:paraId="31DF69C0" w14:textId="2950F878" w:rsidR="00FE091D" w:rsidRPr="002D0A7E" w:rsidRDefault="44ED84C8" w:rsidP="058C0BF4">
            <w:pPr>
              <w:pStyle w:val="paragraph"/>
              <w:spacing w:before="0" w:beforeAutospacing="0" w:after="0" w:afterAutospacing="0"/>
              <w:textAlignment w:val="baseline"/>
              <w:rPr>
                <w:rFonts w:asciiTheme="minorHAnsi" w:eastAsia="SimSun" w:hAnsiTheme="minorHAnsi" w:cstheme="minorBidi"/>
                <w:b/>
                <w:bCs/>
                <w:color w:val="FF0000"/>
                <w:kern w:val="3"/>
                <w:sz w:val="20"/>
                <w:szCs w:val="20"/>
                <w:highlight w:val="green"/>
                <w:lang w:eastAsia="en-US"/>
              </w:rPr>
            </w:pPr>
            <w:r w:rsidRPr="058C0BF4">
              <w:rPr>
                <w:rFonts w:asciiTheme="minorHAnsi" w:eastAsia="SimSun" w:hAnsiTheme="minorHAnsi" w:cstheme="minorBidi"/>
                <w:b/>
                <w:bCs/>
                <w:color w:val="FF0000"/>
                <w:sz w:val="20"/>
                <w:szCs w:val="20"/>
                <w:highlight w:val="green"/>
                <w:lang w:eastAsia="en-US"/>
              </w:rPr>
              <w:t>Supprimer la phrase sous le programme</w:t>
            </w:r>
          </w:p>
        </w:tc>
        <w:tc>
          <w:tcPr>
            <w:tcW w:w="2976" w:type="dxa"/>
          </w:tcPr>
          <w:p w14:paraId="64881EF5" w14:textId="77777777" w:rsidR="00E85529" w:rsidRDefault="00E85529" w:rsidP="00E85529">
            <w:pPr>
              <w:rPr>
                <w:rFonts w:ascii="Arial" w:hAnsi="Arial" w:cs="Arial"/>
                <w:noProof/>
                <w:sz w:val="20"/>
                <w:szCs w:val="20"/>
              </w:rPr>
            </w:pPr>
            <w:r w:rsidRPr="002D0A7E">
              <w:rPr>
                <w:rFonts w:ascii="Arial" w:hAnsi="Arial" w:cs="Arial"/>
                <w:noProof/>
                <w:sz w:val="20"/>
                <w:szCs w:val="20"/>
              </w:rPr>
              <w:lastRenderedPageBreak/>
              <w:t>Page programme</w:t>
            </w:r>
            <w:r w:rsidRPr="00B65DCC">
              <w:rPr>
                <w:rFonts w:ascii="Arial" w:hAnsi="Arial" w:cs="Arial"/>
                <w:noProof/>
                <w:sz w:val="20"/>
                <w:szCs w:val="20"/>
              </w:rPr>
              <w:t xml:space="preserve"> </w:t>
            </w:r>
          </w:p>
          <w:p w14:paraId="62E8C423" w14:textId="7E999222" w:rsidR="00E85529" w:rsidRPr="00B65DCC" w:rsidRDefault="00E85529" w:rsidP="00E85529">
            <w:pPr>
              <w:rPr>
                <w:rFonts w:ascii="Arial" w:eastAsia="Times New Roman" w:hAnsi="Arial" w:cs="Arial"/>
                <w:b/>
                <w:bCs/>
                <w:sz w:val="20"/>
                <w:szCs w:val="20"/>
                <w:lang w:eastAsia="fr-FR"/>
              </w:rPr>
            </w:pPr>
          </w:p>
        </w:tc>
      </w:tr>
    </w:tbl>
    <w:p w14:paraId="1A2574F0" w14:textId="77777777" w:rsidR="00AD1829" w:rsidRPr="00B65DCC" w:rsidRDefault="00AD1829">
      <w:pPr>
        <w:tabs>
          <w:tab w:val="left" w:pos="1027"/>
        </w:tabs>
        <w:rPr>
          <w:rFonts w:ascii="Arial" w:hAnsi="Arial" w:cs="Arial"/>
          <w:sz w:val="20"/>
          <w:szCs w:val="20"/>
        </w:rPr>
      </w:pPr>
    </w:p>
    <w:sectPr w:rsidR="00AD1829" w:rsidRPr="00B65DCC" w:rsidSect="00F139FA">
      <w:pgSz w:w="11906" w:h="16838"/>
      <w:pgMar w:top="1417" w:right="1417" w:bottom="1417" w:left="1275"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9289F" w14:textId="77777777" w:rsidR="00883A99" w:rsidRDefault="00883A99" w:rsidP="003279EA">
      <w:pPr>
        <w:spacing w:after="0" w:line="240" w:lineRule="auto"/>
      </w:pPr>
      <w:r>
        <w:separator/>
      </w:r>
    </w:p>
  </w:endnote>
  <w:endnote w:type="continuationSeparator" w:id="0">
    <w:p w14:paraId="10E90346" w14:textId="77777777" w:rsidR="00883A99" w:rsidRDefault="00883A99" w:rsidP="00327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58B23" w14:textId="77777777" w:rsidR="00883A99" w:rsidRDefault="00883A99" w:rsidP="003279EA">
      <w:pPr>
        <w:spacing w:after="0" w:line="240" w:lineRule="auto"/>
      </w:pPr>
      <w:r>
        <w:separator/>
      </w:r>
    </w:p>
  </w:footnote>
  <w:footnote w:type="continuationSeparator" w:id="0">
    <w:p w14:paraId="4D0C2E40" w14:textId="77777777" w:rsidR="00883A99" w:rsidRDefault="00883A99" w:rsidP="003279EA">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FLXR4fSto5kRFe" int2:id="ghz8YNg0">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016C"/>
    <w:multiLevelType w:val="hybridMultilevel"/>
    <w:tmpl w:val="943679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7A1BFE"/>
    <w:multiLevelType w:val="hybridMultilevel"/>
    <w:tmpl w:val="A784197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7F02AD2"/>
    <w:multiLevelType w:val="hybridMultilevel"/>
    <w:tmpl w:val="A9E6906C"/>
    <w:lvl w:ilvl="0" w:tplc="45DA207A">
      <w:numFmt w:val="bullet"/>
      <w:lvlText w:val="•"/>
      <w:lvlJc w:val="left"/>
      <w:pPr>
        <w:ind w:left="1070" w:hanging="71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6E0FF9"/>
    <w:multiLevelType w:val="hybridMultilevel"/>
    <w:tmpl w:val="0C463C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FCE107B"/>
    <w:multiLevelType w:val="hybridMultilevel"/>
    <w:tmpl w:val="E8A490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3F149B7"/>
    <w:multiLevelType w:val="hybridMultilevel"/>
    <w:tmpl w:val="8DB4B7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69D2954"/>
    <w:multiLevelType w:val="hybridMultilevel"/>
    <w:tmpl w:val="5F48A2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46172E"/>
    <w:multiLevelType w:val="hybridMultilevel"/>
    <w:tmpl w:val="DEBEBC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B9849CE"/>
    <w:multiLevelType w:val="hybridMultilevel"/>
    <w:tmpl w:val="684207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64320A8"/>
    <w:multiLevelType w:val="hybridMultilevel"/>
    <w:tmpl w:val="002CDD5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 w15:restartNumberingAfterBreak="0">
    <w:nsid w:val="2A5B1B84"/>
    <w:multiLevelType w:val="hybridMultilevel"/>
    <w:tmpl w:val="AC805F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1FD6D83"/>
    <w:multiLevelType w:val="hybridMultilevel"/>
    <w:tmpl w:val="F68293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BE46843"/>
    <w:multiLevelType w:val="hybridMultilevel"/>
    <w:tmpl w:val="549405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CBE180F"/>
    <w:multiLevelType w:val="hybridMultilevel"/>
    <w:tmpl w:val="4BC40FD4"/>
    <w:lvl w:ilvl="0" w:tplc="45DA207A">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E0A482F"/>
    <w:multiLevelType w:val="hybridMultilevel"/>
    <w:tmpl w:val="E5242A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26F5A9E"/>
    <w:multiLevelType w:val="hybridMultilevel"/>
    <w:tmpl w:val="4F1C57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6B270A2"/>
    <w:multiLevelType w:val="hybridMultilevel"/>
    <w:tmpl w:val="780CE98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4BB229B0"/>
    <w:multiLevelType w:val="hybridMultilevel"/>
    <w:tmpl w:val="C6229204"/>
    <w:lvl w:ilvl="0" w:tplc="45DA207A">
      <w:numFmt w:val="bullet"/>
      <w:lvlText w:val="•"/>
      <w:lvlJc w:val="left"/>
      <w:pPr>
        <w:ind w:left="720" w:hanging="360"/>
      </w:pPr>
      <w:rPr>
        <w:rFonts w:ascii="Arial" w:eastAsiaTheme="minorEastAsia" w:hAnsi="Arial" w:cs="Arial" w:hint="default"/>
      </w:rPr>
    </w:lvl>
    <w:lvl w:ilvl="1" w:tplc="0B6C78B0">
      <w:numFmt w:val="bullet"/>
      <w:lvlText w:val="-"/>
      <w:lvlJc w:val="left"/>
      <w:pPr>
        <w:ind w:left="1440" w:hanging="360"/>
      </w:pPr>
      <w:rPr>
        <w:rFonts w:ascii="Arial" w:eastAsiaTheme="minorEastAsia" w:hAnsi="Arial"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DD652EA"/>
    <w:multiLevelType w:val="hybridMultilevel"/>
    <w:tmpl w:val="6436E9C6"/>
    <w:lvl w:ilvl="0" w:tplc="45DA207A">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0604567"/>
    <w:multiLevelType w:val="hybridMultilevel"/>
    <w:tmpl w:val="924035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1C7080D"/>
    <w:multiLevelType w:val="multilevel"/>
    <w:tmpl w:val="2DA2064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F56FAA"/>
    <w:multiLevelType w:val="hybridMultilevel"/>
    <w:tmpl w:val="5A307F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276438C"/>
    <w:multiLevelType w:val="hybridMultilevel"/>
    <w:tmpl w:val="4A3AFA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68A2F18"/>
    <w:multiLevelType w:val="hybridMultilevel"/>
    <w:tmpl w:val="B34265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5F54214"/>
    <w:multiLevelType w:val="hybridMultilevel"/>
    <w:tmpl w:val="6AB054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F3469BA"/>
    <w:multiLevelType w:val="hybridMultilevel"/>
    <w:tmpl w:val="CABC1C3C"/>
    <w:lvl w:ilvl="0" w:tplc="45DA207A">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1DD06B6"/>
    <w:multiLevelType w:val="hybridMultilevel"/>
    <w:tmpl w:val="5DCA9D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26B34A7"/>
    <w:multiLevelType w:val="multilevel"/>
    <w:tmpl w:val="BCAA46F2"/>
    <w:lvl w:ilvl="0">
      <w:start w:val="2"/>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E9178A"/>
    <w:multiLevelType w:val="hybridMultilevel"/>
    <w:tmpl w:val="79D67D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9C542D7"/>
    <w:multiLevelType w:val="hybridMultilevel"/>
    <w:tmpl w:val="DB8663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A2646EE"/>
    <w:multiLevelType w:val="hybridMultilevel"/>
    <w:tmpl w:val="A1A4B4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A2D6B29"/>
    <w:multiLevelType w:val="hybridMultilevel"/>
    <w:tmpl w:val="AB2405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B4974AE"/>
    <w:multiLevelType w:val="hybridMultilevel"/>
    <w:tmpl w:val="0194E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C4A0287"/>
    <w:multiLevelType w:val="hybridMultilevel"/>
    <w:tmpl w:val="2EDC18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C923CC5"/>
    <w:multiLevelType w:val="hybridMultilevel"/>
    <w:tmpl w:val="0358B7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93146919">
    <w:abstractNumId w:val="3"/>
  </w:num>
  <w:num w:numId="2" w16cid:durableId="825973532">
    <w:abstractNumId w:val="9"/>
  </w:num>
  <w:num w:numId="3" w16cid:durableId="429468127">
    <w:abstractNumId w:val="2"/>
  </w:num>
  <w:num w:numId="4" w16cid:durableId="69815472">
    <w:abstractNumId w:val="25"/>
  </w:num>
  <w:num w:numId="5" w16cid:durableId="2043237765">
    <w:abstractNumId w:val="17"/>
  </w:num>
  <w:num w:numId="6" w16cid:durableId="93913397">
    <w:abstractNumId w:val="18"/>
  </w:num>
  <w:num w:numId="7" w16cid:durableId="2042514357">
    <w:abstractNumId w:val="13"/>
  </w:num>
  <w:num w:numId="8" w16cid:durableId="1633629893">
    <w:abstractNumId w:val="1"/>
  </w:num>
  <w:num w:numId="9" w16cid:durableId="1169179309">
    <w:abstractNumId w:val="16"/>
  </w:num>
  <w:num w:numId="10" w16cid:durableId="1558010097">
    <w:abstractNumId w:val="21"/>
  </w:num>
  <w:num w:numId="11" w16cid:durableId="660234944">
    <w:abstractNumId w:val="14"/>
  </w:num>
  <w:num w:numId="12" w16cid:durableId="119080612">
    <w:abstractNumId w:val="4"/>
  </w:num>
  <w:num w:numId="13" w16cid:durableId="1203175487">
    <w:abstractNumId w:val="19"/>
  </w:num>
  <w:num w:numId="14" w16cid:durableId="54593486">
    <w:abstractNumId w:val="0"/>
  </w:num>
  <w:num w:numId="15" w16cid:durableId="757556419">
    <w:abstractNumId w:val="30"/>
  </w:num>
  <w:num w:numId="16" w16cid:durableId="1039280272">
    <w:abstractNumId w:val="31"/>
  </w:num>
  <w:num w:numId="17" w16cid:durableId="1882012903">
    <w:abstractNumId w:val="24"/>
  </w:num>
  <w:num w:numId="18" w16cid:durableId="1331055081">
    <w:abstractNumId w:val="23"/>
  </w:num>
  <w:num w:numId="19" w16cid:durableId="1425154220">
    <w:abstractNumId w:val="7"/>
  </w:num>
  <w:num w:numId="20" w16cid:durableId="142740966">
    <w:abstractNumId w:val="34"/>
  </w:num>
  <w:num w:numId="21" w16cid:durableId="1347554792">
    <w:abstractNumId w:val="29"/>
  </w:num>
  <w:num w:numId="22" w16cid:durableId="1604266292">
    <w:abstractNumId w:val="5"/>
  </w:num>
  <w:num w:numId="23" w16cid:durableId="346061198">
    <w:abstractNumId w:val="10"/>
  </w:num>
  <w:num w:numId="24" w16cid:durableId="1537430597">
    <w:abstractNumId w:val="33"/>
  </w:num>
  <w:num w:numId="25" w16cid:durableId="306282343">
    <w:abstractNumId w:val="32"/>
  </w:num>
  <w:num w:numId="26" w16cid:durableId="1455438574">
    <w:abstractNumId w:val="15"/>
  </w:num>
  <w:num w:numId="27" w16cid:durableId="1691905745">
    <w:abstractNumId w:val="11"/>
  </w:num>
  <w:num w:numId="28" w16cid:durableId="693923630">
    <w:abstractNumId w:val="20"/>
  </w:num>
  <w:num w:numId="29" w16cid:durableId="2037660418">
    <w:abstractNumId w:val="12"/>
  </w:num>
  <w:num w:numId="30" w16cid:durableId="1232735826">
    <w:abstractNumId w:val="26"/>
  </w:num>
  <w:num w:numId="31" w16cid:durableId="1304241161">
    <w:abstractNumId w:val="6"/>
  </w:num>
  <w:num w:numId="32" w16cid:durableId="1623340187">
    <w:abstractNumId w:val="22"/>
  </w:num>
  <w:num w:numId="33" w16cid:durableId="1371344857">
    <w:abstractNumId w:val="8"/>
  </w:num>
  <w:num w:numId="34" w16cid:durableId="862089580">
    <w:abstractNumId w:val="28"/>
  </w:num>
  <w:num w:numId="35" w16cid:durableId="2086955062">
    <w:abstractNumId w:val="2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014"/>
    <w:rsid w:val="00000773"/>
    <w:rsid w:val="000025BC"/>
    <w:rsid w:val="00004B87"/>
    <w:rsid w:val="00006F90"/>
    <w:rsid w:val="000073C3"/>
    <w:rsid w:val="000106E4"/>
    <w:rsid w:val="000114CE"/>
    <w:rsid w:val="0001265C"/>
    <w:rsid w:val="00017B07"/>
    <w:rsid w:val="00027B18"/>
    <w:rsid w:val="000325E4"/>
    <w:rsid w:val="0003381B"/>
    <w:rsid w:val="0003575F"/>
    <w:rsid w:val="00037CC2"/>
    <w:rsid w:val="00041885"/>
    <w:rsid w:val="00044D12"/>
    <w:rsid w:val="00051F96"/>
    <w:rsid w:val="00055D7B"/>
    <w:rsid w:val="000601C6"/>
    <w:rsid w:val="000638ED"/>
    <w:rsid w:val="000753F4"/>
    <w:rsid w:val="0008023F"/>
    <w:rsid w:val="00084B7E"/>
    <w:rsid w:val="00092006"/>
    <w:rsid w:val="00092B5A"/>
    <w:rsid w:val="000930C2"/>
    <w:rsid w:val="00097E37"/>
    <w:rsid w:val="000A2049"/>
    <w:rsid w:val="000A29E3"/>
    <w:rsid w:val="000B000A"/>
    <w:rsid w:val="000B09CA"/>
    <w:rsid w:val="000B0A63"/>
    <w:rsid w:val="000B77E4"/>
    <w:rsid w:val="000D14DF"/>
    <w:rsid w:val="000D2D41"/>
    <w:rsid w:val="000D3A18"/>
    <w:rsid w:val="000D7FC3"/>
    <w:rsid w:val="000F07FB"/>
    <w:rsid w:val="000F0AA1"/>
    <w:rsid w:val="000F1757"/>
    <w:rsid w:val="000F1F05"/>
    <w:rsid w:val="001051D6"/>
    <w:rsid w:val="00110842"/>
    <w:rsid w:val="0011172B"/>
    <w:rsid w:val="00117C52"/>
    <w:rsid w:val="001200F0"/>
    <w:rsid w:val="0012161A"/>
    <w:rsid w:val="00124DF1"/>
    <w:rsid w:val="001316E6"/>
    <w:rsid w:val="00132B9F"/>
    <w:rsid w:val="00133CFA"/>
    <w:rsid w:val="00134DA2"/>
    <w:rsid w:val="0014028A"/>
    <w:rsid w:val="001433AC"/>
    <w:rsid w:val="001513AC"/>
    <w:rsid w:val="001653BF"/>
    <w:rsid w:val="0017036F"/>
    <w:rsid w:val="001714F8"/>
    <w:rsid w:val="00172FCF"/>
    <w:rsid w:val="0017622C"/>
    <w:rsid w:val="00177474"/>
    <w:rsid w:val="00192321"/>
    <w:rsid w:val="00192B96"/>
    <w:rsid w:val="001A1E4C"/>
    <w:rsid w:val="001A2506"/>
    <w:rsid w:val="001A2876"/>
    <w:rsid w:val="001A2B39"/>
    <w:rsid w:val="001A61B4"/>
    <w:rsid w:val="001B3BBE"/>
    <w:rsid w:val="001B7E03"/>
    <w:rsid w:val="001C6258"/>
    <w:rsid w:val="001C6724"/>
    <w:rsid w:val="001F62C5"/>
    <w:rsid w:val="001F62FD"/>
    <w:rsid w:val="00204EF7"/>
    <w:rsid w:val="00206E22"/>
    <w:rsid w:val="00211075"/>
    <w:rsid w:val="002125A0"/>
    <w:rsid w:val="00214378"/>
    <w:rsid w:val="00214D2B"/>
    <w:rsid w:val="00217C5C"/>
    <w:rsid w:val="00220626"/>
    <w:rsid w:val="002213E4"/>
    <w:rsid w:val="00224AC7"/>
    <w:rsid w:val="00226FC6"/>
    <w:rsid w:val="00243A6C"/>
    <w:rsid w:val="00247503"/>
    <w:rsid w:val="00253C0C"/>
    <w:rsid w:val="002555A2"/>
    <w:rsid w:val="00263590"/>
    <w:rsid w:val="00273923"/>
    <w:rsid w:val="0027451A"/>
    <w:rsid w:val="002762CF"/>
    <w:rsid w:val="00277519"/>
    <w:rsid w:val="00277743"/>
    <w:rsid w:val="00281A11"/>
    <w:rsid w:val="00284BD4"/>
    <w:rsid w:val="002A3D51"/>
    <w:rsid w:val="002A6B6D"/>
    <w:rsid w:val="002B0E81"/>
    <w:rsid w:val="002B4876"/>
    <w:rsid w:val="002C1436"/>
    <w:rsid w:val="002D0A7E"/>
    <w:rsid w:val="002E3B77"/>
    <w:rsid w:val="002E47B3"/>
    <w:rsid w:val="002F2E54"/>
    <w:rsid w:val="002F3F5C"/>
    <w:rsid w:val="002F48E6"/>
    <w:rsid w:val="003038EF"/>
    <w:rsid w:val="003128AE"/>
    <w:rsid w:val="003146DB"/>
    <w:rsid w:val="003200FC"/>
    <w:rsid w:val="00324973"/>
    <w:rsid w:val="003262CB"/>
    <w:rsid w:val="003279EA"/>
    <w:rsid w:val="00336669"/>
    <w:rsid w:val="00337B6F"/>
    <w:rsid w:val="00341316"/>
    <w:rsid w:val="00341C96"/>
    <w:rsid w:val="00345948"/>
    <w:rsid w:val="003470AF"/>
    <w:rsid w:val="00347A9C"/>
    <w:rsid w:val="00363436"/>
    <w:rsid w:val="00380389"/>
    <w:rsid w:val="00381540"/>
    <w:rsid w:val="00391A3C"/>
    <w:rsid w:val="00395F89"/>
    <w:rsid w:val="003971CA"/>
    <w:rsid w:val="003A057E"/>
    <w:rsid w:val="003A0C61"/>
    <w:rsid w:val="003A5E68"/>
    <w:rsid w:val="003A76CF"/>
    <w:rsid w:val="003B0077"/>
    <w:rsid w:val="003B3B6D"/>
    <w:rsid w:val="003B762C"/>
    <w:rsid w:val="003D15C9"/>
    <w:rsid w:val="003D16AB"/>
    <w:rsid w:val="003D2851"/>
    <w:rsid w:val="003E1FFE"/>
    <w:rsid w:val="003F049A"/>
    <w:rsid w:val="003F1006"/>
    <w:rsid w:val="0040109C"/>
    <w:rsid w:val="00406FF8"/>
    <w:rsid w:val="00411783"/>
    <w:rsid w:val="00413320"/>
    <w:rsid w:val="00421B04"/>
    <w:rsid w:val="00422647"/>
    <w:rsid w:val="00422FBB"/>
    <w:rsid w:val="00426EFD"/>
    <w:rsid w:val="00433287"/>
    <w:rsid w:val="00433D4E"/>
    <w:rsid w:val="00433F06"/>
    <w:rsid w:val="00433FBE"/>
    <w:rsid w:val="004351BE"/>
    <w:rsid w:val="0043753C"/>
    <w:rsid w:val="004376B7"/>
    <w:rsid w:val="00443788"/>
    <w:rsid w:val="00445671"/>
    <w:rsid w:val="004459EF"/>
    <w:rsid w:val="00454773"/>
    <w:rsid w:val="00457F69"/>
    <w:rsid w:val="004711A6"/>
    <w:rsid w:val="00476D08"/>
    <w:rsid w:val="004778D9"/>
    <w:rsid w:val="00480005"/>
    <w:rsid w:val="004903FB"/>
    <w:rsid w:val="00493536"/>
    <w:rsid w:val="00496F75"/>
    <w:rsid w:val="004A19B5"/>
    <w:rsid w:val="004A3D6B"/>
    <w:rsid w:val="004B097F"/>
    <w:rsid w:val="004B338D"/>
    <w:rsid w:val="004B367E"/>
    <w:rsid w:val="004B5A61"/>
    <w:rsid w:val="004C063B"/>
    <w:rsid w:val="004C1791"/>
    <w:rsid w:val="004C1CC2"/>
    <w:rsid w:val="004C1DC1"/>
    <w:rsid w:val="004D49B1"/>
    <w:rsid w:val="004D5F2D"/>
    <w:rsid w:val="004D6D69"/>
    <w:rsid w:val="004E2170"/>
    <w:rsid w:val="004F4DEB"/>
    <w:rsid w:val="004F4EC3"/>
    <w:rsid w:val="00503E9B"/>
    <w:rsid w:val="005066FD"/>
    <w:rsid w:val="00514802"/>
    <w:rsid w:val="00515874"/>
    <w:rsid w:val="00516FE6"/>
    <w:rsid w:val="00520458"/>
    <w:rsid w:val="00524957"/>
    <w:rsid w:val="00525851"/>
    <w:rsid w:val="005301FB"/>
    <w:rsid w:val="005307DB"/>
    <w:rsid w:val="00544646"/>
    <w:rsid w:val="005539C4"/>
    <w:rsid w:val="00553F20"/>
    <w:rsid w:val="005540F2"/>
    <w:rsid w:val="00554E98"/>
    <w:rsid w:val="00555242"/>
    <w:rsid w:val="005563D6"/>
    <w:rsid w:val="005576C3"/>
    <w:rsid w:val="00572329"/>
    <w:rsid w:val="00574074"/>
    <w:rsid w:val="00582597"/>
    <w:rsid w:val="00583747"/>
    <w:rsid w:val="00586BB4"/>
    <w:rsid w:val="005903BC"/>
    <w:rsid w:val="00595A00"/>
    <w:rsid w:val="0059624A"/>
    <w:rsid w:val="005A009A"/>
    <w:rsid w:val="005A49C1"/>
    <w:rsid w:val="005C1650"/>
    <w:rsid w:val="005C39DE"/>
    <w:rsid w:val="005C617F"/>
    <w:rsid w:val="005D2629"/>
    <w:rsid w:val="005D42D8"/>
    <w:rsid w:val="005E0EC0"/>
    <w:rsid w:val="005E2F71"/>
    <w:rsid w:val="005E34C6"/>
    <w:rsid w:val="005E7763"/>
    <w:rsid w:val="005F4AC2"/>
    <w:rsid w:val="005F5C4D"/>
    <w:rsid w:val="005F5F1A"/>
    <w:rsid w:val="006005D4"/>
    <w:rsid w:val="00605D2F"/>
    <w:rsid w:val="00610C6F"/>
    <w:rsid w:val="00611DC7"/>
    <w:rsid w:val="0061331B"/>
    <w:rsid w:val="00615E1B"/>
    <w:rsid w:val="00616732"/>
    <w:rsid w:val="00623A66"/>
    <w:rsid w:val="0063614C"/>
    <w:rsid w:val="00642E41"/>
    <w:rsid w:val="00642EE3"/>
    <w:rsid w:val="00653AAC"/>
    <w:rsid w:val="006549E2"/>
    <w:rsid w:val="0065516B"/>
    <w:rsid w:val="00657FC0"/>
    <w:rsid w:val="00661108"/>
    <w:rsid w:val="0066347F"/>
    <w:rsid w:val="00664DC7"/>
    <w:rsid w:val="00672EBB"/>
    <w:rsid w:val="0067455B"/>
    <w:rsid w:val="00684D0D"/>
    <w:rsid w:val="00692E3E"/>
    <w:rsid w:val="0069338A"/>
    <w:rsid w:val="00693F74"/>
    <w:rsid w:val="006A1199"/>
    <w:rsid w:val="006A5735"/>
    <w:rsid w:val="006A7E55"/>
    <w:rsid w:val="006B1283"/>
    <w:rsid w:val="006C1C4C"/>
    <w:rsid w:val="006C4127"/>
    <w:rsid w:val="006C4EC2"/>
    <w:rsid w:val="006D1C0E"/>
    <w:rsid w:val="006D3D0D"/>
    <w:rsid w:val="006D6288"/>
    <w:rsid w:val="006E00F4"/>
    <w:rsid w:val="006E43E5"/>
    <w:rsid w:val="006F1091"/>
    <w:rsid w:val="006F26DA"/>
    <w:rsid w:val="007036C8"/>
    <w:rsid w:val="0070519F"/>
    <w:rsid w:val="00706873"/>
    <w:rsid w:val="00713C41"/>
    <w:rsid w:val="00725BEA"/>
    <w:rsid w:val="00731C56"/>
    <w:rsid w:val="00741102"/>
    <w:rsid w:val="00741B50"/>
    <w:rsid w:val="00743331"/>
    <w:rsid w:val="007513DC"/>
    <w:rsid w:val="00751E15"/>
    <w:rsid w:val="00754147"/>
    <w:rsid w:val="00760D12"/>
    <w:rsid w:val="0076141C"/>
    <w:rsid w:val="0077111C"/>
    <w:rsid w:val="0077457A"/>
    <w:rsid w:val="00780905"/>
    <w:rsid w:val="00783A7C"/>
    <w:rsid w:val="007868F5"/>
    <w:rsid w:val="00795706"/>
    <w:rsid w:val="0079733E"/>
    <w:rsid w:val="007A183C"/>
    <w:rsid w:val="007B1900"/>
    <w:rsid w:val="007B1E39"/>
    <w:rsid w:val="007B7EB8"/>
    <w:rsid w:val="007C10DB"/>
    <w:rsid w:val="007C246F"/>
    <w:rsid w:val="007C7AE6"/>
    <w:rsid w:val="007D327A"/>
    <w:rsid w:val="007D3744"/>
    <w:rsid w:val="007D3DB3"/>
    <w:rsid w:val="007D6537"/>
    <w:rsid w:val="007E0CA0"/>
    <w:rsid w:val="007E1041"/>
    <w:rsid w:val="007E632D"/>
    <w:rsid w:val="007E7A1E"/>
    <w:rsid w:val="007F19FE"/>
    <w:rsid w:val="007F3F5C"/>
    <w:rsid w:val="007F6719"/>
    <w:rsid w:val="007F720A"/>
    <w:rsid w:val="007F7FE3"/>
    <w:rsid w:val="00802638"/>
    <w:rsid w:val="00803B5C"/>
    <w:rsid w:val="00804A5C"/>
    <w:rsid w:val="00814616"/>
    <w:rsid w:val="00827AF1"/>
    <w:rsid w:val="00830070"/>
    <w:rsid w:val="00834A47"/>
    <w:rsid w:val="0083781A"/>
    <w:rsid w:val="00840375"/>
    <w:rsid w:val="008469DD"/>
    <w:rsid w:val="00847859"/>
    <w:rsid w:val="00853360"/>
    <w:rsid w:val="0085611F"/>
    <w:rsid w:val="00863545"/>
    <w:rsid w:val="00865C06"/>
    <w:rsid w:val="00872B29"/>
    <w:rsid w:val="00883A99"/>
    <w:rsid w:val="008972D2"/>
    <w:rsid w:val="008A115A"/>
    <w:rsid w:val="008A38AB"/>
    <w:rsid w:val="008A3A62"/>
    <w:rsid w:val="008A6068"/>
    <w:rsid w:val="008B043C"/>
    <w:rsid w:val="008B1E9E"/>
    <w:rsid w:val="008B220C"/>
    <w:rsid w:val="008C056A"/>
    <w:rsid w:val="008D36D9"/>
    <w:rsid w:val="008D4BE6"/>
    <w:rsid w:val="008E6DA1"/>
    <w:rsid w:val="008F645F"/>
    <w:rsid w:val="008F738B"/>
    <w:rsid w:val="009046B1"/>
    <w:rsid w:val="009127D3"/>
    <w:rsid w:val="009129D7"/>
    <w:rsid w:val="00914347"/>
    <w:rsid w:val="00916C28"/>
    <w:rsid w:val="00925650"/>
    <w:rsid w:val="00927B1E"/>
    <w:rsid w:val="00931299"/>
    <w:rsid w:val="00937F8B"/>
    <w:rsid w:val="00946293"/>
    <w:rsid w:val="0094759C"/>
    <w:rsid w:val="00947D4C"/>
    <w:rsid w:val="00950251"/>
    <w:rsid w:val="00950FBA"/>
    <w:rsid w:val="00952ED5"/>
    <w:rsid w:val="009544A4"/>
    <w:rsid w:val="00956CD5"/>
    <w:rsid w:val="009664A1"/>
    <w:rsid w:val="009718E6"/>
    <w:rsid w:val="00971D2A"/>
    <w:rsid w:val="00972DA2"/>
    <w:rsid w:val="00973697"/>
    <w:rsid w:val="00973EF9"/>
    <w:rsid w:val="00982D1C"/>
    <w:rsid w:val="00983342"/>
    <w:rsid w:val="00987E02"/>
    <w:rsid w:val="00993725"/>
    <w:rsid w:val="009941C2"/>
    <w:rsid w:val="00997F1E"/>
    <w:rsid w:val="009A0A74"/>
    <w:rsid w:val="009A153B"/>
    <w:rsid w:val="009B135C"/>
    <w:rsid w:val="009B218C"/>
    <w:rsid w:val="009B31A3"/>
    <w:rsid w:val="009B338F"/>
    <w:rsid w:val="009B65BB"/>
    <w:rsid w:val="009C4492"/>
    <w:rsid w:val="009C49DB"/>
    <w:rsid w:val="009D4D25"/>
    <w:rsid w:val="009D533E"/>
    <w:rsid w:val="009D7417"/>
    <w:rsid w:val="009D7593"/>
    <w:rsid w:val="009E00AA"/>
    <w:rsid w:val="009E145E"/>
    <w:rsid w:val="009E412E"/>
    <w:rsid w:val="009F26BA"/>
    <w:rsid w:val="009F3791"/>
    <w:rsid w:val="009F72CB"/>
    <w:rsid w:val="00A03665"/>
    <w:rsid w:val="00A039E3"/>
    <w:rsid w:val="00A0662F"/>
    <w:rsid w:val="00A13646"/>
    <w:rsid w:val="00A13924"/>
    <w:rsid w:val="00A16BCF"/>
    <w:rsid w:val="00A172B2"/>
    <w:rsid w:val="00A213A8"/>
    <w:rsid w:val="00A21C2A"/>
    <w:rsid w:val="00A225A5"/>
    <w:rsid w:val="00A30C4B"/>
    <w:rsid w:val="00A30E98"/>
    <w:rsid w:val="00A40CE2"/>
    <w:rsid w:val="00A426D0"/>
    <w:rsid w:val="00A45BEC"/>
    <w:rsid w:val="00A52904"/>
    <w:rsid w:val="00A5426A"/>
    <w:rsid w:val="00A54F93"/>
    <w:rsid w:val="00A56F19"/>
    <w:rsid w:val="00A57FAB"/>
    <w:rsid w:val="00A61823"/>
    <w:rsid w:val="00A6442F"/>
    <w:rsid w:val="00A65F56"/>
    <w:rsid w:val="00A675C2"/>
    <w:rsid w:val="00A707A3"/>
    <w:rsid w:val="00A70A51"/>
    <w:rsid w:val="00A71652"/>
    <w:rsid w:val="00A73776"/>
    <w:rsid w:val="00A73CE0"/>
    <w:rsid w:val="00A845A9"/>
    <w:rsid w:val="00AA564E"/>
    <w:rsid w:val="00AB2D9C"/>
    <w:rsid w:val="00AB3B98"/>
    <w:rsid w:val="00AB5014"/>
    <w:rsid w:val="00AB517D"/>
    <w:rsid w:val="00AC01E3"/>
    <w:rsid w:val="00AC241A"/>
    <w:rsid w:val="00AC4F77"/>
    <w:rsid w:val="00AC7293"/>
    <w:rsid w:val="00AD0BB6"/>
    <w:rsid w:val="00AD1829"/>
    <w:rsid w:val="00AD1897"/>
    <w:rsid w:val="00AD46C6"/>
    <w:rsid w:val="00AD7E1B"/>
    <w:rsid w:val="00AE05DD"/>
    <w:rsid w:val="00AE5C09"/>
    <w:rsid w:val="00AE6B84"/>
    <w:rsid w:val="00AF78DB"/>
    <w:rsid w:val="00B00FE4"/>
    <w:rsid w:val="00B070BA"/>
    <w:rsid w:val="00B10D9F"/>
    <w:rsid w:val="00B110AA"/>
    <w:rsid w:val="00B20E60"/>
    <w:rsid w:val="00B256C6"/>
    <w:rsid w:val="00B3485A"/>
    <w:rsid w:val="00B369BB"/>
    <w:rsid w:val="00B37ACA"/>
    <w:rsid w:val="00B42960"/>
    <w:rsid w:val="00B432D6"/>
    <w:rsid w:val="00B51EBB"/>
    <w:rsid w:val="00B54F51"/>
    <w:rsid w:val="00B554F7"/>
    <w:rsid w:val="00B556CF"/>
    <w:rsid w:val="00B65DCC"/>
    <w:rsid w:val="00B65FB8"/>
    <w:rsid w:val="00B77E1A"/>
    <w:rsid w:val="00B811FA"/>
    <w:rsid w:val="00B82E24"/>
    <w:rsid w:val="00B830E7"/>
    <w:rsid w:val="00B97F23"/>
    <w:rsid w:val="00BA6F7F"/>
    <w:rsid w:val="00BB047A"/>
    <w:rsid w:val="00BB6979"/>
    <w:rsid w:val="00BB6F86"/>
    <w:rsid w:val="00BD03AC"/>
    <w:rsid w:val="00BD314D"/>
    <w:rsid w:val="00BE529E"/>
    <w:rsid w:val="00BE54C7"/>
    <w:rsid w:val="00BF0DD8"/>
    <w:rsid w:val="00BF1EB2"/>
    <w:rsid w:val="00BF3777"/>
    <w:rsid w:val="00BF6281"/>
    <w:rsid w:val="00BF7FDA"/>
    <w:rsid w:val="00C0573A"/>
    <w:rsid w:val="00C1003C"/>
    <w:rsid w:val="00C220A0"/>
    <w:rsid w:val="00C22B29"/>
    <w:rsid w:val="00C275E8"/>
    <w:rsid w:val="00C3208D"/>
    <w:rsid w:val="00C37DD2"/>
    <w:rsid w:val="00C413E6"/>
    <w:rsid w:val="00C4218C"/>
    <w:rsid w:val="00C44A2F"/>
    <w:rsid w:val="00C471B0"/>
    <w:rsid w:val="00C47B0F"/>
    <w:rsid w:val="00C47C2B"/>
    <w:rsid w:val="00C512B3"/>
    <w:rsid w:val="00C57ED0"/>
    <w:rsid w:val="00C65426"/>
    <w:rsid w:val="00C731EF"/>
    <w:rsid w:val="00C7370F"/>
    <w:rsid w:val="00C750DC"/>
    <w:rsid w:val="00C76A23"/>
    <w:rsid w:val="00C82017"/>
    <w:rsid w:val="00C84747"/>
    <w:rsid w:val="00C85C7B"/>
    <w:rsid w:val="00C87CCA"/>
    <w:rsid w:val="00C92D9A"/>
    <w:rsid w:val="00C95104"/>
    <w:rsid w:val="00CA1F62"/>
    <w:rsid w:val="00CA3DD7"/>
    <w:rsid w:val="00CA401C"/>
    <w:rsid w:val="00CB39A4"/>
    <w:rsid w:val="00CB7A2B"/>
    <w:rsid w:val="00CC1EB9"/>
    <w:rsid w:val="00CC2FA0"/>
    <w:rsid w:val="00CC6531"/>
    <w:rsid w:val="00CC6DBF"/>
    <w:rsid w:val="00CD1868"/>
    <w:rsid w:val="00CD3359"/>
    <w:rsid w:val="00CD4152"/>
    <w:rsid w:val="00CD506A"/>
    <w:rsid w:val="00CE0B25"/>
    <w:rsid w:val="00CE3010"/>
    <w:rsid w:val="00CF13F2"/>
    <w:rsid w:val="00CF1B1B"/>
    <w:rsid w:val="00CF6A92"/>
    <w:rsid w:val="00D011A0"/>
    <w:rsid w:val="00D04D5A"/>
    <w:rsid w:val="00D1152E"/>
    <w:rsid w:val="00D11A61"/>
    <w:rsid w:val="00D137D5"/>
    <w:rsid w:val="00D168B5"/>
    <w:rsid w:val="00D169F5"/>
    <w:rsid w:val="00D16BA8"/>
    <w:rsid w:val="00D249DC"/>
    <w:rsid w:val="00D30A83"/>
    <w:rsid w:val="00D3169E"/>
    <w:rsid w:val="00D32B73"/>
    <w:rsid w:val="00D32DD5"/>
    <w:rsid w:val="00D369EE"/>
    <w:rsid w:val="00D37D5D"/>
    <w:rsid w:val="00D4405B"/>
    <w:rsid w:val="00D514BF"/>
    <w:rsid w:val="00D55F10"/>
    <w:rsid w:val="00D57E9B"/>
    <w:rsid w:val="00D66A39"/>
    <w:rsid w:val="00D87545"/>
    <w:rsid w:val="00D90C74"/>
    <w:rsid w:val="00D91F33"/>
    <w:rsid w:val="00D923A4"/>
    <w:rsid w:val="00D92A3B"/>
    <w:rsid w:val="00D92FC7"/>
    <w:rsid w:val="00D94FB4"/>
    <w:rsid w:val="00DA2BA5"/>
    <w:rsid w:val="00DA2DC2"/>
    <w:rsid w:val="00DA316F"/>
    <w:rsid w:val="00DA5F94"/>
    <w:rsid w:val="00DB62C1"/>
    <w:rsid w:val="00DB6A97"/>
    <w:rsid w:val="00DC0BE3"/>
    <w:rsid w:val="00DC478F"/>
    <w:rsid w:val="00DD1916"/>
    <w:rsid w:val="00DD19C6"/>
    <w:rsid w:val="00DD260A"/>
    <w:rsid w:val="00DD3C56"/>
    <w:rsid w:val="00DD5370"/>
    <w:rsid w:val="00DE051F"/>
    <w:rsid w:val="00DE4B53"/>
    <w:rsid w:val="00DE4E90"/>
    <w:rsid w:val="00DE5E85"/>
    <w:rsid w:val="00DE6986"/>
    <w:rsid w:val="00DF08C8"/>
    <w:rsid w:val="00DF10F6"/>
    <w:rsid w:val="00DF1BA8"/>
    <w:rsid w:val="00DF231C"/>
    <w:rsid w:val="00E01D4E"/>
    <w:rsid w:val="00E04E4C"/>
    <w:rsid w:val="00E1008D"/>
    <w:rsid w:val="00E21E98"/>
    <w:rsid w:val="00E26745"/>
    <w:rsid w:val="00E33EA3"/>
    <w:rsid w:val="00E42B2F"/>
    <w:rsid w:val="00E4605E"/>
    <w:rsid w:val="00E5454F"/>
    <w:rsid w:val="00E54D9F"/>
    <w:rsid w:val="00E6254F"/>
    <w:rsid w:val="00E65F62"/>
    <w:rsid w:val="00E66385"/>
    <w:rsid w:val="00E7613B"/>
    <w:rsid w:val="00E771BF"/>
    <w:rsid w:val="00E85529"/>
    <w:rsid w:val="00E87548"/>
    <w:rsid w:val="00E87CBF"/>
    <w:rsid w:val="00E917B6"/>
    <w:rsid w:val="00EA3489"/>
    <w:rsid w:val="00EA41F2"/>
    <w:rsid w:val="00EA56AF"/>
    <w:rsid w:val="00EA5F30"/>
    <w:rsid w:val="00EB0CB2"/>
    <w:rsid w:val="00EB101E"/>
    <w:rsid w:val="00EB3402"/>
    <w:rsid w:val="00EB4DC0"/>
    <w:rsid w:val="00EB71A2"/>
    <w:rsid w:val="00EC33C7"/>
    <w:rsid w:val="00EC42C9"/>
    <w:rsid w:val="00ED1DFA"/>
    <w:rsid w:val="00ED3E29"/>
    <w:rsid w:val="00EE3B58"/>
    <w:rsid w:val="00EE4609"/>
    <w:rsid w:val="00EE5889"/>
    <w:rsid w:val="00EF17A0"/>
    <w:rsid w:val="00F06628"/>
    <w:rsid w:val="00F139FA"/>
    <w:rsid w:val="00F14ECC"/>
    <w:rsid w:val="00F155A1"/>
    <w:rsid w:val="00F16059"/>
    <w:rsid w:val="00F167B2"/>
    <w:rsid w:val="00F16B44"/>
    <w:rsid w:val="00F215B4"/>
    <w:rsid w:val="00F24EFE"/>
    <w:rsid w:val="00F30DD1"/>
    <w:rsid w:val="00F3216C"/>
    <w:rsid w:val="00F34E9B"/>
    <w:rsid w:val="00F379A8"/>
    <w:rsid w:val="00F37E4B"/>
    <w:rsid w:val="00F523F8"/>
    <w:rsid w:val="00F60D4A"/>
    <w:rsid w:val="00F64306"/>
    <w:rsid w:val="00F6746A"/>
    <w:rsid w:val="00F829B1"/>
    <w:rsid w:val="00F84590"/>
    <w:rsid w:val="00F92982"/>
    <w:rsid w:val="00F93342"/>
    <w:rsid w:val="00F93D16"/>
    <w:rsid w:val="00FA4492"/>
    <w:rsid w:val="00FA4DAA"/>
    <w:rsid w:val="00FA5D17"/>
    <w:rsid w:val="00FC1473"/>
    <w:rsid w:val="00FC5CD5"/>
    <w:rsid w:val="00FC6EA8"/>
    <w:rsid w:val="00FE091D"/>
    <w:rsid w:val="00FF0296"/>
    <w:rsid w:val="058C0BF4"/>
    <w:rsid w:val="0971A80F"/>
    <w:rsid w:val="0CFA6EF1"/>
    <w:rsid w:val="1A2DFA71"/>
    <w:rsid w:val="1A89C456"/>
    <w:rsid w:val="241DBB85"/>
    <w:rsid w:val="30A1D423"/>
    <w:rsid w:val="35B1C0CA"/>
    <w:rsid w:val="40451131"/>
    <w:rsid w:val="44ED84C8"/>
    <w:rsid w:val="4745289B"/>
    <w:rsid w:val="4B67F60F"/>
    <w:rsid w:val="5056170F"/>
    <w:rsid w:val="57758EC1"/>
    <w:rsid w:val="7007BCFA"/>
    <w:rsid w:val="7EED28F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4518F"/>
  <w15:chartTrackingRefBased/>
  <w15:docId w15:val="{8453957A-6A7A-44EE-A005-F8CA55AEA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Titre1">
    <w:name w:val="heading 1"/>
    <w:basedOn w:val="Normal"/>
    <w:next w:val="Normal"/>
    <w:link w:val="Titre1Car"/>
    <w:uiPriority w:val="9"/>
    <w:qFormat/>
    <w:rsid w:val="00D90C7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672EB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F30D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D90C74"/>
    <w:rPr>
      <w:rFonts w:asciiTheme="majorHAnsi" w:eastAsiaTheme="majorEastAsia" w:hAnsiTheme="majorHAnsi" w:cstheme="majorBidi"/>
      <w:color w:val="2E74B5" w:themeColor="accent1" w:themeShade="BF"/>
      <w:sz w:val="32"/>
      <w:szCs w:val="32"/>
    </w:rPr>
  </w:style>
  <w:style w:type="character" w:styleId="Lienhypertexte">
    <w:name w:val="Hyperlink"/>
    <w:basedOn w:val="Policepardfaut"/>
    <w:uiPriority w:val="99"/>
    <w:unhideWhenUsed/>
    <w:rsid w:val="006C4EC2"/>
    <w:rPr>
      <w:color w:val="0000FF"/>
      <w:u w:val="single"/>
    </w:rPr>
  </w:style>
  <w:style w:type="paragraph" w:styleId="Paragraphedeliste">
    <w:name w:val="List Paragraph"/>
    <w:basedOn w:val="Normal"/>
    <w:link w:val="ParagraphedelisteCar"/>
    <w:uiPriority w:val="1"/>
    <w:qFormat/>
    <w:rsid w:val="007036C8"/>
    <w:pPr>
      <w:ind w:left="720"/>
      <w:contextualSpacing/>
    </w:pPr>
  </w:style>
  <w:style w:type="paragraph" w:customStyle="1" w:styleId="xmsonormal">
    <w:name w:val="x_msonormal"/>
    <w:basedOn w:val="Normal"/>
    <w:rsid w:val="00F92982"/>
    <w:pPr>
      <w:spacing w:after="0" w:line="240" w:lineRule="auto"/>
    </w:pPr>
    <w:rPr>
      <w:rFonts w:ascii="Times New Roman" w:hAnsi="Times New Roman" w:cs="Times New Roman"/>
      <w:sz w:val="24"/>
      <w:szCs w:val="24"/>
      <w:lang w:eastAsia="fr-FR"/>
    </w:rPr>
  </w:style>
  <w:style w:type="paragraph" w:styleId="En-tte">
    <w:name w:val="header"/>
    <w:basedOn w:val="Normal"/>
    <w:link w:val="En-tteCar"/>
    <w:uiPriority w:val="99"/>
    <w:unhideWhenUsed/>
    <w:rsid w:val="003279EA"/>
    <w:pPr>
      <w:tabs>
        <w:tab w:val="center" w:pos="4536"/>
        <w:tab w:val="right" w:pos="9072"/>
      </w:tabs>
      <w:spacing w:after="0" w:line="240" w:lineRule="auto"/>
    </w:pPr>
  </w:style>
  <w:style w:type="character" w:customStyle="1" w:styleId="En-tteCar">
    <w:name w:val="En-tête Car"/>
    <w:basedOn w:val="Policepardfaut"/>
    <w:link w:val="En-tte"/>
    <w:uiPriority w:val="99"/>
    <w:rsid w:val="003279EA"/>
  </w:style>
  <w:style w:type="paragraph" w:styleId="Pieddepage">
    <w:name w:val="footer"/>
    <w:basedOn w:val="Normal"/>
    <w:link w:val="PieddepageCar"/>
    <w:uiPriority w:val="99"/>
    <w:unhideWhenUsed/>
    <w:rsid w:val="003279E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279EA"/>
  </w:style>
  <w:style w:type="character" w:styleId="lev">
    <w:name w:val="Strong"/>
    <w:basedOn w:val="Policepardfaut"/>
    <w:uiPriority w:val="22"/>
    <w:qFormat/>
    <w:rsid w:val="00D011A0"/>
    <w:rPr>
      <w:b/>
      <w:bCs/>
    </w:rPr>
  </w:style>
  <w:style w:type="paragraph" w:styleId="Sansinterligne">
    <w:name w:val="No Spacing"/>
    <w:uiPriority w:val="1"/>
    <w:qFormat/>
    <w:rsid w:val="00EA56AF"/>
    <w:pPr>
      <w:spacing w:after="0" w:line="240" w:lineRule="auto"/>
    </w:pPr>
  </w:style>
  <w:style w:type="character" w:customStyle="1" w:styleId="titre">
    <w:name w:val="titre"/>
    <w:basedOn w:val="Policepardfaut"/>
    <w:rsid w:val="00693F74"/>
  </w:style>
  <w:style w:type="paragraph" w:styleId="NormalWeb">
    <w:name w:val="Normal (Web)"/>
    <w:basedOn w:val="Normal"/>
    <w:uiPriority w:val="99"/>
    <w:unhideWhenUsed/>
    <w:rsid w:val="00693F7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Marquedecommentaire">
    <w:name w:val="annotation reference"/>
    <w:basedOn w:val="Policepardfaut"/>
    <w:uiPriority w:val="99"/>
    <w:semiHidden/>
    <w:unhideWhenUsed/>
    <w:rsid w:val="00834A47"/>
    <w:rPr>
      <w:sz w:val="16"/>
      <w:szCs w:val="16"/>
    </w:rPr>
  </w:style>
  <w:style w:type="paragraph" w:styleId="Commentaire">
    <w:name w:val="annotation text"/>
    <w:basedOn w:val="Normal"/>
    <w:link w:val="CommentaireCar"/>
    <w:uiPriority w:val="99"/>
    <w:unhideWhenUsed/>
    <w:rsid w:val="00834A47"/>
    <w:pPr>
      <w:spacing w:line="240" w:lineRule="auto"/>
    </w:pPr>
    <w:rPr>
      <w:sz w:val="20"/>
      <w:szCs w:val="20"/>
    </w:rPr>
  </w:style>
  <w:style w:type="character" w:customStyle="1" w:styleId="CommentaireCar">
    <w:name w:val="Commentaire Car"/>
    <w:basedOn w:val="Policepardfaut"/>
    <w:link w:val="Commentaire"/>
    <w:uiPriority w:val="99"/>
    <w:rsid w:val="00834A47"/>
    <w:rPr>
      <w:sz w:val="20"/>
      <w:szCs w:val="20"/>
    </w:rPr>
  </w:style>
  <w:style w:type="paragraph" w:styleId="Objetducommentaire">
    <w:name w:val="annotation subject"/>
    <w:basedOn w:val="Commentaire"/>
    <w:next w:val="Commentaire"/>
    <w:link w:val="ObjetducommentaireCar"/>
    <w:uiPriority w:val="99"/>
    <w:semiHidden/>
    <w:unhideWhenUsed/>
    <w:rsid w:val="00834A47"/>
    <w:rPr>
      <w:b/>
      <w:bCs/>
    </w:rPr>
  </w:style>
  <w:style w:type="character" w:customStyle="1" w:styleId="ObjetducommentaireCar">
    <w:name w:val="Objet du commentaire Car"/>
    <w:basedOn w:val="CommentaireCar"/>
    <w:link w:val="Objetducommentaire"/>
    <w:uiPriority w:val="99"/>
    <w:semiHidden/>
    <w:rsid w:val="00834A47"/>
    <w:rPr>
      <w:b/>
      <w:bCs/>
      <w:sz w:val="20"/>
      <w:szCs w:val="20"/>
    </w:rPr>
  </w:style>
  <w:style w:type="paragraph" w:styleId="Textedebulles">
    <w:name w:val="Balloon Text"/>
    <w:basedOn w:val="Normal"/>
    <w:link w:val="TextedebullesCar"/>
    <w:uiPriority w:val="99"/>
    <w:semiHidden/>
    <w:unhideWhenUsed/>
    <w:rsid w:val="00834A47"/>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34A47"/>
    <w:rPr>
      <w:rFonts w:ascii="Segoe UI" w:hAnsi="Segoe UI" w:cs="Segoe UI"/>
      <w:sz w:val="18"/>
      <w:szCs w:val="18"/>
    </w:rPr>
  </w:style>
  <w:style w:type="paragraph" w:customStyle="1" w:styleId="Corps">
    <w:name w:val="Corps"/>
    <w:rsid w:val="00657FC0"/>
    <w:pPr>
      <w:spacing w:after="0" w:line="240" w:lineRule="auto"/>
    </w:pPr>
    <w:rPr>
      <w:rFonts w:ascii="Helvetica Neue" w:eastAsia="Arial Unicode MS" w:hAnsi="Helvetica Neue" w:cs="Arial Unicode MS"/>
      <w:color w:val="000000"/>
      <w:lang w:eastAsia="fr-FR"/>
      <w14:textOutline w14:w="0" w14:cap="flat" w14:cmpd="sng" w14:algn="ctr">
        <w14:noFill/>
        <w14:prstDash w14:val="solid"/>
        <w14:bevel/>
      </w14:textOutline>
    </w:rPr>
  </w:style>
  <w:style w:type="character" w:customStyle="1" w:styleId="Mentionnonrsolue1">
    <w:name w:val="Mention non résolue1"/>
    <w:basedOn w:val="Policepardfaut"/>
    <w:uiPriority w:val="99"/>
    <w:semiHidden/>
    <w:unhideWhenUsed/>
    <w:rsid w:val="00253C0C"/>
    <w:rPr>
      <w:color w:val="605E5C"/>
      <w:shd w:val="clear" w:color="auto" w:fill="E1DFDD"/>
    </w:rPr>
  </w:style>
  <w:style w:type="character" w:customStyle="1" w:styleId="Titre2Car">
    <w:name w:val="Titre 2 Car"/>
    <w:basedOn w:val="Policepardfaut"/>
    <w:link w:val="Titre2"/>
    <w:uiPriority w:val="9"/>
    <w:semiHidden/>
    <w:rsid w:val="00672EBB"/>
    <w:rPr>
      <w:rFonts w:asciiTheme="majorHAnsi" w:eastAsiaTheme="majorEastAsia" w:hAnsiTheme="majorHAnsi" w:cstheme="majorBidi"/>
      <w:color w:val="2E74B5" w:themeColor="accent1" w:themeShade="BF"/>
      <w:sz w:val="26"/>
      <w:szCs w:val="26"/>
    </w:rPr>
  </w:style>
  <w:style w:type="paragraph" w:customStyle="1" w:styleId="paragraph">
    <w:name w:val="paragraph"/>
    <w:basedOn w:val="Normal"/>
    <w:rsid w:val="0022062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rmaltextrun">
    <w:name w:val="normaltextrun"/>
    <w:basedOn w:val="Policepardfaut"/>
    <w:rsid w:val="00220626"/>
  </w:style>
  <w:style w:type="character" w:customStyle="1" w:styleId="eop">
    <w:name w:val="eop"/>
    <w:basedOn w:val="Policepardfaut"/>
    <w:rsid w:val="00220626"/>
  </w:style>
  <w:style w:type="character" w:customStyle="1" w:styleId="spellingerror">
    <w:name w:val="spellingerror"/>
    <w:basedOn w:val="Policepardfaut"/>
    <w:rsid w:val="00B811FA"/>
  </w:style>
  <w:style w:type="character" w:customStyle="1" w:styleId="ParagraphedelisteCar">
    <w:name w:val="Paragraphe de liste Car"/>
    <w:basedOn w:val="Policepardfaut"/>
    <w:link w:val="Paragraphedeliste"/>
    <w:uiPriority w:val="1"/>
    <w:qFormat/>
    <w:rsid w:val="00411783"/>
    <w:rPr>
      <w:rFonts w:eastAsiaTheme="minorEastAsia"/>
    </w:rPr>
  </w:style>
  <w:style w:type="paragraph" w:styleId="Rvision">
    <w:name w:val="Revision"/>
    <w:hidden/>
    <w:uiPriority w:val="99"/>
    <w:semiHidden/>
    <w:rsid w:val="00B65DCC"/>
    <w:pPr>
      <w:spacing w:after="0" w:line="240" w:lineRule="auto"/>
    </w:pPr>
    <w:rPr>
      <w:rFonts w:eastAsiaTheme="minorEastAsia"/>
    </w:rPr>
  </w:style>
  <w:style w:type="character" w:styleId="Accentuation">
    <w:name w:val="Emphasis"/>
    <w:basedOn w:val="Policepardfaut"/>
    <w:uiPriority w:val="20"/>
    <w:qFormat/>
    <w:rsid w:val="001200F0"/>
    <w:rPr>
      <w:i/>
      <w:iCs/>
    </w:rPr>
  </w:style>
  <w:style w:type="character" w:styleId="Mentionnonrsolue">
    <w:name w:val="Unresolved Mention"/>
    <w:basedOn w:val="Policepardfaut"/>
    <w:uiPriority w:val="99"/>
    <w:semiHidden/>
    <w:unhideWhenUsed/>
    <w:rsid w:val="00516F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4065">
      <w:bodyDiv w:val="1"/>
      <w:marLeft w:val="0"/>
      <w:marRight w:val="0"/>
      <w:marTop w:val="0"/>
      <w:marBottom w:val="0"/>
      <w:divBdr>
        <w:top w:val="none" w:sz="0" w:space="0" w:color="auto"/>
        <w:left w:val="none" w:sz="0" w:space="0" w:color="auto"/>
        <w:bottom w:val="none" w:sz="0" w:space="0" w:color="auto"/>
        <w:right w:val="none" w:sz="0" w:space="0" w:color="auto"/>
      </w:divBdr>
    </w:div>
    <w:div w:id="17395792">
      <w:bodyDiv w:val="1"/>
      <w:marLeft w:val="0"/>
      <w:marRight w:val="0"/>
      <w:marTop w:val="0"/>
      <w:marBottom w:val="0"/>
      <w:divBdr>
        <w:top w:val="none" w:sz="0" w:space="0" w:color="auto"/>
        <w:left w:val="none" w:sz="0" w:space="0" w:color="auto"/>
        <w:bottom w:val="none" w:sz="0" w:space="0" w:color="auto"/>
        <w:right w:val="none" w:sz="0" w:space="0" w:color="auto"/>
      </w:divBdr>
    </w:div>
    <w:div w:id="45642542">
      <w:bodyDiv w:val="1"/>
      <w:marLeft w:val="0"/>
      <w:marRight w:val="0"/>
      <w:marTop w:val="0"/>
      <w:marBottom w:val="0"/>
      <w:divBdr>
        <w:top w:val="none" w:sz="0" w:space="0" w:color="auto"/>
        <w:left w:val="none" w:sz="0" w:space="0" w:color="auto"/>
        <w:bottom w:val="none" w:sz="0" w:space="0" w:color="auto"/>
        <w:right w:val="none" w:sz="0" w:space="0" w:color="auto"/>
      </w:divBdr>
    </w:div>
    <w:div w:id="92867036">
      <w:bodyDiv w:val="1"/>
      <w:marLeft w:val="0"/>
      <w:marRight w:val="0"/>
      <w:marTop w:val="0"/>
      <w:marBottom w:val="0"/>
      <w:divBdr>
        <w:top w:val="none" w:sz="0" w:space="0" w:color="auto"/>
        <w:left w:val="none" w:sz="0" w:space="0" w:color="auto"/>
        <w:bottom w:val="none" w:sz="0" w:space="0" w:color="auto"/>
        <w:right w:val="none" w:sz="0" w:space="0" w:color="auto"/>
      </w:divBdr>
      <w:divsChild>
        <w:div w:id="1995060878">
          <w:marLeft w:val="0"/>
          <w:marRight w:val="0"/>
          <w:marTop w:val="0"/>
          <w:marBottom w:val="450"/>
          <w:divBdr>
            <w:top w:val="none" w:sz="0" w:space="0" w:color="auto"/>
            <w:left w:val="none" w:sz="0" w:space="0" w:color="auto"/>
            <w:bottom w:val="none" w:sz="0" w:space="0" w:color="auto"/>
            <w:right w:val="none" w:sz="0" w:space="0" w:color="auto"/>
          </w:divBdr>
        </w:div>
      </w:divsChild>
    </w:div>
    <w:div w:id="98453469">
      <w:bodyDiv w:val="1"/>
      <w:marLeft w:val="0"/>
      <w:marRight w:val="0"/>
      <w:marTop w:val="0"/>
      <w:marBottom w:val="0"/>
      <w:divBdr>
        <w:top w:val="none" w:sz="0" w:space="0" w:color="auto"/>
        <w:left w:val="none" w:sz="0" w:space="0" w:color="auto"/>
        <w:bottom w:val="none" w:sz="0" w:space="0" w:color="auto"/>
        <w:right w:val="none" w:sz="0" w:space="0" w:color="auto"/>
      </w:divBdr>
    </w:div>
    <w:div w:id="175702297">
      <w:bodyDiv w:val="1"/>
      <w:marLeft w:val="0"/>
      <w:marRight w:val="0"/>
      <w:marTop w:val="0"/>
      <w:marBottom w:val="0"/>
      <w:divBdr>
        <w:top w:val="none" w:sz="0" w:space="0" w:color="auto"/>
        <w:left w:val="none" w:sz="0" w:space="0" w:color="auto"/>
        <w:bottom w:val="none" w:sz="0" w:space="0" w:color="auto"/>
        <w:right w:val="none" w:sz="0" w:space="0" w:color="auto"/>
      </w:divBdr>
    </w:div>
    <w:div w:id="179393915">
      <w:bodyDiv w:val="1"/>
      <w:marLeft w:val="0"/>
      <w:marRight w:val="0"/>
      <w:marTop w:val="0"/>
      <w:marBottom w:val="0"/>
      <w:divBdr>
        <w:top w:val="none" w:sz="0" w:space="0" w:color="auto"/>
        <w:left w:val="none" w:sz="0" w:space="0" w:color="auto"/>
        <w:bottom w:val="none" w:sz="0" w:space="0" w:color="auto"/>
        <w:right w:val="none" w:sz="0" w:space="0" w:color="auto"/>
      </w:divBdr>
    </w:div>
    <w:div w:id="189729186">
      <w:bodyDiv w:val="1"/>
      <w:marLeft w:val="0"/>
      <w:marRight w:val="0"/>
      <w:marTop w:val="0"/>
      <w:marBottom w:val="0"/>
      <w:divBdr>
        <w:top w:val="none" w:sz="0" w:space="0" w:color="auto"/>
        <w:left w:val="none" w:sz="0" w:space="0" w:color="auto"/>
        <w:bottom w:val="none" w:sz="0" w:space="0" w:color="auto"/>
        <w:right w:val="none" w:sz="0" w:space="0" w:color="auto"/>
      </w:divBdr>
      <w:divsChild>
        <w:div w:id="529073613">
          <w:marLeft w:val="0"/>
          <w:marRight w:val="0"/>
          <w:marTop w:val="0"/>
          <w:marBottom w:val="0"/>
          <w:divBdr>
            <w:top w:val="none" w:sz="0" w:space="0" w:color="auto"/>
            <w:left w:val="none" w:sz="0" w:space="0" w:color="auto"/>
            <w:bottom w:val="none" w:sz="0" w:space="0" w:color="auto"/>
            <w:right w:val="none" w:sz="0" w:space="0" w:color="auto"/>
          </w:divBdr>
          <w:divsChild>
            <w:div w:id="610285523">
              <w:marLeft w:val="0"/>
              <w:marRight w:val="0"/>
              <w:marTop w:val="0"/>
              <w:marBottom w:val="0"/>
              <w:divBdr>
                <w:top w:val="none" w:sz="0" w:space="0" w:color="auto"/>
                <w:left w:val="none" w:sz="0" w:space="0" w:color="auto"/>
                <w:bottom w:val="none" w:sz="0" w:space="0" w:color="auto"/>
                <w:right w:val="none" w:sz="0" w:space="0" w:color="auto"/>
              </w:divBdr>
              <w:divsChild>
                <w:div w:id="1428766642">
                  <w:marLeft w:val="0"/>
                  <w:marRight w:val="0"/>
                  <w:marTop w:val="0"/>
                  <w:marBottom w:val="0"/>
                  <w:divBdr>
                    <w:top w:val="none" w:sz="0" w:space="0" w:color="auto"/>
                    <w:left w:val="none" w:sz="0" w:space="0" w:color="auto"/>
                    <w:bottom w:val="none" w:sz="0" w:space="0" w:color="auto"/>
                    <w:right w:val="none" w:sz="0" w:space="0" w:color="auto"/>
                  </w:divBdr>
                  <w:divsChild>
                    <w:div w:id="1370497012">
                      <w:marLeft w:val="0"/>
                      <w:marRight w:val="0"/>
                      <w:marTop w:val="0"/>
                      <w:marBottom w:val="0"/>
                      <w:divBdr>
                        <w:top w:val="none" w:sz="0" w:space="0" w:color="auto"/>
                        <w:left w:val="none" w:sz="0" w:space="0" w:color="auto"/>
                        <w:bottom w:val="none" w:sz="0" w:space="0" w:color="auto"/>
                        <w:right w:val="none" w:sz="0" w:space="0" w:color="auto"/>
                      </w:divBdr>
                      <w:divsChild>
                        <w:div w:id="1088233419">
                          <w:marLeft w:val="0"/>
                          <w:marRight w:val="0"/>
                          <w:marTop w:val="0"/>
                          <w:marBottom w:val="0"/>
                          <w:divBdr>
                            <w:top w:val="none" w:sz="0" w:space="0" w:color="auto"/>
                            <w:left w:val="none" w:sz="0" w:space="0" w:color="auto"/>
                            <w:bottom w:val="none" w:sz="0" w:space="0" w:color="auto"/>
                            <w:right w:val="none" w:sz="0" w:space="0" w:color="auto"/>
                          </w:divBdr>
                          <w:divsChild>
                            <w:div w:id="185927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16037">
      <w:bodyDiv w:val="1"/>
      <w:marLeft w:val="0"/>
      <w:marRight w:val="0"/>
      <w:marTop w:val="0"/>
      <w:marBottom w:val="0"/>
      <w:divBdr>
        <w:top w:val="none" w:sz="0" w:space="0" w:color="auto"/>
        <w:left w:val="none" w:sz="0" w:space="0" w:color="auto"/>
        <w:bottom w:val="none" w:sz="0" w:space="0" w:color="auto"/>
        <w:right w:val="none" w:sz="0" w:space="0" w:color="auto"/>
      </w:divBdr>
    </w:div>
    <w:div w:id="218366368">
      <w:bodyDiv w:val="1"/>
      <w:marLeft w:val="0"/>
      <w:marRight w:val="0"/>
      <w:marTop w:val="0"/>
      <w:marBottom w:val="0"/>
      <w:divBdr>
        <w:top w:val="none" w:sz="0" w:space="0" w:color="auto"/>
        <w:left w:val="none" w:sz="0" w:space="0" w:color="auto"/>
        <w:bottom w:val="none" w:sz="0" w:space="0" w:color="auto"/>
        <w:right w:val="none" w:sz="0" w:space="0" w:color="auto"/>
      </w:divBdr>
    </w:div>
    <w:div w:id="238826300">
      <w:bodyDiv w:val="1"/>
      <w:marLeft w:val="0"/>
      <w:marRight w:val="0"/>
      <w:marTop w:val="0"/>
      <w:marBottom w:val="0"/>
      <w:divBdr>
        <w:top w:val="none" w:sz="0" w:space="0" w:color="auto"/>
        <w:left w:val="none" w:sz="0" w:space="0" w:color="auto"/>
        <w:bottom w:val="none" w:sz="0" w:space="0" w:color="auto"/>
        <w:right w:val="none" w:sz="0" w:space="0" w:color="auto"/>
      </w:divBdr>
    </w:div>
    <w:div w:id="319776129">
      <w:bodyDiv w:val="1"/>
      <w:marLeft w:val="0"/>
      <w:marRight w:val="0"/>
      <w:marTop w:val="0"/>
      <w:marBottom w:val="0"/>
      <w:divBdr>
        <w:top w:val="none" w:sz="0" w:space="0" w:color="auto"/>
        <w:left w:val="none" w:sz="0" w:space="0" w:color="auto"/>
        <w:bottom w:val="none" w:sz="0" w:space="0" w:color="auto"/>
        <w:right w:val="none" w:sz="0" w:space="0" w:color="auto"/>
      </w:divBdr>
    </w:div>
    <w:div w:id="465895961">
      <w:bodyDiv w:val="1"/>
      <w:marLeft w:val="0"/>
      <w:marRight w:val="0"/>
      <w:marTop w:val="0"/>
      <w:marBottom w:val="0"/>
      <w:divBdr>
        <w:top w:val="none" w:sz="0" w:space="0" w:color="auto"/>
        <w:left w:val="none" w:sz="0" w:space="0" w:color="auto"/>
        <w:bottom w:val="none" w:sz="0" w:space="0" w:color="auto"/>
        <w:right w:val="none" w:sz="0" w:space="0" w:color="auto"/>
      </w:divBdr>
    </w:div>
    <w:div w:id="492573636">
      <w:bodyDiv w:val="1"/>
      <w:marLeft w:val="0"/>
      <w:marRight w:val="0"/>
      <w:marTop w:val="0"/>
      <w:marBottom w:val="0"/>
      <w:divBdr>
        <w:top w:val="none" w:sz="0" w:space="0" w:color="auto"/>
        <w:left w:val="none" w:sz="0" w:space="0" w:color="auto"/>
        <w:bottom w:val="none" w:sz="0" w:space="0" w:color="auto"/>
        <w:right w:val="none" w:sz="0" w:space="0" w:color="auto"/>
      </w:divBdr>
    </w:div>
    <w:div w:id="561447036">
      <w:bodyDiv w:val="1"/>
      <w:marLeft w:val="0"/>
      <w:marRight w:val="0"/>
      <w:marTop w:val="0"/>
      <w:marBottom w:val="0"/>
      <w:divBdr>
        <w:top w:val="none" w:sz="0" w:space="0" w:color="auto"/>
        <w:left w:val="none" w:sz="0" w:space="0" w:color="auto"/>
        <w:bottom w:val="none" w:sz="0" w:space="0" w:color="auto"/>
        <w:right w:val="none" w:sz="0" w:space="0" w:color="auto"/>
      </w:divBdr>
    </w:div>
    <w:div w:id="615064278">
      <w:bodyDiv w:val="1"/>
      <w:marLeft w:val="0"/>
      <w:marRight w:val="0"/>
      <w:marTop w:val="0"/>
      <w:marBottom w:val="0"/>
      <w:divBdr>
        <w:top w:val="none" w:sz="0" w:space="0" w:color="auto"/>
        <w:left w:val="none" w:sz="0" w:space="0" w:color="auto"/>
        <w:bottom w:val="none" w:sz="0" w:space="0" w:color="auto"/>
        <w:right w:val="none" w:sz="0" w:space="0" w:color="auto"/>
      </w:divBdr>
    </w:div>
    <w:div w:id="627516675">
      <w:bodyDiv w:val="1"/>
      <w:marLeft w:val="0"/>
      <w:marRight w:val="0"/>
      <w:marTop w:val="0"/>
      <w:marBottom w:val="0"/>
      <w:divBdr>
        <w:top w:val="none" w:sz="0" w:space="0" w:color="auto"/>
        <w:left w:val="none" w:sz="0" w:space="0" w:color="auto"/>
        <w:bottom w:val="none" w:sz="0" w:space="0" w:color="auto"/>
        <w:right w:val="none" w:sz="0" w:space="0" w:color="auto"/>
      </w:divBdr>
    </w:div>
    <w:div w:id="707028568">
      <w:bodyDiv w:val="1"/>
      <w:marLeft w:val="0"/>
      <w:marRight w:val="0"/>
      <w:marTop w:val="0"/>
      <w:marBottom w:val="0"/>
      <w:divBdr>
        <w:top w:val="none" w:sz="0" w:space="0" w:color="auto"/>
        <w:left w:val="none" w:sz="0" w:space="0" w:color="auto"/>
        <w:bottom w:val="none" w:sz="0" w:space="0" w:color="auto"/>
        <w:right w:val="none" w:sz="0" w:space="0" w:color="auto"/>
      </w:divBdr>
    </w:div>
    <w:div w:id="750199746">
      <w:bodyDiv w:val="1"/>
      <w:marLeft w:val="0"/>
      <w:marRight w:val="0"/>
      <w:marTop w:val="0"/>
      <w:marBottom w:val="0"/>
      <w:divBdr>
        <w:top w:val="none" w:sz="0" w:space="0" w:color="auto"/>
        <w:left w:val="none" w:sz="0" w:space="0" w:color="auto"/>
        <w:bottom w:val="none" w:sz="0" w:space="0" w:color="auto"/>
        <w:right w:val="none" w:sz="0" w:space="0" w:color="auto"/>
      </w:divBdr>
    </w:div>
    <w:div w:id="765073397">
      <w:bodyDiv w:val="1"/>
      <w:marLeft w:val="0"/>
      <w:marRight w:val="0"/>
      <w:marTop w:val="0"/>
      <w:marBottom w:val="0"/>
      <w:divBdr>
        <w:top w:val="none" w:sz="0" w:space="0" w:color="auto"/>
        <w:left w:val="none" w:sz="0" w:space="0" w:color="auto"/>
        <w:bottom w:val="none" w:sz="0" w:space="0" w:color="auto"/>
        <w:right w:val="none" w:sz="0" w:space="0" w:color="auto"/>
      </w:divBdr>
    </w:div>
    <w:div w:id="802619644">
      <w:bodyDiv w:val="1"/>
      <w:marLeft w:val="0"/>
      <w:marRight w:val="0"/>
      <w:marTop w:val="0"/>
      <w:marBottom w:val="0"/>
      <w:divBdr>
        <w:top w:val="none" w:sz="0" w:space="0" w:color="auto"/>
        <w:left w:val="none" w:sz="0" w:space="0" w:color="auto"/>
        <w:bottom w:val="none" w:sz="0" w:space="0" w:color="auto"/>
        <w:right w:val="none" w:sz="0" w:space="0" w:color="auto"/>
      </w:divBdr>
    </w:div>
    <w:div w:id="859051142">
      <w:bodyDiv w:val="1"/>
      <w:marLeft w:val="0"/>
      <w:marRight w:val="0"/>
      <w:marTop w:val="0"/>
      <w:marBottom w:val="0"/>
      <w:divBdr>
        <w:top w:val="none" w:sz="0" w:space="0" w:color="auto"/>
        <w:left w:val="none" w:sz="0" w:space="0" w:color="auto"/>
        <w:bottom w:val="none" w:sz="0" w:space="0" w:color="auto"/>
        <w:right w:val="none" w:sz="0" w:space="0" w:color="auto"/>
      </w:divBdr>
    </w:div>
    <w:div w:id="944581320">
      <w:bodyDiv w:val="1"/>
      <w:marLeft w:val="0"/>
      <w:marRight w:val="0"/>
      <w:marTop w:val="0"/>
      <w:marBottom w:val="0"/>
      <w:divBdr>
        <w:top w:val="none" w:sz="0" w:space="0" w:color="auto"/>
        <w:left w:val="none" w:sz="0" w:space="0" w:color="auto"/>
        <w:bottom w:val="none" w:sz="0" w:space="0" w:color="auto"/>
        <w:right w:val="none" w:sz="0" w:space="0" w:color="auto"/>
      </w:divBdr>
    </w:div>
    <w:div w:id="963148095">
      <w:bodyDiv w:val="1"/>
      <w:marLeft w:val="0"/>
      <w:marRight w:val="0"/>
      <w:marTop w:val="0"/>
      <w:marBottom w:val="0"/>
      <w:divBdr>
        <w:top w:val="none" w:sz="0" w:space="0" w:color="auto"/>
        <w:left w:val="none" w:sz="0" w:space="0" w:color="auto"/>
        <w:bottom w:val="none" w:sz="0" w:space="0" w:color="auto"/>
        <w:right w:val="none" w:sz="0" w:space="0" w:color="auto"/>
      </w:divBdr>
    </w:div>
    <w:div w:id="1079983129">
      <w:bodyDiv w:val="1"/>
      <w:marLeft w:val="0"/>
      <w:marRight w:val="0"/>
      <w:marTop w:val="0"/>
      <w:marBottom w:val="0"/>
      <w:divBdr>
        <w:top w:val="none" w:sz="0" w:space="0" w:color="auto"/>
        <w:left w:val="none" w:sz="0" w:space="0" w:color="auto"/>
        <w:bottom w:val="none" w:sz="0" w:space="0" w:color="auto"/>
        <w:right w:val="none" w:sz="0" w:space="0" w:color="auto"/>
      </w:divBdr>
    </w:div>
    <w:div w:id="1121731424">
      <w:bodyDiv w:val="1"/>
      <w:marLeft w:val="0"/>
      <w:marRight w:val="0"/>
      <w:marTop w:val="0"/>
      <w:marBottom w:val="0"/>
      <w:divBdr>
        <w:top w:val="none" w:sz="0" w:space="0" w:color="auto"/>
        <w:left w:val="none" w:sz="0" w:space="0" w:color="auto"/>
        <w:bottom w:val="none" w:sz="0" w:space="0" w:color="auto"/>
        <w:right w:val="none" w:sz="0" w:space="0" w:color="auto"/>
      </w:divBdr>
    </w:div>
    <w:div w:id="1167793955">
      <w:bodyDiv w:val="1"/>
      <w:marLeft w:val="0"/>
      <w:marRight w:val="0"/>
      <w:marTop w:val="0"/>
      <w:marBottom w:val="0"/>
      <w:divBdr>
        <w:top w:val="none" w:sz="0" w:space="0" w:color="auto"/>
        <w:left w:val="none" w:sz="0" w:space="0" w:color="auto"/>
        <w:bottom w:val="none" w:sz="0" w:space="0" w:color="auto"/>
        <w:right w:val="none" w:sz="0" w:space="0" w:color="auto"/>
      </w:divBdr>
    </w:div>
    <w:div w:id="1299146356">
      <w:bodyDiv w:val="1"/>
      <w:marLeft w:val="0"/>
      <w:marRight w:val="0"/>
      <w:marTop w:val="0"/>
      <w:marBottom w:val="0"/>
      <w:divBdr>
        <w:top w:val="none" w:sz="0" w:space="0" w:color="auto"/>
        <w:left w:val="none" w:sz="0" w:space="0" w:color="auto"/>
        <w:bottom w:val="none" w:sz="0" w:space="0" w:color="auto"/>
        <w:right w:val="none" w:sz="0" w:space="0" w:color="auto"/>
      </w:divBdr>
    </w:div>
    <w:div w:id="1302418397">
      <w:bodyDiv w:val="1"/>
      <w:marLeft w:val="0"/>
      <w:marRight w:val="0"/>
      <w:marTop w:val="0"/>
      <w:marBottom w:val="0"/>
      <w:divBdr>
        <w:top w:val="none" w:sz="0" w:space="0" w:color="auto"/>
        <w:left w:val="none" w:sz="0" w:space="0" w:color="auto"/>
        <w:bottom w:val="none" w:sz="0" w:space="0" w:color="auto"/>
        <w:right w:val="none" w:sz="0" w:space="0" w:color="auto"/>
      </w:divBdr>
    </w:div>
    <w:div w:id="1406146877">
      <w:bodyDiv w:val="1"/>
      <w:marLeft w:val="0"/>
      <w:marRight w:val="0"/>
      <w:marTop w:val="0"/>
      <w:marBottom w:val="0"/>
      <w:divBdr>
        <w:top w:val="none" w:sz="0" w:space="0" w:color="auto"/>
        <w:left w:val="none" w:sz="0" w:space="0" w:color="auto"/>
        <w:bottom w:val="none" w:sz="0" w:space="0" w:color="auto"/>
        <w:right w:val="none" w:sz="0" w:space="0" w:color="auto"/>
      </w:divBdr>
    </w:div>
    <w:div w:id="1812163688">
      <w:bodyDiv w:val="1"/>
      <w:marLeft w:val="0"/>
      <w:marRight w:val="0"/>
      <w:marTop w:val="0"/>
      <w:marBottom w:val="0"/>
      <w:divBdr>
        <w:top w:val="none" w:sz="0" w:space="0" w:color="auto"/>
        <w:left w:val="none" w:sz="0" w:space="0" w:color="auto"/>
        <w:bottom w:val="none" w:sz="0" w:space="0" w:color="auto"/>
        <w:right w:val="none" w:sz="0" w:space="0" w:color="auto"/>
      </w:divBdr>
    </w:div>
    <w:div w:id="1910723172">
      <w:bodyDiv w:val="1"/>
      <w:marLeft w:val="0"/>
      <w:marRight w:val="0"/>
      <w:marTop w:val="0"/>
      <w:marBottom w:val="0"/>
      <w:divBdr>
        <w:top w:val="none" w:sz="0" w:space="0" w:color="auto"/>
        <w:left w:val="none" w:sz="0" w:space="0" w:color="auto"/>
        <w:bottom w:val="none" w:sz="0" w:space="0" w:color="auto"/>
        <w:right w:val="none" w:sz="0" w:space="0" w:color="auto"/>
      </w:divBdr>
    </w:div>
    <w:div w:id="1941377774">
      <w:bodyDiv w:val="1"/>
      <w:marLeft w:val="0"/>
      <w:marRight w:val="0"/>
      <w:marTop w:val="0"/>
      <w:marBottom w:val="0"/>
      <w:divBdr>
        <w:top w:val="none" w:sz="0" w:space="0" w:color="auto"/>
        <w:left w:val="none" w:sz="0" w:space="0" w:color="auto"/>
        <w:bottom w:val="none" w:sz="0" w:space="0" w:color="auto"/>
        <w:right w:val="none" w:sz="0" w:space="0" w:color="auto"/>
      </w:divBdr>
    </w:div>
    <w:div w:id="2011372814">
      <w:bodyDiv w:val="1"/>
      <w:marLeft w:val="0"/>
      <w:marRight w:val="0"/>
      <w:marTop w:val="0"/>
      <w:marBottom w:val="0"/>
      <w:divBdr>
        <w:top w:val="none" w:sz="0" w:space="0" w:color="auto"/>
        <w:left w:val="none" w:sz="0" w:space="0" w:color="auto"/>
        <w:bottom w:val="none" w:sz="0" w:space="0" w:color="auto"/>
        <w:right w:val="none" w:sz="0" w:space="0" w:color="auto"/>
      </w:divBdr>
    </w:div>
    <w:div w:id="2087919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20/10/relationships/intelligence" Target="intelligence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10b5d36-1acd-408f-97f0-3b146ca13bd5" xsi:nil="true"/>
    <lcf76f155ced4ddcb4097134ff3c332f xmlns="f19011c0-3e15-4948-8a69-d08e46dbca5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27E083E05F2F47BBF53E6A96B6DDA5" ma:contentTypeVersion="13" ma:contentTypeDescription="Crée un document." ma:contentTypeScope="" ma:versionID="24c837f0a3974c0423d48c3037dc653e">
  <xsd:schema xmlns:xsd="http://www.w3.org/2001/XMLSchema" xmlns:xs="http://www.w3.org/2001/XMLSchema" xmlns:p="http://schemas.microsoft.com/office/2006/metadata/properties" xmlns:ns2="f19011c0-3e15-4948-8a69-d08e46dbca5c" xmlns:ns3="f10b5d36-1acd-408f-97f0-3b146ca13bd5" targetNamespace="http://schemas.microsoft.com/office/2006/metadata/properties" ma:root="true" ma:fieldsID="639b5d529415d39b42ffe13cedbc51f6" ns2:_="" ns3:_="">
    <xsd:import namespace="f19011c0-3e15-4948-8a69-d08e46dbca5c"/>
    <xsd:import namespace="f10b5d36-1acd-408f-97f0-3b146ca13b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9011c0-3e15-4948-8a69-d08e46dbca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dc0de8be-cf86-4ee3-b0d2-2b6c7018beb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0b5d36-1acd-408f-97f0-3b146ca13bd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65f67c3-1659-4bc4-a680-88f033511d2e}" ma:internalName="TaxCatchAll" ma:showField="CatchAllData" ma:web="f10b5d36-1acd-408f-97f0-3b146ca13b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470E96-76D1-4A27-A812-E5CCB4785BD5}">
  <ds:schemaRefs>
    <ds:schemaRef ds:uri="http://schemas.microsoft.com/office/2006/metadata/properties"/>
    <ds:schemaRef ds:uri="http://schemas.microsoft.com/office/infopath/2007/PartnerControls"/>
    <ds:schemaRef ds:uri="f10b5d36-1acd-408f-97f0-3b146ca13bd5"/>
    <ds:schemaRef ds:uri="f19011c0-3e15-4948-8a69-d08e46dbca5c"/>
  </ds:schemaRefs>
</ds:datastoreItem>
</file>

<file path=customXml/itemProps2.xml><?xml version="1.0" encoding="utf-8"?>
<ds:datastoreItem xmlns:ds="http://schemas.openxmlformats.org/officeDocument/2006/customXml" ds:itemID="{149DE60F-5FDA-4D9B-BFEF-7C7DAB4A76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9011c0-3e15-4948-8a69-d08e46dbca5c"/>
    <ds:schemaRef ds:uri="f10b5d36-1acd-408f-97f0-3b146ca13b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252031-E75E-4657-B8C8-E4640BB4C69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1462</Words>
  <Characters>8475</Characters>
  <Application>Microsoft Office Word</Application>
  <DocSecurity>0</DocSecurity>
  <Lines>374</Lines>
  <Paragraphs>163</Paragraphs>
  <ScaleCrop>false</ScaleCrop>
  <Company/>
  <LinksUpToDate>false</LinksUpToDate>
  <CharactersWithSpaces>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VACHERON</dc:creator>
  <cp:keywords/>
  <dc:description/>
  <cp:lastModifiedBy>Jeremy Stoss</cp:lastModifiedBy>
  <cp:revision>7</cp:revision>
  <cp:lastPrinted>2021-07-15T14:19:00Z</cp:lastPrinted>
  <dcterms:created xsi:type="dcterms:W3CDTF">2025-12-18T14:18:00Z</dcterms:created>
  <dcterms:modified xsi:type="dcterms:W3CDTF">2026-04-09T11:38:00Z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0x0101001D27E083E05F2F47BBF53E6A96B6DDA5</vt:lpwstr>
  </property>
  <property fmtid="{D5CDD505-2E9C-101B-9397-08002B2CF9AE}" pid="3" name="MediaServiceImageTags">
    <vt:lpwstr/>
  </property>
</Properties>
</file>