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1B2A" w:sz="24"/>
        </w:pBdr>
        <w:shd w:fill="F5C400" w:val="clear"/>
        <w:spacing w:after="0" w:before="0"/>
      </w:pPr>
      <w:r>
        <w:rPr>
          <w:rFonts w:ascii="Arial" w:cs="Arial" w:eastAsia="Arial" w:hAnsi="Arial"/>
          <w:sz w:val="48"/>
          <w:szCs w:val="48"/>
        </w:rPr>
        <w:t xml:space="preserve"/>
      </w:r>
    </w:p>
    <w:p>
      <w:pPr>
        <w:spacing w:after="0" w:before="600"/>
      </w:pPr>
    </w:p>
    <w:p>
      <w:pPr>
        <w:spacing w:after="0" w:before="0"/>
        <w:jc w:val="center"/>
      </w:pPr>
      <w:r>
        <w:rPr>
          <w:rFonts w:ascii="Arial" w:cs="Arial" w:eastAsia="Arial" w:hAnsi="Arial"/>
          <w:b/>
          <w:bCs/>
          <w:color w:val="0D1B2A"/>
          <w:sz w:val="60"/>
          <w:szCs w:val="60"/>
        </w:rPr>
        <w:t xml:space="preserve">BANANAS 2K15</w:t>
      </w:r>
    </w:p>
    <w:p>
      <w:pPr>
        <w:spacing w:after="480" w:before="80"/>
        <w:jc w:val="center"/>
      </w:pPr>
      <w:r>
        <w:rPr>
          <w:rFonts w:ascii="Arial" w:cs="Arial" w:eastAsia="Arial" w:hAnsi="Arial"/>
          <w:caps/>
          <w:color w:val="6B7280"/>
          <w:sz w:val="22"/>
          <w:szCs w:val="22"/>
        </w:rPr>
        <w:t xml:space="preserve">SELECT SOFTBALL ORGANIZATION</w:t>
      </w:r>
    </w:p>
    <w:p>
      <w:pPr>
        <w:pBdr>
          <w:bottom w:val="single" w:color="F5C400" w:sz="14"/>
        </w:pBdr>
        <w:spacing w:after="0" w:before="0"/>
        <w:ind w:left="1800" w:right="1800"/>
        <w:jc w:val="center"/>
      </w:pPr>
    </w:p>
    <w:p>
      <w:pPr>
        <w:spacing w:after="0" w:before="480"/>
      </w:pPr>
    </w:p>
    <w:p>
      <w:pPr>
        <w:spacing w:after="80" w:before="0"/>
        <w:jc w:val="center"/>
      </w:pPr>
      <w:r>
        <w:rPr>
          <w:rFonts w:ascii="Arial" w:cs="Arial" w:eastAsia="Arial" w:hAnsi="Arial"/>
          <w:color w:val="374151"/>
          <w:sz w:val="40"/>
          <w:szCs w:val="40"/>
        </w:rPr>
        <w:t xml:space="preserve">Coaching Staff</w:t>
      </w:r>
    </w:p>
    <w:p>
      <w:pPr>
        <w:spacing w:after="480" w:before="0"/>
        <w:jc w:val="center"/>
      </w:pPr>
      <w:r>
        <w:rPr>
          <w:rFonts w:ascii="Arial" w:cs="Arial" w:eastAsia="Arial" w:hAnsi="Arial"/>
          <w:b/>
          <w:bCs/>
          <w:color w:val="0D1B2A"/>
          <w:sz w:val="40"/>
          <w:szCs w:val="40"/>
        </w:rPr>
        <w:t xml:space="preserve">Recruitment Pitch</w:t>
      </w:r>
    </w:p>
    <w:tbl>
      <w:tblPr>
        <w:tblW w:type="dxa" w:w="5400"/>
        <w:jc w:val="center"/>
        <w:tblBorders>
          <w:top w:val="single" w:color="auto" w:sz="4"/>
          <w:left w:val="single" w:color="auto" w:sz="4"/>
          <w:bottom w:val="single" w:color="auto" w:sz="4"/>
          <w:right w:val="single" w:color="auto" w:sz="4"/>
          <w:insideH w:val="single" w:color="auto" w:sz="4"/>
          <w:insideV w:val="single" w:color="auto" w:sz="4"/>
        </w:tblBorders>
      </w:tblPr>
      <w:tblGrid>
        <w:gridCol w:w="5400"/>
      </w:tblGrid>
      <w:tr>
        <w:tc>
          <w:tcPr>
            <w:tcW w:type="dxa" w:w="5400"/>
            <w:tcBorders>
              <w:top w:val="single" w:color="F5C400" w:sz="4"/>
              <w:left w:val="single" w:color="F5C400" w:sz="4"/>
              <w:bottom w:val="single" w:color="F5C400" w:sz="4"/>
              <w:right w:val="single" w:color="F5C400" w:sz="4"/>
            </w:tcBorders>
            <w:shd w:fill="0D1B2A" w:val="clear"/>
            <w:tcMar>
              <w:top w:type="dxa" w:w="200"/>
              <w:left w:type="dxa" w:w="300"/>
              <w:bottom w:type="dxa" w:w="200"/>
              <w:right w:type="dxa" w:w="300"/>
            </w:tcMar>
          </w:tcPr>
          <w:p>
            <w:pPr>
              <w:spacing w:after="60" w:before="0"/>
              <w:jc w:val="center"/>
            </w:pPr>
            <w:r>
              <w:rPr>
                <w:rFonts w:ascii="Arial" w:cs="Arial" w:eastAsia="Arial" w:hAnsi="Arial"/>
                <w:color w:val="FFFFFF"/>
                <w:sz w:val="20"/>
                <w:szCs w:val="20"/>
              </w:rPr>
              <w:t xml:space="preserve">Prepared for</w:t>
            </w:r>
          </w:p>
          <w:p>
            <w:pPr>
              <w:spacing w:after="60" w:before="0"/>
              <w:jc w:val="center"/>
            </w:pPr>
            <w:r>
              <w:rPr>
                <w:rFonts w:ascii="Arial" w:cs="Arial" w:eastAsia="Arial" w:hAnsi="Arial"/>
                <w:b/>
                <w:bCs/>
                <w:color w:val="FFFFFF"/>
                <w:sz w:val="36"/>
                <w:szCs w:val="36"/>
              </w:rPr>
              <w:t xml:space="preserve">Bob</w:t>
            </w:r>
          </w:p>
          <w:p>
            <w:pPr>
              <w:spacing w:after="0" w:before="0"/>
              <w:jc w:val="center"/>
            </w:pPr>
            <w:r>
              <w:rPr>
                <w:rFonts w:ascii="Arial" w:cs="Arial" w:eastAsia="Arial" w:hAnsi="Arial"/>
                <w:color w:val="FFFFFF"/>
                <w:sz w:val="20"/>
                <w:szCs w:val="20"/>
              </w:rPr>
              <w:t xml:space="preserve">Prospective Assistant Coach</w:t>
            </w:r>
          </w:p>
        </w:tc>
      </w:tr>
    </w:tbl>
    <w:p>
      <w:pPr>
        <w:spacing w:after="0" w:before="480"/>
      </w:pPr>
    </w:p>
    <w:p>
      <w:pPr>
        <w:spacing w:after="40" w:before="0"/>
        <w:jc w:val="center"/>
      </w:pPr>
      <w:r>
        <w:rPr>
          <w:rFonts w:ascii="Arial" w:cs="Arial" w:eastAsia="Arial" w:hAnsi="Arial"/>
          <w:color w:val="6B7280"/>
          <w:sz w:val="19"/>
          <w:szCs w:val="19"/>
        </w:rPr>
        <w:t xml:space="preserve">Georgetown, Texas  |  2025 Season  |  10U Select Softball</w:t>
      </w:r>
    </w:p>
    <w:p>
      <w:pPr>
        <w:spacing w:after="0" w:before="0"/>
        <w:jc w:val="center"/>
      </w:pPr>
      <w:r>
        <w:rPr>
          <w:rFonts w:ascii="Arial" w:cs="Arial" w:eastAsia="Arial" w:hAnsi="Arial"/>
          <w:color w:val="6B7280"/>
          <w:sz w:val="19"/>
          <w:szCs w:val="19"/>
        </w:rPr>
        <w:t xml:space="preserve">Presented by Cara  |  Board Member, Bananas 2K15</w:t>
      </w:r>
    </w:p>
    <w:p>
      <w:pPr>
        <w:spacing w:after="960" w:before="40"/>
        <w:jc w:val="center"/>
      </w:pPr>
      <w:r>
        <w:rPr>
          <w:rFonts w:ascii="Arial" w:cs="Arial" w:eastAsia="Arial" w:hAnsi="Arial"/>
          <w:color w:val="6B7280"/>
          <w:sz w:val="19"/>
          <w:szCs w:val="19"/>
        </w:rPr>
        <w:t xml:space="preserve">On behalf of Co-Directors: Jesica &amp; Jeremiah Cargill  |  Head Coach: Brian Rogers</w:t>
      </w:r>
    </w:p>
    <w:p>
      <w:pPr>
        <w:shd w:fill="F5C400" w:val="clear"/>
        <w:spacing w:after="0" w:before="0"/>
      </w:pPr>
      <w:r>
        <w:rPr>
          <w:rFonts w:ascii="Arial" w:cs="Arial" w:eastAsia="Arial" w:hAnsi="Arial"/>
          <w:sz w:val="48"/>
          <w:szCs w:val="48"/>
        </w:rPr>
        <w:t xml:space="preserve"/>
      </w:r>
    </w:p>
    <w:p>
      <w:pPr>
        <w:spacing w:after="0" w:before="0"/>
      </w:pPr>
      <w:r>
        <w:br w:type="page"/>
      </w:r>
    </w:p>
    <w:p>
      <w:pPr>
        <w:shd w:fill="0D1B2A" w:val="clear"/>
        <w:spacing w:after="160" w:before="400"/>
        <w:ind w:left="-360"/>
      </w:pPr>
      <w:r>
        <w:rPr>
          <w:rFonts w:ascii="Arial" w:cs="Arial" w:eastAsia="Arial" w:hAnsi="Arial"/>
          <w:b/>
          <w:bCs/>
          <w:color w:val="FFFFFF"/>
          <w:sz w:val="26"/>
          <w:szCs w:val="26"/>
        </w:rPr>
        <w:t xml:space="preserve">  01  |  The Ask</w:t>
      </w:r>
    </w:p>
    <w:p>
      <w:pPr>
        <w:spacing w:after="0" w:before="200"/>
      </w:pPr>
    </w:p>
    <w:p>
      <w:pPr>
        <w:spacing w:after="160" w:before="0"/>
      </w:pPr>
      <w:r>
        <w:rPr>
          <w:rFonts w:ascii="Arial" w:cs="Arial" w:eastAsia="Arial" w:hAnsi="Arial"/>
          <w:b/>
          <w:bCs/>
          <w:color w:val="374151"/>
          <w:sz w:val="22"/>
          <w:szCs w:val="22"/>
        </w:rPr>
        <w:t xml:space="preserve">Bob,</w:t>
      </w:r>
    </w:p>
    <w:p>
      <w:pPr>
        <w:spacing w:after="160" w:before="0"/>
      </w:pPr>
      <w:r>
        <w:rPr>
          <w:rFonts w:ascii="Arial" w:cs="Arial" w:eastAsia="Arial" w:hAnsi="Arial"/>
          <w:color w:val="374151"/>
          <w:sz w:val="22"/>
          <w:szCs w:val="22"/>
        </w:rPr>
        <w:t xml:space="preserve">We want you on the Bananas 2K15 coaching staff.</w:t>
      </w:r>
    </w:p>
    <w:p>
      <w:pPr>
        <w:spacing w:after="160" w:before="0"/>
      </w:pPr>
      <w:r>
        <w:rPr>
          <w:rFonts w:ascii="Arial" w:cs="Arial" w:eastAsia="Arial" w:hAnsi="Arial"/>
          <w:color w:val="374151"/>
          <w:sz w:val="22"/>
          <w:szCs w:val="22"/>
        </w:rPr>
        <w:t xml:space="preserve">This isn’t a casual ask. We’re rebuilding this organization with intention, and we’re being selective about who we bring into the coaching room. Brian Rogers leads this team on the field. He’s the kind of coach who wants to develop players the right way — and he needs a staff around him that shares that philosophy. We think you’re that person.</w:t>
      </w:r>
    </w:p>
    <w:p>
      <w:pPr>
        <w:spacing w:after="280" w:before="0"/>
      </w:pPr>
      <w:r>
        <w:rPr>
          <w:rFonts w:ascii="Arial" w:cs="Arial" w:eastAsia="Arial" w:hAnsi="Arial"/>
          <w:color w:val="374151"/>
          <w:sz w:val="22"/>
          <w:szCs w:val="22"/>
        </w:rPr>
        <w:t xml:space="preserve">Here’s what this packet will walk you through: who we are, what we’re building, what you’d be stepping into, and exactly what we’re asking of you. Read it. Then let’s talk.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5C400" w:sz="18"/>
              <w:bottom w:val="none" w:color="FFFFFF" w:sz="0"/>
              <w:right w:val="none" w:color="FFFFFF" w:sz="0"/>
            </w:tcBorders>
            <w:shd w:fill="F3F4F6" w:val="clear"/>
            <w:tcMar>
              <w:top w:type="dxa" w:w="200"/>
              <w:left w:type="dxa" w:w="280"/>
              <w:bottom w:type="dxa" w:w="200"/>
              <w:right w:type="dxa" w:w="280"/>
            </w:tcMar>
          </w:tcPr>
          <w:p>
            <w:pPr>
              <w:spacing w:after="0" w:before="0"/>
              <w:jc w:val="center"/>
            </w:pPr>
            <w:r>
              <w:rPr>
                <w:rFonts w:ascii="Arial" w:cs="Arial" w:eastAsia="Arial" w:hAnsi="Arial"/>
                <w:b/>
                <w:bCs/>
                <w:color w:val="0D1B2A"/>
                <w:sz w:val="28"/>
                <w:szCs w:val="28"/>
              </w:rPr>
              <w:t xml:space="preserve">“ You coach. We handle everything else. ”</w:t>
            </w:r>
          </w:p>
        </w:tc>
      </w:tr>
    </w:tbl>
    <w:p>
      <w:pPr>
        <w:spacing w:after="0" w:before="480"/>
      </w:pPr>
      <w:r>
        <w:br w:type="page"/>
      </w:r>
    </w:p>
    <w:p>
      <w:pPr>
        <w:shd w:fill="0D1B2A" w:val="clear"/>
        <w:spacing w:after="160" w:before="400"/>
        <w:ind w:left="-360"/>
      </w:pPr>
      <w:r>
        <w:rPr>
          <w:rFonts w:ascii="Arial" w:cs="Arial" w:eastAsia="Arial" w:hAnsi="Arial"/>
          <w:b/>
          <w:bCs/>
          <w:color w:val="FFFFFF"/>
          <w:sz w:val="26"/>
          <w:szCs w:val="26"/>
        </w:rPr>
        <w:t xml:space="preserve">  02  |  Who We Are</w:t>
      </w:r>
    </w:p>
    <w:p>
      <w:pPr>
        <w:spacing w:after="0" w:before="200"/>
      </w:pPr>
    </w:p>
    <w:p>
      <w:pPr>
        <w:spacing w:after="160" w:before="0"/>
      </w:pPr>
      <w:r>
        <w:rPr>
          <w:rFonts w:ascii="Arial" w:cs="Arial" w:eastAsia="Arial" w:hAnsi="Arial"/>
          <w:color w:val="374151"/>
          <w:sz w:val="22"/>
          <w:szCs w:val="22"/>
        </w:rPr>
        <w:t xml:space="preserve">Bananas 2K15 is a Georgetown, Texas select softball organization competing in the 10U division. We’re in the middle of a full organizational re-launch — same brand, sharper structure, higher standard.</w:t>
      </w:r>
    </w:p>
    <w:p>
      <w:pPr>
        <w:spacing w:after="80" w:before="240"/>
      </w:pPr>
      <w:r>
        <w:rPr>
          <w:rFonts w:ascii="Arial" w:cs="Arial" w:eastAsia="Arial" w:hAnsi="Arial"/>
          <w:b/>
          <w:bCs/>
          <w:color w:val="D97706"/>
          <w:sz w:val="23"/>
          <w:szCs w:val="23"/>
        </w:rPr>
        <w:t xml:space="preserve">The org structure</w:t>
      </w:r>
    </w:p>
    <w:p>
      <w:pPr>
        <w:spacing w:after="160" w:before="0"/>
      </w:pPr>
      <w:r>
        <w:rPr>
          <w:rFonts w:ascii="Arial" w:cs="Arial" w:eastAsia="Arial" w:hAnsi="Arial"/>
          <w:color w:val="374151"/>
          <w:sz w:val="22"/>
          <w:szCs w:val="22"/>
        </w:rPr>
        <w:t xml:space="preserve">Most select softball organizations are really just one person — a coach — doing everything: coaching, collecting dues, texting parents at 10pm, booking hotels, managing drama. That model burns coaches out and produces bad teams. We built something different.</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b/>
                <w:bCs/>
                <w:color w:val="0D1B2A"/>
                <w:sz w:val="20"/>
                <w:szCs w:val="20"/>
              </w:rPr>
              <w:t xml:space="preserve">Co-Directors</w:t>
            </w:r>
          </w:p>
        </w:tc>
        <w:tc>
          <w:tcPr>
            <w:tcW w:type="dxa" w:w="636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color w:val="374151"/>
                <w:sz w:val="20"/>
                <w:szCs w:val="20"/>
              </w:rPr>
              <w:t xml:space="preserve">Jesica &amp; Jeremiah Cargill own all organizational functions: finances, scheduling, parent communications, brand, travel, sponsorships</w:t>
            </w:r>
          </w:p>
        </w:tc>
      </w:tr>
      <w:tr>
        <w:tc>
          <w:tcPr>
            <w:tcW w:type="dxa" w:w="30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b/>
                <w:bCs/>
                <w:color w:val="0D1B2A"/>
                <w:sz w:val="20"/>
                <w:szCs w:val="20"/>
              </w:rPr>
              <w:t xml:space="preserve">Head Coach</w:t>
            </w:r>
          </w:p>
        </w:tc>
        <w:tc>
          <w:tcPr>
            <w:tcW w:type="dxa" w:w="63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Brian Rogers owns everything on the field: lineups, development plans, pitching rotations, game strategy, practice design</w:t>
            </w:r>
          </w:p>
        </w:tc>
      </w:tr>
      <w:tr>
        <w:tc>
          <w:tcPr>
            <w:tcW w:type="dxa" w:w="300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b/>
                <w:bCs/>
                <w:color w:val="0D1B2A"/>
                <w:sz w:val="20"/>
                <w:szCs w:val="20"/>
              </w:rPr>
              <w:t xml:space="preserve">Board of Directors</w:t>
            </w:r>
          </w:p>
        </w:tc>
        <w:tc>
          <w:tcPr>
            <w:tcW w:type="dxa" w:w="636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color w:val="374151"/>
                <w:sz w:val="20"/>
                <w:szCs w:val="20"/>
              </w:rPr>
              <w:t xml:space="preserve">Three-seat board including Cara (Shay’s mom) providing governance, community credibility, and recruitment support</w:t>
            </w:r>
          </w:p>
        </w:tc>
      </w:tr>
      <w:tr>
        <w:tc>
          <w:tcPr>
            <w:tcW w:type="dxa" w:w="30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b/>
                <w:bCs/>
                <w:color w:val="0D1B2A"/>
                <w:sz w:val="20"/>
                <w:szCs w:val="20"/>
              </w:rPr>
              <w:t xml:space="preserve">Ops Staff</w:t>
            </w:r>
          </w:p>
        </w:tc>
        <w:tc>
          <w:tcPr>
            <w:tcW w:type="dxa" w:w="63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Team Mom, scorekeeper, and travel coordinator — all appointed by Co-Directors, not coaches</w:t>
            </w:r>
          </w:p>
        </w:tc>
      </w:tr>
    </w:tbl>
    <w:p>
      <w:pPr>
        <w:spacing w:after="0" w:before="200"/>
      </w:pPr>
    </w:p>
    <w:p>
      <w:pPr>
        <w:spacing w:after="160" w:before="0"/>
      </w:pPr>
      <w:r>
        <w:rPr>
          <w:rFonts w:ascii="Arial" w:cs="Arial" w:eastAsia="Arial" w:hAnsi="Arial"/>
          <w:color w:val="374151"/>
          <w:sz w:val="22"/>
          <w:szCs w:val="22"/>
        </w:rPr>
        <w:t xml:space="preserve">What that means for you: </w:t>
      </w:r>
      <w:r>
        <w:rPr>
          <w:rFonts w:ascii="Arial" w:cs="Arial" w:eastAsia="Arial" w:hAnsi="Arial"/>
          <w:b/>
          <w:bCs/>
          <w:color w:val="374151"/>
          <w:sz w:val="22"/>
          <w:szCs w:val="22"/>
        </w:rPr>
        <w:t xml:space="preserve">zero administrative burden.</w:t>
      </w:r>
      <w:r>
        <w:rPr>
          <w:rFonts w:ascii="Arial" w:cs="Arial" w:eastAsia="Arial" w:hAnsi="Arial"/>
          <w:color w:val="374151"/>
          <w:sz w:val="22"/>
          <w:szCs w:val="22"/>
        </w:rPr>
        <w:t xml:space="preserve"> You show up. You coach. You go home. The organization handles the rest.</w:t>
      </w:r>
    </w:p>
    <w:p>
      <w:pPr>
        <w:spacing w:after="80" w:before="240"/>
      </w:pPr>
      <w:r>
        <w:rPr>
          <w:rFonts w:ascii="Arial" w:cs="Arial" w:eastAsia="Arial" w:hAnsi="Arial"/>
          <w:b/>
          <w:bCs/>
          <w:color w:val="D97706"/>
          <w:sz w:val="23"/>
          <w:szCs w:val="23"/>
        </w:rPr>
        <w:t xml:space="preserve">The competition circuit</w:t>
      </w:r>
    </w:p>
    <w:p>
      <w:pPr>
        <w:pStyle w:val="ListParagraph"/>
        <w:numPr>
          <w:ilvl w:val="0"/>
          <w:numId w:val="2"/>
        </w:numPr>
        <w:spacing w:after="40" w:before="40"/>
      </w:pPr>
      <w:r>
        <w:rPr>
          <w:rFonts w:ascii="Arial" w:cs="Arial" w:eastAsia="Arial" w:hAnsi="Arial"/>
          <w:color w:val="374151"/>
          <w:sz w:val="22"/>
          <w:szCs w:val="22"/>
        </w:rPr>
        <w:t xml:space="preserve">Division: 10U Select</w:t>
      </w:r>
    </w:p>
    <w:p>
      <w:pPr>
        <w:pStyle w:val="ListParagraph"/>
        <w:numPr>
          <w:ilvl w:val="0"/>
          <w:numId w:val="2"/>
        </w:numPr>
        <w:spacing w:after="40" w:before="40"/>
      </w:pPr>
      <w:r>
        <w:rPr>
          <w:rFonts w:ascii="Arial" w:cs="Arial" w:eastAsia="Arial" w:hAnsi="Arial"/>
          <w:color w:val="374151"/>
          <w:sz w:val="22"/>
          <w:szCs w:val="22"/>
        </w:rPr>
        <w:t xml:space="preserve">Governing bodies: USSSA, NSA, NCS</w:t>
      </w:r>
    </w:p>
    <w:p>
      <w:pPr>
        <w:pStyle w:val="ListParagraph"/>
        <w:numPr>
          <w:ilvl w:val="0"/>
          <w:numId w:val="2"/>
        </w:numPr>
        <w:spacing w:after="40" w:before="40"/>
      </w:pPr>
      <w:r>
        <w:rPr>
          <w:rFonts w:ascii="Arial" w:cs="Arial" w:eastAsia="Arial" w:hAnsi="Arial"/>
          <w:color w:val="374151"/>
          <w:sz w:val="22"/>
          <w:szCs w:val="22"/>
        </w:rPr>
        <w:t xml:space="preserve">Tournament calendar: Local, regional, and national events across Central Texas and beyond</w:t>
      </w:r>
    </w:p>
    <w:p>
      <w:pPr>
        <w:pStyle w:val="ListParagraph"/>
        <w:numPr>
          <w:ilvl w:val="0"/>
          <w:numId w:val="2"/>
        </w:numPr>
        <w:spacing w:after="40" w:before="40"/>
      </w:pPr>
      <w:r>
        <w:rPr>
          <w:rFonts w:ascii="Arial" w:cs="Arial" w:eastAsia="Arial" w:hAnsi="Arial"/>
          <w:color w:val="374151"/>
          <w:sz w:val="22"/>
          <w:szCs w:val="22"/>
        </w:rPr>
        <w:t xml:space="preserve">Home base: Georgetown, Texas</w:t>
      </w:r>
    </w:p>
    <w:p>
      <w:pPr>
        <w:spacing w:after="0" w:before="480"/>
      </w:pPr>
      <w:r>
        <w:br w:type="page"/>
      </w:r>
    </w:p>
    <w:p>
      <w:pPr>
        <w:shd w:fill="0D1B2A" w:val="clear"/>
        <w:spacing w:after="160" w:before="400"/>
        <w:ind w:left="-360"/>
      </w:pPr>
      <w:r>
        <w:rPr>
          <w:rFonts w:ascii="Arial" w:cs="Arial" w:eastAsia="Arial" w:hAnsi="Arial"/>
          <w:b/>
          <w:bCs/>
          <w:color w:val="FFFFFF"/>
          <w:sz w:val="26"/>
          <w:szCs w:val="26"/>
        </w:rPr>
        <w:t xml:space="preserve">  03  |  Your Head Coach: Brian Rogers</w:t>
      </w:r>
    </w:p>
    <w:p>
      <w:pPr>
        <w:spacing w:after="0" w:before="200"/>
      </w:pPr>
    </w:p>
    <w:p>
      <w:pPr>
        <w:spacing w:after="160" w:before="0"/>
      </w:pPr>
      <w:r>
        <w:rPr>
          <w:rFonts w:ascii="Arial" w:cs="Arial" w:eastAsia="Arial" w:hAnsi="Arial"/>
          <w:color w:val="374151"/>
          <w:sz w:val="22"/>
          <w:szCs w:val="22"/>
        </w:rPr>
        <w:t xml:space="preserve">Brian Rogers is the head coach of Bananas 2K15. Before you consider any role on this staff, you need to know who you’d be working with — and why that matters.</w:t>
      </w:r>
    </w:p>
    <w:p>
      <w:pPr>
        <w:spacing w:after="80" w:before="240"/>
      </w:pPr>
      <w:r>
        <w:rPr>
          <w:rFonts w:ascii="Arial" w:cs="Arial" w:eastAsia="Arial" w:hAnsi="Arial"/>
          <w:b/>
          <w:bCs/>
          <w:color w:val="D97706"/>
          <w:sz w:val="23"/>
          <w:szCs w:val="23"/>
        </w:rPr>
        <w:t xml:space="preserve">How Brian operates</w:t>
      </w:r>
    </w:p>
    <w:p>
      <w:pPr>
        <w:pStyle w:val="ListParagraph"/>
        <w:numPr>
          <w:ilvl w:val="0"/>
          <w:numId w:val="2"/>
        </w:numPr>
        <w:spacing w:after="40" w:before="40"/>
      </w:pPr>
      <w:r>
        <w:rPr>
          <w:rFonts w:ascii="Arial" w:cs="Arial" w:eastAsia="Arial" w:hAnsi="Arial"/>
          <w:color w:val="374151"/>
          <w:sz w:val="22"/>
          <w:szCs w:val="22"/>
        </w:rPr>
        <w:t xml:space="preserve">Brian’s philosophy: develop the athlete first, develop the player second. Character, effort, and coachability come before stats.</w:t>
      </w:r>
    </w:p>
    <w:p>
      <w:pPr>
        <w:pStyle w:val="ListParagraph"/>
        <w:numPr>
          <w:ilvl w:val="0"/>
          <w:numId w:val="2"/>
        </w:numPr>
        <w:spacing w:after="40" w:before="40"/>
      </w:pPr>
      <w:r>
        <w:rPr>
          <w:rFonts w:ascii="Arial" w:cs="Arial" w:eastAsia="Arial" w:hAnsi="Arial"/>
          <w:color w:val="374151"/>
          <w:sz w:val="22"/>
          <w:szCs w:val="22"/>
        </w:rPr>
        <w:t xml:space="preserve">He wants a staff, not employees. He’s looking for coaches he can trust to take ownership of specific players and positions — not just to run drills when told.</w:t>
      </w:r>
    </w:p>
    <w:p>
      <w:pPr>
        <w:pStyle w:val="ListParagraph"/>
        <w:numPr>
          <w:ilvl w:val="0"/>
          <w:numId w:val="2"/>
        </w:numPr>
        <w:spacing w:after="40" w:before="40"/>
      </w:pPr>
      <w:r>
        <w:rPr>
          <w:rFonts w:ascii="Arial" w:cs="Arial" w:eastAsia="Arial" w:hAnsi="Arial"/>
          <w:color w:val="374151"/>
          <w:sz w:val="22"/>
          <w:szCs w:val="22"/>
        </w:rPr>
        <w:t xml:space="preserve">He communicates directly and expects the same. If there’s a disagreement about approach, he wants it on the table — not carried into the dugout.</w:t>
      </w:r>
    </w:p>
    <w:p>
      <w:pPr>
        <w:pStyle w:val="ListParagraph"/>
        <w:numPr>
          <w:ilvl w:val="0"/>
          <w:numId w:val="2"/>
        </w:numPr>
        <w:spacing w:after="40" w:before="40"/>
      </w:pPr>
      <w:r>
        <w:rPr>
          <w:rFonts w:ascii="Arial" w:cs="Arial" w:eastAsia="Arial" w:hAnsi="Arial"/>
          <w:color w:val="374151"/>
          <w:sz w:val="22"/>
          <w:szCs w:val="22"/>
        </w:rPr>
        <w:t xml:space="preserve">He does not micromanage. If you’re coaching the outfield, you’re coaching the outfield.</w:t>
      </w:r>
    </w:p>
    <w:p>
      <w:pPr>
        <w:spacing w:after="0" w:before="200"/>
      </w:pPr>
    </w:p>
    <w:p>
      <w:pPr>
        <w:spacing w:after="80" w:before="240"/>
      </w:pPr>
      <w:r>
        <w:rPr>
          <w:rFonts w:ascii="Arial" w:cs="Arial" w:eastAsia="Arial" w:hAnsi="Arial"/>
          <w:b/>
          <w:bCs/>
          <w:color w:val="D97706"/>
          <w:sz w:val="23"/>
          <w:szCs w:val="23"/>
        </w:rPr>
        <w:t xml:space="preserve">What Brian is building</w:t>
      </w:r>
    </w:p>
    <w:p>
      <w:pPr>
        <w:spacing w:after="160" w:before="0"/>
      </w:pPr>
      <w:r>
        <w:rPr>
          <w:rFonts w:ascii="Arial" w:cs="Arial" w:eastAsia="Arial" w:hAnsi="Arial"/>
          <w:color w:val="374151"/>
          <w:sz w:val="22"/>
          <w:szCs w:val="22"/>
        </w:rPr>
        <w:t xml:space="preserve">Brian isn’t trying to win a banner by over-coaching a 10-year-old. He’s trying to build players who are still playing at 16, 18, and beyond because they were developed correctly and actually love the game. That requires patience, technical skill, and a coaching staff that reinforces the same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97706" w:sz="18"/>
              <w:bottom w:val="none" w:color="FFFFFF" w:sz="0"/>
              <w:right w:val="none" w:color="FFFFFF" w:sz="0"/>
            </w:tcBorders>
            <w:shd w:fill="FFFBEB" w:val="clear"/>
            <w:tcMar>
              <w:top w:type="dxa" w:w="200"/>
              <w:left w:type="dxa" w:w="280"/>
              <w:bottom w:type="dxa" w:w="200"/>
              <w:right w:type="dxa" w:w="280"/>
            </w:tcMar>
          </w:tcPr>
          <w:p>
            <w:pPr>
              <w:spacing w:after="100" w:before="0"/>
            </w:pPr>
            <w:r>
              <w:rPr>
                <w:rFonts w:ascii="Arial" w:cs="Arial" w:eastAsia="Arial" w:hAnsi="Arial"/>
                <w:b/>
                <w:bCs/>
                <w:color w:val="D97706"/>
                <w:sz w:val="21"/>
                <w:szCs w:val="21"/>
              </w:rPr>
              <w:t xml:space="preserve">The kind of coach Brian is looking for:</w:t>
            </w:r>
          </w:p>
          <w:p>
            <w:pPr>
              <w:spacing w:after="40" w:before="0"/>
            </w:pPr>
            <w:r>
              <w:rPr>
                <w:rFonts w:ascii="Arial" w:cs="Arial" w:eastAsia="Arial" w:hAnsi="Arial"/>
                <w:color w:val="374151"/>
                <w:sz w:val="22"/>
                <w:szCs w:val="22"/>
              </w:rPr>
              <w:t xml:space="preserve">✔  Strong technical foundation in at least one area (hitting, fielding, pitching, catching)</w:t>
            </w:r>
          </w:p>
          <w:p>
            <w:pPr>
              <w:spacing w:after="40" w:before="0"/>
            </w:pPr>
            <w:r>
              <w:rPr>
                <w:rFonts w:ascii="Arial" w:cs="Arial" w:eastAsia="Arial" w:hAnsi="Arial"/>
                <w:color w:val="374151"/>
                <w:sz w:val="22"/>
                <w:szCs w:val="22"/>
              </w:rPr>
              <w:t xml:space="preserve">✔  Comfortable taking ownership of a position group without constant direction</w:t>
            </w:r>
          </w:p>
          <w:p>
            <w:pPr>
              <w:spacing w:after="40" w:before="0"/>
            </w:pPr>
            <w:r>
              <w:rPr>
                <w:rFonts w:ascii="Arial" w:cs="Arial" w:eastAsia="Arial" w:hAnsi="Arial"/>
                <w:color w:val="374151"/>
                <w:sz w:val="22"/>
                <w:szCs w:val="22"/>
              </w:rPr>
              <w:t xml:space="preserve">✔  Builds trust with kids — tough when needed, encouraging always</w:t>
            </w:r>
          </w:p>
          <w:p>
            <w:pPr>
              <w:spacing w:after="40" w:before="0"/>
            </w:pPr>
            <w:r>
              <w:rPr>
                <w:rFonts w:ascii="Arial" w:cs="Arial" w:eastAsia="Arial" w:hAnsi="Arial"/>
                <w:color w:val="374151"/>
                <w:sz w:val="22"/>
                <w:szCs w:val="22"/>
              </w:rPr>
              <w:t xml:space="preserve">✔  Brings energy to practice, not just games</w:t>
            </w:r>
          </w:p>
          <w:p>
            <w:pPr>
              <w:spacing w:after="0" w:before="0"/>
            </w:pPr>
            <w:r>
              <w:rPr>
                <w:rFonts w:ascii="Arial" w:cs="Arial" w:eastAsia="Arial" w:hAnsi="Arial"/>
                <w:color w:val="374151"/>
                <w:sz w:val="22"/>
                <w:szCs w:val="22"/>
              </w:rPr>
              <w:t xml:space="preserve">✔  Willing to be part of a real staff, not a solo act</w:t>
            </w:r>
          </w:p>
        </w:tc>
      </w:tr>
    </w:tbl>
    <w:p>
      <w:pPr>
        <w:spacing w:after="0" w:before="480"/>
      </w:pPr>
      <w:r>
        <w:br w:type="page"/>
      </w:r>
    </w:p>
    <w:p>
      <w:pPr>
        <w:shd w:fill="0D1B2A" w:val="clear"/>
        <w:spacing w:after="160" w:before="400"/>
        <w:ind w:left="-360"/>
      </w:pPr>
      <w:r>
        <w:rPr>
          <w:rFonts w:ascii="Arial" w:cs="Arial" w:eastAsia="Arial" w:hAnsi="Arial"/>
          <w:b/>
          <w:bCs/>
          <w:color w:val="FFFFFF"/>
          <w:sz w:val="26"/>
          <w:szCs w:val="26"/>
        </w:rPr>
        <w:t xml:space="preserve">  04  |  The Role: Assistant Coach</w:t>
      </w:r>
    </w:p>
    <w:p>
      <w:pPr>
        <w:spacing w:after="0" w:before="200"/>
      </w:pPr>
    </w:p>
    <w:p>
      <w:pPr>
        <w:spacing w:after="200" w:before="0"/>
      </w:pPr>
      <w:r>
        <w:rPr>
          <w:rFonts w:ascii="Arial" w:cs="Arial" w:eastAsia="Arial" w:hAnsi="Arial"/>
          <w:color w:val="374151"/>
          <w:sz w:val="22"/>
          <w:szCs w:val="22"/>
        </w:rPr>
        <w:t xml:space="preserve">This is a coaching role — nothing more, nothing less. Your time and energy are protected by design.</w:t>
      </w:r>
    </w:p>
    <w:p>
      <w:pPr>
        <w:spacing w:after="80" w:before="240"/>
      </w:pPr>
      <w:r>
        <w:rPr>
          <w:rFonts w:ascii="Arial" w:cs="Arial" w:eastAsia="Arial" w:hAnsi="Arial"/>
          <w:b/>
          <w:bCs/>
          <w:color w:val="D97706"/>
          <w:sz w:val="23"/>
          <w:szCs w:val="23"/>
        </w:rPr>
        <w:t xml:space="preserve">What you would own</w:t>
      </w:r>
    </w:p>
    <w:p>
      <w:pPr>
        <w:pStyle w:val="ListParagraph"/>
        <w:numPr>
          <w:ilvl w:val="0"/>
          <w:numId w:val="2"/>
        </w:numPr>
        <w:spacing w:after="40" w:before="40"/>
      </w:pPr>
      <w:r>
        <w:rPr>
          <w:rFonts w:ascii="Arial" w:cs="Arial" w:eastAsia="Arial" w:hAnsi="Arial"/>
          <w:color w:val="374151"/>
          <w:sz w:val="22"/>
          <w:szCs w:val="22"/>
        </w:rPr>
        <w:t xml:space="preserve">A defined position group or skill area (determined collaboratively with Brian)</w:t>
      </w:r>
    </w:p>
    <w:p>
      <w:pPr>
        <w:pStyle w:val="ListParagraph"/>
        <w:numPr>
          <w:ilvl w:val="0"/>
          <w:numId w:val="2"/>
        </w:numPr>
        <w:spacing w:after="40" w:before="40"/>
      </w:pPr>
      <w:r>
        <w:rPr>
          <w:rFonts w:ascii="Arial" w:cs="Arial" w:eastAsia="Arial" w:hAnsi="Arial"/>
          <w:color w:val="374151"/>
          <w:sz w:val="22"/>
          <w:szCs w:val="22"/>
        </w:rPr>
        <w:t xml:space="preserve">Player development plans for athletes in your group</w:t>
      </w:r>
    </w:p>
    <w:p>
      <w:pPr>
        <w:pStyle w:val="ListParagraph"/>
        <w:numPr>
          <w:ilvl w:val="0"/>
          <w:numId w:val="2"/>
        </w:numPr>
        <w:spacing w:after="40" w:before="40"/>
      </w:pPr>
      <w:r>
        <w:rPr>
          <w:rFonts w:ascii="Arial" w:cs="Arial" w:eastAsia="Arial" w:hAnsi="Arial"/>
          <w:color w:val="374151"/>
          <w:sz w:val="22"/>
          <w:szCs w:val="22"/>
        </w:rPr>
        <w:t xml:space="preserve">Pre-game and practice warm-up routines for your position group</w:t>
      </w:r>
    </w:p>
    <w:p>
      <w:pPr>
        <w:pStyle w:val="ListParagraph"/>
        <w:numPr>
          <w:ilvl w:val="0"/>
          <w:numId w:val="2"/>
        </w:numPr>
        <w:spacing w:after="40" w:before="40"/>
      </w:pPr>
      <w:r>
        <w:rPr>
          <w:rFonts w:ascii="Arial" w:cs="Arial" w:eastAsia="Arial" w:hAnsi="Arial"/>
          <w:color w:val="374151"/>
          <w:sz w:val="22"/>
          <w:szCs w:val="22"/>
        </w:rPr>
        <w:t xml:space="preserve">Game-day communication with Brian on your players’ readiness and adjustments</w:t>
      </w:r>
    </w:p>
    <w:p>
      <w:pPr>
        <w:pStyle w:val="ListParagraph"/>
        <w:numPr>
          <w:ilvl w:val="0"/>
          <w:numId w:val="2"/>
        </w:numPr>
        <w:spacing w:after="40" w:before="40"/>
      </w:pPr>
      <w:r>
        <w:rPr>
          <w:rFonts w:ascii="Arial" w:cs="Arial" w:eastAsia="Arial" w:hAnsi="Arial"/>
          <w:color w:val="374151"/>
          <w:sz w:val="22"/>
          <w:szCs w:val="22"/>
        </w:rPr>
        <w:t xml:space="preserve">Positive, consistent culture-building in the dugout</w:t>
      </w:r>
    </w:p>
    <w:p>
      <w:pPr>
        <w:spacing w:after="0" w:before="200"/>
      </w:pPr>
    </w:p>
    <w:p>
      <w:pPr>
        <w:spacing w:after="80" w:before="240"/>
      </w:pPr>
      <w:r>
        <w:rPr>
          <w:rFonts w:ascii="Arial" w:cs="Arial" w:eastAsia="Arial" w:hAnsi="Arial"/>
          <w:b/>
          <w:bCs/>
          <w:color w:val="D97706"/>
          <w:sz w:val="23"/>
          <w:szCs w:val="23"/>
        </w:rPr>
        <w:t xml:space="preserve">What you would NOT own</w:t>
      </w:r>
    </w:p>
    <w:p>
      <w:pPr>
        <w:pStyle w:val="ListParagraph"/>
        <w:numPr>
          <w:ilvl w:val="0"/>
          <w:numId w:val="2"/>
        </w:numPr>
        <w:spacing w:after="40" w:before="40"/>
      </w:pPr>
      <w:r>
        <w:rPr>
          <w:rFonts w:ascii="Arial" w:cs="Arial" w:eastAsia="Arial" w:hAnsi="Arial"/>
          <w:color w:val="374151"/>
          <w:sz w:val="22"/>
          <w:szCs w:val="22"/>
        </w:rPr>
        <w:t xml:space="preserve">Parent communications — routed to the Co-Directors and Team Mom</w:t>
      </w:r>
    </w:p>
    <w:p>
      <w:pPr>
        <w:pStyle w:val="ListParagraph"/>
        <w:numPr>
          <w:ilvl w:val="0"/>
          <w:numId w:val="2"/>
        </w:numPr>
        <w:spacing w:after="40" w:before="40"/>
      </w:pPr>
      <w:r>
        <w:rPr>
          <w:rFonts w:ascii="Arial" w:cs="Arial" w:eastAsia="Arial" w:hAnsi="Arial"/>
          <w:color w:val="374151"/>
          <w:sz w:val="22"/>
          <w:szCs w:val="22"/>
        </w:rPr>
        <w:t xml:space="preserve">Tournament registration, scheduling, or logistics — owned by Jesica Cargill</w:t>
      </w:r>
    </w:p>
    <w:p>
      <w:pPr>
        <w:pStyle w:val="ListParagraph"/>
        <w:numPr>
          <w:ilvl w:val="0"/>
          <w:numId w:val="2"/>
        </w:numPr>
        <w:spacing w:after="40" w:before="40"/>
      </w:pPr>
      <w:r>
        <w:rPr>
          <w:rFonts w:ascii="Arial" w:cs="Arial" w:eastAsia="Arial" w:hAnsi="Arial"/>
          <w:color w:val="374151"/>
          <w:sz w:val="22"/>
          <w:szCs w:val="22"/>
        </w:rPr>
        <w:t xml:space="preserve">Financial matters, dues collection, or budget — not your concern</w:t>
      </w:r>
    </w:p>
    <w:p>
      <w:pPr>
        <w:pStyle w:val="ListParagraph"/>
        <w:numPr>
          <w:ilvl w:val="0"/>
          <w:numId w:val="2"/>
        </w:numPr>
        <w:spacing w:after="40" w:before="40"/>
      </w:pPr>
      <w:r>
        <w:rPr>
          <w:rFonts w:ascii="Arial" w:cs="Arial" w:eastAsia="Arial" w:hAnsi="Arial"/>
          <w:color w:val="374151"/>
          <w:sz w:val="22"/>
          <w:szCs w:val="22"/>
        </w:rPr>
        <w:t xml:space="preserve">Conflict resolution with families — handled by the Board and Co-Directors</w:t>
      </w:r>
    </w:p>
    <w:p>
      <w:pPr>
        <w:pStyle w:val="ListParagraph"/>
        <w:numPr>
          <w:ilvl w:val="0"/>
          <w:numId w:val="2"/>
        </w:numPr>
        <w:spacing w:after="40" w:before="40"/>
      </w:pPr>
      <w:r>
        <w:rPr>
          <w:rFonts w:ascii="Arial" w:cs="Arial" w:eastAsia="Arial" w:hAnsi="Arial"/>
          <w:color w:val="374151"/>
          <w:sz w:val="22"/>
          <w:szCs w:val="22"/>
        </w:rPr>
        <w:t xml:space="preserve">Social media, branding, or tech tools — owned by Jeremiah Cargill</w:t>
      </w:r>
    </w:p>
    <w:p>
      <w:pPr>
        <w:spacing w:after="0" w:before="200"/>
      </w:pPr>
    </w:p>
    <w:p>
      <w:pPr>
        <w:spacing w:after="80" w:before="240"/>
      </w:pPr>
      <w:r>
        <w:rPr>
          <w:rFonts w:ascii="Arial" w:cs="Arial" w:eastAsia="Arial" w:hAnsi="Arial"/>
          <w:b/>
          <w:bCs/>
          <w:color w:val="D97706"/>
          <w:sz w:val="23"/>
          <w:szCs w:val="23"/>
        </w:rPr>
        <w:t xml:space="preserve">Time commitment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b/>
                <w:bCs/>
                <w:color w:val="0D1B2A"/>
                <w:sz w:val="20"/>
                <w:szCs w:val="20"/>
              </w:rPr>
              <w:t xml:space="preserve">Practices</w:t>
            </w:r>
          </w:p>
        </w:tc>
        <w:tc>
          <w:tcPr>
            <w:tcW w:type="dxa" w:w="636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color w:val="374151"/>
                <w:sz w:val="20"/>
                <w:szCs w:val="20"/>
              </w:rPr>
              <w:t xml:space="preserve">1–2 per week during season (schedule set by Brian)</w:t>
            </w:r>
          </w:p>
        </w:tc>
      </w:tr>
      <w:tr>
        <w:tc>
          <w:tcPr>
            <w:tcW w:type="dxa" w:w="30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b/>
                <w:bCs/>
                <w:color w:val="0D1B2A"/>
                <w:sz w:val="20"/>
                <w:szCs w:val="20"/>
              </w:rPr>
              <w:t xml:space="preserve">Tournaments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Weekend events, typically 1–2 per month in season</w:t>
            </w:r>
          </w:p>
        </w:tc>
      </w:tr>
      <w:tr>
        <w:tc>
          <w:tcPr>
            <w:tcW w:type="dxa" w:w="300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b/>
                <w:bCs/>
                <w:color w:val="0D1B2A"/>
                <w:sz w:val="20"/>
                <w:szCs w:val="20"/>
              </w:rPr>
              <w:t xml:space="preserve">Off-season</w:t>
            </w:r>
          </w:p>
        </w:tc>
        <w:tc>
          <w:tcPr>
            <w:tcW w:type="dxa" w:w="636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color w:val="374151"/>
                <w:sz w:val="20"/>
                <w:szCs w:val="20"/>
              </w:rPr>
              <w:t xml:space="preserve">Optional — skills clinics and fall ball when available</w:t>
            </w:r>
          </w:p>
        </w:tc>
      </w:tr>
      <w:tr>
        <w:tc>
          <w:tcPr>
            <w:tcW w:type="dxa" w:w="30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b/>
                <w:bCs/>
                <w:color w:val="0D1B2A"/>
                <w:sz w:val="20"/>
                <w:szCs w:val="20"/>
              </w:rPr>
              <w:t xml:space="preserve">Board meetings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Not required unless you choose to join the board</w:t>
            </w:r>
          </w:p>
        </w:tc>
      </w:tr>
      <w:tr>
        <w:tc>
          <w:tcPr>
            <w:tcW w:type="dxa" w:w="300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b/>
                <w:bCs/>
                <w:color w:val="0D1B2A"/>
                <w:sz w:val="20"/>
                <w:szCs w:val="20"/>
              </w:rPr>
              <w:t xml:space="preserve">Admin time</w:t>
            </w:r>
          </w:p>
        </w:tc>
        <w:tc>
          <w:tcPr>
            <w:tcW w:type="dxa" w:w="6360"/>
            <w:tcBorders>
              <w:top w:val="single" w:color="E5E7EB" w:sz="4"/>
              <w:left w:val="single" w:color="E5E7EB" w:sz="4"/>
              <w:bottom w:val="single" w:color="E5E7EB" w:sz="4"/>
              <w:right w:val="single" w:color="E5E7EB" w:sz="4"/>
            </w:tcBorders>
            <w:shd w:fill="F3F4F6" w:val="clear"/>
            <w:tcMar>
              <w:top w:type="dxa" w:w="80"/>
              <w:left w:type="dxa" w:w="120"/>
              <w:bottom w:type="dxa" w:w="80"/>
              <w:right w:type="dxa" w:w="120"/>
            </w:tcMar>
          </w:tcPr>
          <w:p>
            <w:r>
              <w:rPr>
                <w:rFonts w:ascii="Arial" w:cs="Arial" w:eastAsia="Arial" w:hAnsi="Arial"/>
                <w:color w:val="374151"/>
                <w:sz w:val="20"/>
                <w:szCs w:val="20"/>
              </w:rPr>
              <w:t xml:space="preserve">None. Zero. The org handles it.</w:t>
            </w:r>
          </w:p>
        </w:tc>
      </w:tr>
    </w:tbl>
    <w:p>
      <w:pPr>
        <w:spacing w:after="0" w:before="200"/>
      </w:pPr>
    </w:p>
    <w:p>
      <w:pPr>
        <w:spacing w:after="80" w:before="240"/>
      </w:pPr>
      <w:r>
        <w:rPr>
          <w:rFonts w:ascii="Arial" w:cs="Arial" w:eastAsia="Arial" w:hAnsi="Arial"/>
          <w:b/>
          <w:bCs/>
          <w:color w:val="D97706"/>
          <w:sz w:val="23"/>
          <w:szCs w:val="23"/>
        </w:rPr>
        <w:t xml:space="preserve">Compensation &amp; benefits</w:t>
      </w:r>
    </w:p>
    <w:p>
      <w:pPr>
        <w:pStyle w:val="ListParagraph"/>
        <w:numPr>
          <w:ilvl w:val="0"/>
          <w:numId w:val="2"/>
        </w:numPr>
        <w:spacing w:after="40" w:before="40"/>
      </w:pPr>
      <w:r>
        <w:rPr>
          <w:rFonts w:ascii="Arial" w:cs="Arial" w:eastAsia="Arial" w:hAnsi="Arial"/>
          <w:color w:val="374151"/>
          <w:sz w:val="22"/>
          <w:szCs w:val="22"/>
        </w:rPr>
        <w:t xml:space="preserve">This is a volunteer/stipend role — details discussed directly with the Co-Directors based on season commitment</w:t>
      </w:r>
    </w:p>
    <w:p>
      <w:pPr>
        <w:pStyle w:val="ListParagraph"/>
        <w:numPr>
          <w:ilvl w:val="0"/>
          <w:numId w:val="2"/>
        </w:numPr>
        <w:spacing w:after="40" w:before="40"/>
      </w:pPr>
      <w:r>
        <w:rPr>
          <w:rFonts w:ascii="Arial" w:cs="Arial" w:eastAsia="Arial" w:hAnsi="Arial"/>
          <w:color w:val="374151"/>
          <w:sz w:val="22"/>
          <w:szCs w:val="22"/>
        </w:rPr>
        <w:t xml:space="preserve">Tournament entry fees covered for coaching staff</w:t>
      </w:r>
    </w:p>
    <w:p>
      <w:pPr>
        <w:pStyle w:val="ListParagraph"/>
        <w:numPr>
          <w:ilvl w:val="0"/>
          <w:numId w:val="2"/>
        </w:numPr>
        <w:spacing w:after="40" w:before="40"/>
      </w:pPr>
      <w:r>
        <w:rPr>
          <w:rFonts w:ascii="Arial" w:cs="Arial" w:eastAsia="Arial" w:hAnsi="Arial"/>
          <w:color w:val="374151"/>
          <w:sz w:val="22"/>
          <w:szCs w:val="22"/>
        </w:rPr>
        <w:t xml:space="preserve">Bananas 2K15 staff gear included</w:t>
      </w:r>
    </w:p>
    <w:p>
      <w:pPr>
        <w:pStyle w:val="ListParagraph"/>
        <w:numPr>
          <w:ilvl w:val="0"/>
          <w:numId w:val="2"/>
        </w:numPr>
        <w:spacing w:after="40" w:before="40"/>
      </w:pPr>
      <w:r>
        <w:rPr>
          <w:rFonts w:ascii="Arial" w:cs="Arial" w:eastAsia="Arial" w:hAnsi="Arial"/>
          <w:color w:val="374151"/>
          <w:sz w:val="22"/>
          <w:szCs w:val="22"/>
        </w:rPr>
        <w:t xml:space="preserve">Access to org’s GameChanger account for player stat tracking</w:t>
      </w:r>
    </w:p>
    <w:p>
      <w:pPr>
        <w:pStyle w:val="ListParagraph"/>
        <w:numPr>
          <w:ilvl w:val="0"/>
          <w:numId w:val="2"/>
        </w:numPr>
        <w:spacing w:after="40" w:before="40"/>
      </w:pPr>
      <w:r>
        <w:rPr>
          <w:rFonts w:ascii="Arial" w:cs="Arial" w:eastAsia="Arial" w:hAnsi="Arial"/>
          <w:color w:val="374151"/>
          <w:sz w:val="22"/>
          <w:szCs w:val="22"/>
        </w:rPr>
        <w:t xml:space="preserve">A path to a Board seat if you want organizational involvement beyond the field</w:t>
      </w:r>
    </w:p>
    <w:p>
      <w:pPr>
        <w:spacing w:after="0" w:before="480"/>
      </w:pPr>
      <w:r>
        <w:br w:type="page"/>
      </w:r>
    </w:p>
    <w:p>
      <w:pPr>
        <w:shd w:fill="0D1B2A" w:val="clear"/>
        <w:spacing w:after="160" w:before="400"/>
        <w:ind w:left="-360"/>
      </w:pPr>
      <w:r>
        <w:rPr>
          <w:rFonts w:ascii="Arial" w:cs="Arial" w:eastAsia="Arial" w:hAnsi="Arial"/>
          <w:b/>
          <w:bCs/>
          <w:color w:val="FFFFFF"/>
          <w:sz w:val="26"/>
          <w:szCs w:val="26"/>
        </w:rPr>
        <w:t xml:space="preserve">  05  |  Why Now Is the Right Time</w:t>
      </w:r>
    </w:p>
    <w:p>
      <w:pPr>
        <w:spacing w:after="0" w:before="200"/>
      </w:pPr>
    </w:p>
    <w:p>
      <w:pPr>
        <w:spacing w:after="200" w:before="0"/>
      </w:pPr>
      <w:r>
        <w:rPr>
          <w:rFonts w:ascii="Arial" w:cs="Arial" w:eastAsia="Arial" w:hAnsi="Arial"/>
          <w:color w:val="374151"/>
          <w:sz w:val="22"/>
          <w:szCs w:val="22"/>
        </w:rPr>
        <w:t xml:space="preserve">Timing matters. Here’s what makes this moment different from joining an established program.</w:t>
      </w:r>
    </w:p>
    <w:p>
      <w:pPr>
        <w:spacing w:after="80" w:before="240"/>
      </w:pPr>
      <w:r>
        <w:rPr>
          <w:rFonts w:ascii="Arial" w:cs="Arial" w:eastAsia="Arial" w:hAnsi="Arial"/>
          <w:b/>
          <w:bCs/>
          <w:color w:val="D97706"/>
          <w:sz w:val="23"/>
          <w:szCs w:val="23"/>
        </w:rPr>
        <w:t xml:space="preserve">You’d be part of building it</w:t>
      </w:r>
    </w:p>
    <w:p>
      <w:pPr>
        <w:spacing w:after="160" w:before="0"/>
      </w:pPr>
      <w:r>
        <w:rPr>
          <w:rFonts w:ascii="Arial" w:cs="Arial" w:eastAsia="Arial" w:hAnsi="Arial"/>
          <w:color w:val="374151"/>
          <w:sz w:val="22"/>
          <w:szCs w:val="22"/>
        </w:rPr>
        <w:t xml:space="preserve">Bananas 2K15 is in its re-launch year. The roster is being built. The coaching identity is being established. If you join now, you’re not inheriting someone else’s program and adapting to it — you’re shaping it. Your coaching philosophy, your drills, your player relationships will be part of the foundation this program grows from.</w:t>
      </w:r>
    </w:p>
    <w:p>
      <w:pPr>
        <w:spacing w:after="80" w:before="240"/>
      </w:pPr>
      <w:r>
        <w:rPr>
          <w:rFonts w:ascii="Arial" w:cs="Arial" w:eastAsia="Arial" w:hAnsi="Arial"/>
          <w:b/>
          <w:bCs/>
          <w:color w:val="D97706"/>
          <w:sz w:val="23"/>
          <w:szCs w:val="23"/>
        </w:rPr>
        <w:t xml:space="preserve">The structure is already in place</w:t>
      </w:r>
    </w:p>
    <w:p>
      <w:pPr>
        <w:spacing w:after="160" w:before="0"/>
      </w:pPr>
      <w:r>
        <w:rPr>
          <w:rFonts w:ascii="Arial" w:cs="Arial" w:eastAsia="Arial" w:hAnsi="Arial"/>
          <w:color w:val="374151"/>
          <w:sz w:val="22"/>
          <w:szCs w:val="22"/>
        </w:rPr>
        <w:t xml:space="preserve">Most coaches who join a new program spend their first season also figuring out the org — who handles what, how communication works, what the culture is. We’ve done that work. The structure is documented. The board is seated. The roles are clear. You walk in on day one knowing exactly what you’re doing and who’s doing everything else.</w:t>
      </w:r>
    </w:p>
    <w:p>
      <w:pPr>
        <w:spacing w:after="80" w:before="240"/>
      </w:pPr>
      <w:r>
        <w:rPr>
          <w:rFonts w:ascii="Arial" w:cs="Arial" w:eastAsia="Arial" w:hAnsi="Arial"/>
          <w:b/>
          <w:bCs/>
          <w:color w:val="D97706"/>
          <w:sz w:val="23"/>
          <w:szCs w:val="23"/>
        </w:rPr>
        <w:t xml:space="preserve">The field is wide open</w:t>
      </w:r>
    </w:p>
    <w:p>
      <w:pPr>
        <w:spacing w:after="200" w:before="0"/>
      </w:pPr>
      <w:r>
        <w:rPr>
          <w:rFonts w:ascii="Arial" w:cs="Arial" w:eastAsia="Arial" w:hAnsi="Arial"/>
          <w:color w:val="374151"/>
          <w:sz w:val="22"/>
          <w:szCs w:val="22"/>
        </w:rPr>
        <w:t xml:space="preserve">Georgetown and Central Texas 10U softball has serious talent and not enough seriously run programs. Bananas 2K15 is filling a gap. That means strong recruiting, families who are committed, and a real shot at making noise in regional and national competition within the next 1–2 seasons.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F5C400" w:sz="4"/>
              <w:left w:val="single" w:color="F5C400" w:sz="4"/>
              <w:bottom w:val="single" w:color="F5C400" w:sz="4"/>
              <w:right w:val="single" w:color="F5C400" w:sz="4"/>
            </w:tcBorders>
            <w:shd w:fill="0D1B2A" w:val="clear"/>
            <w:tcMar>
              <w:top w:type="dxa" w:w="200"/>
              <w:left w:type="dxa" w:w="160"/>
              <w:bottom w:type="dxa" w:w="200"/>
              <w:right w:type="dxa" w:w="160"/>
            </w:tcMar>
          </w:tcPr>
          <w:p>
            <w:pPr>
              <w:spacing w:after="80" w:before="0"/>
              <w:jc w:val="center"/>
            </w:pPr>
            <w:r>
              <w:rPr>
                <w:rFonts w:ascii="Arial" w:cs="Arial" w:eastAsia="Arial" w:hAnsi="Arial"/>
                <w:b/>
                <w:bCs/>
                <w:color w:val="FFFFFF"/>
                <w:sz w:val="22"/>
                <w:szCs w:val="22"/>
              </w:rPr>
              <w:t xml:space="preserve">Ground floor</w:t>
            </w:r>
          </w:p>
          <w:p>
            <w:pPr>
              <w:spacing w:after="0" w:before="0"/>
              <w:jc w:val="center"/>
            </w:pPr>
            <w:r>
              <w:rPr>
                <w:rFonts w:ascii="Arial" w:cs="Arial" w:eastAsia="Arial" w:hAnsi="Arial"/>
                <w:color w:val="FFFFFF"/>
                <w:sz w:val="19"/>
                <w:szCs w:val="19"/>
              </w:rPr>
              <w:t xml:space="preserve">Join at the start. Your influence on the program is maximum right now.</w:t>
            </w:r>
          </w:p>
        </w:tc>
        <w:tc>
          <w:tcPr>
            <w:tcW w:type="dxa" w:w="3120"/>
            <w:tcBorders>
              <w:top w:val="single" w:color="F5C400" w:sz="4"/>
              <w:left w:val="single" w:color="F5C400" w:sz="4"/>
              <w:bottom w:val="single" w:color="F5C400" w:sz="4"/>
              <w:right w:val="single" w:color="F5C400" w:sz="4"/>
            </w:tcBorders>
            <w:shd w:fill="0D1B2A" w:val="clear"/>
            <w:tcMar>
              <w:top w:type="dxa" w:w="200"/>
              <w:left w:type="dxa" w:w="160"/>
              <w:bottom w:type="dxa" w:w="200"/>
              <w:right w:type="dxa" w:w="160"/>
            </w:tcMar>
          </w:tcPr>
          <w:p>
            <w:pPr>
              <w:spacing w:after="80" w:before="0"/>
              <w:jc w:val="center"/>
            </w:pPr>
            <w:r>
              <w:rPr>
                <w:rFonts w:ascii="Arial" w:cs="Arial" w:eastAsia="Arial" w:hAnsi="Arial"/>
                <w:b/>
                <w:bCs/>
                <w:color w:val="FFFFFF"/>
                <w:sz w:val="22"/>
                <w:szCs w:val="22"/>
              </w:rPr>
              <w:t xml:space="preserve">No admin burden</w:t>
            </w:r>
          </w:p>
          <w:p>
            <w:pPr>
              <w:spacing w:after="0" w:before="0"/>
              <w:jc w:val="center"/>
            </w:pPr>
            <w:r>
              <w:rPr>
                <w:rFonts w:ascii="Arial" w:cs="Arial" w:eastAsia="Arial" w:hAnsi="Arial"/>
                <w:color w:val="FFFFFF"/>
                <w:sz w:val="19"/>
                <w:szCs w:val="19"/>
              </w:rPr>
              <w:t xml:space="preserve">The org machine is running. You coach and go home.</w:t>
            </w:r>
          </w:p>
        </w:tc>
        <w:tc>
          <w:tcPr>
            <w:tcW w:type="dxa" w:w="3120"/>
            <w:tcBorders>
              <w:top w:val="single" w:color="F5C400" w:sz="4"/>
              <w:left w:val="single" w:color="F5C400" w:sz="4"/>
              <w:bottom w:val="single" w:color="F5C400" w:sz="4"/>
              <w:right w:val="single" w:color="F5C400" w:sz="4"/>
            </w:tcBorders>
            <w:shd w:fill="0D1B2A" w:val="clear"/>
            <w:tcMar>
              <w:top w:type="dxa" w:w="200"/>
              <w:left w:type="dxa" w:w="160"/>
              <w:bottom w:type="dxa" w:w="200"/>
              <w:right w:type="dxa" w:w="160"/>
            </w:tcMar>
          </w:tcPr>
          <w:p>
            <w:pPr>
              <w:spacing w:after="80" w:before="0"/>
              <w:jc w:val="center"/>
            </w:pPr>
            <w:r>
              <w:rPr>
                <w:rFonts w:ascii="Arial" w:cs="Arial" w:eastAsia="Arial" w:hAnsi="Arial"/>
                <w:b/>
                <w:bCs/>
                <w:color w:val="FFFFFF"/>
                <w:sz w:val="22"/>
                <w:szCs w:val="22"/>
              </w:rPr>
              <w:t xml:space="preserve">Real org credibility</w:t>
            </w:r>
          </w:p>
          <w:p>
            <w:pPr>
              <w:spacing w:after="0" w:before="0"/>
              <w:jc w:val="center"/>
            </w:pPr>
            <w:r>
              <w:rPr>
                <w:rFonts w:ascii="Arial" w:cs="Arial" w:eastAsia="Arial" w:hAnsi="Arial"/>
                <w:color w:val="FFFFFF"/>
                <w:sz w:val="19"/>
                <w:szCs w:val="19"/>
              </w:rPr>
              <w:t xml:space="preserve">A board, a brand, and a Co-Director team that takes the operation seriously.</w:t>
            </w:r>
          </w:p>
        </w:tc>
      </w:tr>
    </w:tbl>
    <w:p>
      <w:pPr>
        <w:spacing w:after="0" w:before="480"/>
      </w:pPr>
      <w:r>
        <w:br w:type="page"/>
      </w:r>
    </w:p>
    <w:p>
      <w:pPr>
        <w:shd w:fill="0D1B2A" w:val="clear"/>
        <w:spacing w:after="160" w:before="400"/>
        <w:ind w:left="-360"/>
      </w:pPr>
      <w:r>
        <w:rPr>
          <w:rFonts w:ascii="Arial" w:cs="Arial" w:eastAsia="Arial" w:hAnsi="Arial"/>
          <w:b/>
          <w:bCs/>
          <w:color w:val="FFFFFF"/>
          <w:sz w:val="26"/>
          <w:szCs w:val="26"/>
        </w:rPr>
        <w:t xml:space="preserve">  06  |  The Players You’d Be Coaching</w:t>
      </w:r>
    </w:p>
    <w:p>
      <w:pPr>
        <w:spacing w:after="0" w:before="200"/>
      </w:pPr>
    </w:p>
    <w:p>
      <w:pPr>
        <w:spacing w:after="200" w:before="0"/>
      </w:pPr>
      <w:r>
        <w:rPr>
          <w:rFonts w:ascii="Arial" w:cs="Arial" w:eastAsia="Arial" w:hAnsi="Arial"/>
          <w:color w:val="374151"/>
          <w:sz w:val="22"/>
          <w:szCs w:val="22"/>
        </w:rPr>
        <w:t xml:space="preserve">Ultimately, this isn’t about the org structure or the board or the brand. It’s about the kids. Here’s who you’d be on the field with.</w:t>
      </w:r>
    </w:p>
    <w:p>
      <w:pPr>
        <w:spacing w:after="80" w:before="240"/>
      </w:pPr>
      <w:r>
        <w:rPr>
          <w:rFonts w:ascii="Arial" w:cs="Arial" w:eastAsia="Arial" w:hAnsi="Arial"/>
          <w:b/>
          <w:bCs/>
          <w:color w:val="D97706"/>
          <w:sz w:val="23"/>
          <w:szCs w:val="23"/>
        </w:rPr>
        <w:t xml:space="preserve">The Bananas 2K15 athlete</w:t>
      </w:r>
    </w:p>
    <w:p>
      <w:pPr>
        <w:pStyle w:val="ListParagraph"/>
        <w:numPr>
          <w:ilvl w:val="0"/>
          <w:numId w:val="2"/>
        </w:numPr>
        <w:spacing w:after="40" w:before="40"/>
      </w:pPr>
      <w:r>
        <w:rPr>
          <w:rFonts w:ascii="Arial" w:cs="Arial" w:eastAsia="Arial" w:hAnsi="Arial"/>
          <w:color w:val="374151"/>
          <w:sz w:val="22"/>
          <w:szCs w:val="22"/>
        </w:rPr>
        <w:t xml:space="preserve">Age: 10U — born in 2015, competitive age 9–11 depending on eligibility</w:t>
      </w:r>
    </w:p>
    <w:p>
      <w:pPr>
        <w:pStyle w:val="ListParagraph"/>
        <w:numPr>
          <w:ilvl w:val="0"/>
          <w:numId w:val="2"/>
        </w:numPr>
        <w:spacing w:after="40" w:before="40"/>
      </w:pPr>
      <w:r>
        <w:rPr>
          <w:rFonts w:ascii="Arial" w:cs="Arial" w:eastAsia="Arial" w:hAnsi="Arial"/>
          <w:color w:val="374151"/>
          <w:sz w:val="22"/>
          <w:szCs w:val="22"/>
        </w:rPr>
        <w:t xml:space="preserve">Skill range: developmental to travel-ready — the roster is built to mix experienced players with high-ceiling athletes who need coaching, not just management</w:t>
      </w:r>
    </w:p>
    <w:p>
      <w:pPr>
        <w:pStyle w:val="ListParagraph"/>
        <w:numPr>
          <w:ilvl w:val="0"/>
          <w:numId w:val="2"/>
        </w:numPr>
        <w:spacing w:after="40" w:before="40"/>
      </w:pPr>
      <w:r>
        <w:rPr>
          <w:rFonts w:ascii="Arial" w:cs="Arial" w:eastAsia="Arial" w:hAnsi="Arial"/>
          <w:color w:val="374151"/>
          <w:sz w:val="22"/>
          <w:szCs w:val="22"/>
        </w:rPr>
        <w:t xml:space="preserve">Mindset: these are kids whose families are invested. They show up ready to work.</w:t>
      </w:r>
    </w:p>
    <w:p>
      <w:pPr>
        <w:pStyle w:val="ListParagraph"/>
        <w:numPr>
          <w:ilvl w:val="0"/>
          <w:numId w:val="2"/>
        </w:numPr>
        <w:spacing w:after="40" w:before="40"/>
      </w:pPr>
      <w:r>
        <w:rPr>
          <w:rFonts w:ascii="Arial" w:cs="Arial" w:eastAsia="Arial" w:hAnsi="Arial"/>
          <w:color w:val="374151"/>
          <w:sz w:val="22"/>
          <w:szCs w:val="22"/>
        </w:rPr>
        <w:t xml:space="preserve">The thing they need most: coaches who are consistent. Who show up to every practice with the same standard and the same energy.</w:t>
      </w:r>
    </w:p>
    <w:p>
      <w:pPr>
        <w:spacing w:after="0" w:before="200"/>
      </w:pPr>
    </w:p>
    <w:p>
      <w:pPr>
        <w:spacing w:after="80" w:before="240"/>
      </w:pPr>
      <w:r>
        <w:rPr>
          <w:rFonts w:ascii="Arial" w:cs="Arial" w:eastAsia="Arial" w:hAnsi="Arial"/>
          <w:b/>
          <w:bCs/>
          <w:color w:val="D97706"/>
          <w:sz w:val="23"/>
          <w:szCs w:val="23"/>
        </w:rPr>
        <w:t xml:space="preserve">Kassidy Cargill — #21</w:t>
      </w:r>
    </w:p>
    <w:p>
      <w:pPr>
        <w:spacing w:after="200" w:before="0"/>
      </w:pPr>
      <w:r>
        <w:rPr>
          <w:rFonts w:ascii="Arial" w:cs="Arial" w:eastAsia="Arial" w:hAnsi="Arial"/>
          <w:color w:val="374151"/>
          <w:sz w:val="22"/>
          <w:szCs w:val="22"/>
        </w:rPr>
        <w:t xml:space="preserve">One player you’d get to know quickly: </w:t>
      </w:r>
      <w:r>
        <w:rPr>
          <w:rFonts w:ascii="Arial" w:cs="Arial" w:eastAsia="Arial" w:hAnsi="Arial"/>
          <w:b/>
          <w:bCs/>
          <w:color w:val="374151"/>
          <w:sz w:val="22"/>
          <w:szCs w:val="22"/>
        </w:rPr>
        <w:t xml:space="preserve">Kassidy Cargill, #21</w:t>
      </w:r>
      <w:r>
        <w:rPr>
          <w:rFonts w:ascii="Arial" w:cs="Arial" w:eastAsia="Arial" w:hAnsi="Arial"/>
          <w:color w:val="374151"/>
          <w:sz w:val="22"/>
          <w:szCs w:val="22"/>
        </w:rPr>
        <w:t xml:space="preserve">, daughter of Co-Director Jeremiah Cargill. She’s a competitive player who has been with the Hotshots Softball program and brings that competitive experience to this team. She’s the kind of player coaches notice — not because of who her dad is, but because of how she plays.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18"/>
              <w:bottom w:val="none" w:color="FFFFFF" w:sz="0"/>
              <w:right w:val="none" w:color="FFFFFF" w:sz="0"/>
            </w:tcBorders>
            <w:shd w:fill="F0FDFA" w:val="clear"/>
            <w:tcMar>
              <w:top w:type="dxa" w:w="200"/>
              <w:left w:type="dxa" w:w="280"/>
              <w:bottom w:type="dxa" w:w="200"/>
              <w:right w:type="dxa" w:w="280"/>
            </w:tcMar>
          </w:tcPr>
          <w:p>
            <w:pPr>
              <w:spacing w:after="100" w:before="0"/>
            </w:pPr>
            <w:r>
              <w:rPr>
                <w:rFonts w:ascii="Arial" w:cs="Arial" w:eastAsia="Arial" w:hAnsi="Arial"/>
                <w:b/>
                <w:bCs/>
                <w:color w:val="0F766E"/>
                <w:sz w:val="21"/>
                <w:szCs w:val="21"/>
              </w:rPr>
              <w:t xml:space="preserve">What good coaching does for a 10-year-old:</w:t>
            </w:r>
          </w:p>
          <w:p>
            <w:pPr>
              <w:spacing w:after="0" w:before="0"/>
            </w:pPr>
            <w:r>
              <w:rPr>
                <w:rFonts w:ascii="Arial" w:cs="Arial" w:eastAsia="Arial" w:hAnsi="Arial"/>
                <w:color w:val="374151"/>
                <w:sz w:val="22"/>
                <w:szCs w:val="22"/>
              </w:rPr>
              <w:t xml:space="preserve">At 10U, athletes are still forming their relationship with the sport. A coach who is technically sound, emotionally consistent, and genuinely invested doesn’t just help them win games — they shape whether a kid keeps playing at 12, 14, 16. That’s the stakes. That’s why we’re being selective about who we bring in.</w:t>
            </w:r>
          </w:p>
        </w:tc>
      </w:tr>
    </w:tbl>
    <w:p>
      <w:pPr>
        <w:spacing w:after="0" w:before="480"/>
      </w:pPr>
      <w:r>
        <w:br w:type="page"/>
      </w:r>
    </w:p>
    <w:p>
      <w:pPr>
        <w:shd w:fill="0D1B2A" w:val="clear"/>
        <w:spacing w:after="160" w:before="400"/>
        <w:ind w:left="-360"/>
      </w:pPr>
      <w:r>
        <w:rPr>
          <w:rFonts w:ascii="Arial" w:cs="Arial" w:eastAsia="Arial" w:hAnsi="Arial"/>
          <w:b/>
          <w:bCs/>
          <w:color w:val="FFFFFF"/>
          <w:sz w:val="26"/>
          <w:szCs w:val="26"/>
        </w:rPr>
        <w:t xml:space="preserve">  07  |  Optional: A Board Seat for Bob</w:t>
      </w:r>
    </w:p>
    <w:p>
      <w:pPr>
        <w:spacing w:after="0" w:before="200"/>
      </w:pPr>
    </w:p>
    <w:p>
      <w:pPr>
        <w:spacing w:after="200" w:before="0"/>
      </w:pPr>
      <w:r>
        <w:rPr>
          <w:rFonts w:ascii="Arial" w:cs="Arial" w:eastAsia="Arial" w:hAnsi="Arial"/>
          <w:color w:val="374151"/>
          <w:sz w:val="22"/>
          <w:szCs w:val="22"/>
        </w:rPr>
        <w:t xml:space="preserve">This section is completely optional. If you want to coach and go home, that’s the job and we respect it. But if you’re the kind of person who likes to be part of something bigger than your own position group — read on.</w:t>
      </w:r>
    </w:p>
    <w:p>
      <w:pPr>
        <w:spacing w:after="80" w:before="240"/>
      </w:pPr>
      <w:r>
        <w:rPr>
          <w:rFonts w:ascii="Arial" w:cs="Arial" w:eastAsia="Arial" w:hAnsi="Arial"/>
          <w:b/>
          <w:bCs/>
          <w:color w:val="D97706"/>
          <w:sz w:val="23"/>
          <w:szCs w:val="23"/>
        </w:rPr>
        <w:t xml:space="preserve">The open board seat</w:t>
      </w:r>
    </w:p>
    <w:p>
      <w:pPr>
        <w:spacing w:after="160" w:before="0"/>
      </w:pPr>
      <w:r>
        <w:rPr>
          <w:rFonts w:ascii="Arial" w:cs="Arial" w:eastAsia="Arial" w:hAnsi="Arial"/>
          <w:color w:val="374151"/>
          <w:sz w:val="22"/>
          <w:szCs w:val="22"/>
        </w:rPr>
        <w:t xml:space="preserve">Bananas 2K15 has a three-seat Board of Directors. Two seats are filled. One is intentionally held open.</w:t>
      </w:r>
    </w:p>
    <w:p>
      <w:pPr>
        <w:spacing w:after="200" w:before="0"/>
      </w:pPr>
      <w:r>
        <w:rPr>
          <w:rFonts w:ascii="Arial" w:cs="Arial" w:eastAsia="Arial" w:hAnsi="Arial"/>
          <w:color w:val="374151"/>
          <w:sz w:val="22"/>
          <w:szCs w:val="22"/>
        </w:rPr>
        <w:t xml:space="preserve">That seat was left open because we believe the right third board member is someone who bridges the coaching world and the organizational world — someone who can speak credibly about what it takes to run a competitive program and also has standing in the local softball community. We think that person could be you.</w:t>
      </w:r>
    </w:p>
    <w:p>
      <w:pPr>
        <w:spacing w:after="80" w:before="240"/>
      </w:pPr>
      <w:r>
        <w:rPr>
          <w:rFonts w:ascii="Arial" w:cs="Arial" w:eastAsia="Arial" w:hAnsi="Arial"/>
          <w:b/>
          <w:bCs/>
          <w:color w:val="D97706"/>
          <w:sz w:val="23"/>
          <w:szCs w:val="23"/>
        </w:rPr>
        <w:t xml:space="preserve">What a board seat means</w:t>
      </w:r>
    </w:p>
    <w:p>
      <w:pPr>
        <w:pStyle w:val="ListParagraph"/>
        <w:numPr>
          <w:ilvl w:val="0"/>
          <w:numId w:val="2"/>
        </w:numPr>
        <w:spacing w:after="40" w:before="40"/>
      </w:pPr>
      <w:r>
        <w:rPr>
          <w:rFonts w:ascii="Arial" w:cs="Arial" w:eastAsia="Arial" w:hAnsi="Arial"/>
          <w:color w:val="374151"/>
          <w:sz w:val="22"/>
          <w:szCs w:val="22"/>
        </w:rPr>
        <w:t xml:space="preserve">Voting authority on org-level decisions: budget, policies, roster rules, partnerships</w:t>
      </w:r>
    </w:p>
    <w:p>
      <w:pPr>
        <w:pStyle w:val="ListParagraph"/>
        <w:numPr>
          <w:ilvl w:val="0"/>
          <w:numId w:val="2"/>
        </w:numPr>
        <w:spacing w:after="40" w:before="40"/>
      </w:pPr>
      <w:r>
        <w:rPr>
          <w:rFonts w:ascii="Arial" w:cs="Arial" w:eastAsia="Arial" w:hAnsi="Arial"/>
          <w:color w:val="374151"/>
          <w:sz w:val="22"/>
          <w:szCs w:val="22"/>
        </w:rPr>
        <w:t xml:space="preserve">Quarterly meetings with the Co-Directors and existing board members</w:t>
      </w:r>
    </w:p>
    <w:p>
      <w:pPr>
        <w:pStyle w:val="ListParagraph"/>
        <w:numPr>
          <w:ilvl w:val="0"/>
          <w:numId w:val="2"/>
        </w:numPr>
        <w:spacing w:after="40" w:before="40"/>
      </w:pPr>
      <w:r>
        <w:rPr>
          <w:rFonts w:ascii="Arial" w:cs="Arial" w:eastAsia="Arial" w:hAnsi="Arial"/>
          <w:color w:val="374151"/>
          <w:sz w:val="22"/>
          <w:szCs w:val="22"/>
        </w:rPr>
        <w:t xml:space="preserve">A formal voice in how the organization grows and evolves</w:t>
      </w:r>
    </w:p>
    <w:p>
      <w:pPr>
        <w:pStyle w:val="ListParagraph"/>
        <w:numPr>
          <w:ilvl w:val="0"/>
          <w:numId w:val="2"/>
        </w:numPr>
        <w:spacing w:after="40" w:before="40"/>
      </w:pPr>
      <w:r>
        <w:rPr>
          <w:rFonts w:ascii="Arial" w:cs="Arial" w:eastAsia="Arial" w:hAnsi="Arial"/>
          <w:color w:val="374151"/>
          <w:sz w:val="22"/>
          <w:szCs w:val="22"/>
        </w:rPr>
        <w:t xml:space="preserve">Your name and role visible to prospective coaches, sponsors, and families as part of a credible leadership team</w:t>
      </w:r>
    </w:p>
    <w:p>
      <w:pPr>
        <w:spacing w:after="0" w:before="200"/>
      </w:pPr>
    </w:p>
    <w:p>
      <w:pPr>
        <w:spacing w:after="80" w:before="240"/>
      </w:pPr>
      <w:r>
        <w:rPr>
          <w:rFonts w:ascii="Arial" w:cs="Arial" w:eastAsia="Arial" w:hAnsi="Arial"/>
          <w:b/>
          <w:bCs/>
          <w:color w:val="D97706"/>
          <w:sz w:val="23"/>
          <w:szCs w:val="23"/>
        </w:rPr>
        <w:t xml:space="preserve">What it doesn’t mean</w:t>
      </w:r>
    </w:p>
    <w:p>
      <w:pPr>
        <w:pStyle w:val="ListParagraph"/>
        <w:numPr>
          <w:ilvl w:val="0"/>
          <w:numId w:val="2"/>
        </w:numPr>
        <w:spacing w:after="40" w:before="40"/>
      </w:pPr>
      <w:r>
        <w:rPr>
          <w:rFonts w:ascii="Arial" w:cs="Arial" w:eastAsia="Arial" w:hAnsi="Arial"/>
          <w:color w:val="374151"/>
          <w:sz w:val="22"/>
          <w:szCs w:val="22"/>
        </w:rPr>
        <w:t xml:space="preserve">It does not change your coaching role or add administrative work</w:t>
      </w:r>
    </w:p>
    <w:p>
      <w:pPr>
        <w:pStyle w:val="ListParagraph"/>
        <w:numPr>
          <w:ilvl w:val="0"/>
          <w:numId w:val="2"/>
        </w:numPr>
        <w:spacing w:after="40" w:before="40"/>
      </w:pPr>
      <w:r>
        <w:rPr>
          <w:rFonts w:ascii="Arial" w:cs="Arial" w:eastAsia="Arial" w:hAnsi="Arial"/>
          <w:color w:val="374151"/>
          <w:sz w:val="22"/>
          <w:szCs w:val="22"/>
        </w:rPr>
        <w:t xml:space="preserve">You don’t vote on coaching decisions — those stay with Brian</w:t>
      </w:r>
    </w:p>
    <w:p>
      <w:pPr>
        <w:pStyle w:val="ListParagraph"/>
        <w:numPr>
          <w:ilvl w:val="0"/>
          <w:numId w:val="2"/>
        </w:numPr>
        <w:spacing w:after="40" w:before="40"/>
      </w:pPr>
      <w:r>
        <w:rPr>
          <w:rFonts w:ascii="Arial" w:cs="Arial" w:eastAsia="Arial" w:hAnsi="Arial"/>
          <w:color w:val="374151"/>
          <w:sz w:val="22"/>
          <w:szCs w:val="22"/>
        </w:rPr>
        <w:t xml:space="preserve">You can decline the seat and still join as a coach — this is entirely separate</w:t>
      </w:r>
    </w:p>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97706" w:sz="18"/>
              <w:bottom w:val="none" w:color="FFFFFF" w:sz="0"/>
              <w:right w:val="none" w:color="FFFFFF" w:sz="0"/>
            </w:tcBorders>
            <w:shd w:fill="FFFBEB" w:val="clear"/>
            <w:tcMar>
              <w:top w:type="dxa" w:w="200"/>
              <w:left w:type="dxa" w:w="280"/>
              <w:bottom w:type="dxa" w:w="200"/>
              <w:right w:type="dxa" w:w="280"/>
            </w:tcMar>
          </w:tcPr>
          <w:p>
            <w:pPr>
              <w:spacing w:after="100" w:before="0"/>
            </w:pPr>
            <w:r>
              <w:rPr>
                <w:rFonts w:ascii="Arial" w:cs="Arial" w:eastAsia="Arial" w:hAnsi="Arial"/>
                <w:b/>
                <w:bCs/>
                <w:color w:val="D97706"/>
                <w:sz w:val="21"/>
                <w:szCs w:val="21"/>
              </w:rPr>
              <w:t xml:space="preserve">Current board composition:</w:t>
            </w:r>
          </w:p>
          <w:p>
            <w:pPr>
              <w:spacing w:after="40" w:before="0"/>
            </w:pPr>
            <w:r>
              <w:rPr>
                <w:rFonts w:ascii="Arial" w:cs="Arial" w:eastAsia="Arial" w:hAnsi="Arial"/>
                <w:color w:val="374151"/>
                <w:sz w:val="22"/>
                <w:szCs w:val="22"/>
              </w:rPr>
              <w:t xml:space="preserve">Jesica Cargill — Co-Director / Operations &amp; Finance</w:t>
            </w:r>
          </w:p>
          <w:p>
            <w:pPr>
              <w:spacing w:after="40" w:before="0"/>
            </w:pPr>
            <w:r>
              <w:rPr>
                <w:rFonts w:ascii="Arial" w:cs="Arial" w:eastAsia="Arial" w:hAnsi="Arial"/>
                <w:color w:val="374151"/>
                <w:sz w:val="22"/>
                <w:szCs w:val="22"/>
              </w:rPr>
              <w:t xml:space="preserve">Jeremiah Cargill — Co-Director / Strategy &amp; Brand</w:t>
            </w:r>
          </w:p>
          <w:p>
            <w:pPr>
              <w:spacing w:after="40" w:before="0"/>
            </w:pPr>
            <w:r>
              <w:rPr>
                <w:rFonts w:ascii="Arial" w:cs="Arial" w:eastAsia="Arial" w:hAnsi="Arial"/>
                <w:color w:val="374151"/>
                <w:sz w:val="22"/>
                <w:szCs w:val="22"/>
              </w:rPr>
              <w:t xml:space="preserve">Brian Rogers — Board Member / Head Coach Representative</w:t>
            </w:r>
          </w:p>
          <w:p>
            <w:pPr>
              <w:spacing w:after="40" w:before="0"/>
            </w:pPr>
            <w:r>
              <w:rPr>
                <w:rFonts w:ascii="Arial" w:cs="Arial" w:eastAsia="Arial" w:hAnsi="Arial"/>
                <w:color w:val="374151"/>
                <w:sz w:val="22"/>
                <w:szCs w:val="22"/>
              </w:rPr>
              <w:t xml:space="preserve">Cara — Board Member / Community &amp; Coach Recruitment</w:t>
            </w:r>
          </w:p>
          <w:p>
            <w:pPr>
              <w:spacing w:after="0" w:before="0"/>
            </w:pPr>
            <w:r>
              <w:rPr>
                <w:rFonts w:ascii="Arial" w:cs="Arial" w:eastAsia="Arial" w:hAnsi="Arial"/>
                <w:b/>
                <w:bCs/>
                <w:color w:val="374151"/>
                <w:sz w:val="22"/>
                <w:szCs w:val="22"/>
              </w:rPr>
              <w:t xml:space="preserve">OPEN — Board Member / Coaching &amp; Development (targeted for Bob)</w:t>
            </w:r>
          </w:p>
        </w:tc>
      </w:tr>
    </w:tbl>
    <w:p>
      <w:pPr>
        <w:spacing w:after="0" w:before="480"/>
      </w:pPr>
      <w:r>
        <w:br w:type="page"/>
      </w:r>
    </w:p>
    <w:p>
      <w:pPr>
        <w:shd w:fill="0D1B2A" w:val="clear"/>
        <w:spacing w:after="160" w:before="400"/>
        <w:ind w:left="-360"/>
      </w:pPr>
      <w:r>
        <w:rPr>
          <w:rFonts w:ascii="Arial" w:cs="Arial" w:eastAsia="Arial" w:hAnsi="Arial"/>
          <w:b/>
          <w:bCs/>
          <w:color w:val="FFFFFF"/>
          <w:sz w:val="26"/>
          <w:szCs w:val="26"/>
        </w:rPr>
        <w:t xml:space="preserve">  08  |  Common Questions &amp; Objections</w:t>
      </w:r>
    </w:p>
    <w:p>
      <w:pPr>
        <w:spacing w:after="160" w:before="80"/>
        <w:jc w:val="right"/>
      </w:pPr>
      <w:r>
        <w:rPr>
          <w:rFonts w:ascii="Arial" w:cs="Arial" w:eastAsia="Arial" w:hAnsi="Arial"/>
          <w:i/>
          <w:iCs/>
          <w:color w:val="6B7280"/>
          <w:sz w:val="18"/>
          <w:szCs w:val="18"/>
        </w:rPr>
        <w:t xml:space="preserve">[ Internal reference for Cara — not shown to Bob unless needed ]</w:t>
      </w:r>
    </w:p>
    <w:p>
      <w:pPr>
        <w:spacing w:after="200" w:before="0"/>
      </w:pPr>
      <w:r>
        <w:rPr>
          <w:rFonts w:ascii="Arial" w:cs="Arial" w:eastAsia="Arial" w:hAnsi="Arial"/>
          <w:color w:val="374151"/>
          <w:sz w:val="22"/>
          <w:szCs w:val="22"/>
        </w:rPr>
        <w:t xml:space="preserve">If Bob hesitates, here are the most common concerns and how to address them.</w:t>
      </w:r>
    </w:p>
    <w:p>
      <w:pPr>
        <w:spacing w:after="80" w:before="240"/>
      </w:pPr>
      <w:r>
        <w:rPr>
          <w:rFonts w:ascii="Arial" w:cs="Arial" w:eastAsia="Arial" w:hAnsi="Arial"/>
          <w:b/>
          <w:bCs/>
          <w:color w:val="0D1B2A"/>
          <w:sz w:val="23"/>
          <w:szCs w:val="23"/>
        </w:rPr>
        <w:t xml:space="preserve">“I don’t have a lot of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18"/>
              <w:bottom w:val="none" w:color="FFFFFF" w:sz="0"/>
              <w:right w:val="none" w:color="FFFFFF" w:sz="0"/>
            </w:tcBorders>
            <w:shd w:fill="F0FDFA" w:val="clear"/>
            <w:tcMar>
              <w:top w:type="dxa" w:w="200"/>
              <w:left w:type="dxa" w:w="280"/>
              <w:bottom w:type="dxa" w:w="200"/>
              <w:right w:type="dxa" w:w="280"/>
            </w:tcMar>
          </w:tcPr>
          <w:p>
            <w:pPr>
              <w:spacing w:after="0" w:before="0"/>
            </w:pPr>
            <w:r>
              <w:rPr>
                <w:rFonts w:ascii="Arial" w:cs="Arial" w:eastAsia="Arial" w:hAnsi="Arial"/>
                <w:color w:val="374151"/>
                <w:sz w:val="22"/>
                <w:szCs w:val="22"/>
              </w:rPr>
              <w:t xml:space="preserve">This is the right answer: the org is built so coaches don’t carry any administrative load. You’re needed at practice (1–2x/week) and tournaments (1–2x/month). That’s it. Brian sets the schedule. If the time commitment doesn’t work, we can talk about what does.</w:t>
            </w:r>
          </w:p>
        </w:tc>
      </w:tr>
    </w:tbl>
    <w:p>
      <w:pPr>
        <w:spacing w:after="0" w:before="0"/>
      </w:pPr>
    </w:p>
    <w:p>
      <w:pPr>
        <w:spacing w:after="80" w:before="240"/>
      </w:pPr>
      <w:r>
        <w:rPr>
          <w:rFonts w:ascii="Arial" w:cs="Arial" w:eastAsia="Arial" w:hAnsi="Arial"/>
          <w:b/>
          <w:bCs/>
          <w:color w:val="0D1B2A"/>
          <w:sz w:val="23"/>
          <w:szCs w:val="23"/>
        </w:rPr>
        <w:t xml:space="preserve">“I don’t know Brian Rogers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18"/>
              <w:bottom w:val="none" w:color="FFFFFF" w:sz="0"/>
              <w:right w:val="none" w:color="FFFFFF" w:sz="0"/>
            </w:tcBorders>
            <w:shd w:fill="F0FDFA" w:val="clear"/>
            <w:tcMar>
              <w:top w:type="dxa" w:w="200"/>
              <w:left w:type="dxa" w:w="280"/>
              <w:bottom w:type="dxa" w:w="200"/>
              <w:right w:type="dxa" w:w="280"/>
            </w:tcMar>
          </w:tcPr>
          <w:p>
            <w:pPr>
              <w:spacing w:after="0" w:before="0"/>
            </w:pPr>
            <w:r>
              <w:rPr>
                <w:rFonts w:ascii="Arial" w:cs="Arial" w:eastAsia="Arial" w:hAnsi="Arial"/>
                <w:color w:val="374151"/>
                <w:sz w:val="22"/>
                <w:szCs w:val="22"/>
              </w:rPr>
              <w:t xml:space="preserve">That’s actually fine — and it’s exactly why this conversation is coming from you, not Brian. Tell Bob that Brian is the kind of coach who wants to collaborate, not control. Offer to set up a no-pressure conversation between the two of them before any commitment is made.</w:t>
            </w:r>
          </w:p>
        </w:tc>
      </w:tr>
    </w:tbl>
    <w:p>
      <w:pPr>
        <w:spacing w:after="0" w:before="0"/>
      </w:pPr>
    </w:p>
    <w:p>
      <w:pPr>
        <w:spacing w:after="80" w:before="240"/>
      </w:pPr>
      <w:r>
        <w:rPr>
          <w:rFonts w:ascii="Arial" w:cs="Arial" w:eastAsia="Arial" w:hAnsi="Arial"/>
          <w:b/>
          <w:bCs/>
          <w:color w:val="0D1B2A"/>
          <w:sz w:val="23"/>
          <w:szCs w:val="23"/>
        </w:rPr>
        <w:t xml:space="preserve">“I’ve been burned by disorganized programs before.”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18"/>
              <w:bottom w:val="none" w:color="FFFFFF" w:sz="0"/>
              <w:right w:val="none" w:color="FFFFFF" w:sz="0"/>
            </w:tcBorders>
            <w:shd w:fill="F0FDFA" w:val="clear"/>
            <w:tcMar>
              <w:top w:type="dxa" w:w="200"/>
              <w:left w:type="dxa" w:w="280"/>
              <w:bottom w:type="dxa" w:w="200"/>
              <w:right w:type="dxa" w:w="280"/>
            </w:tcMar>
          </w:tcPr>
          <w:p>
            <w:pPr>
              <w:spacing w:after="0" w:before="0"/>
            </w:pPr>
            <w:r>
              <w:rPr>
                <w:rFonts w:ascii="Arial" w:cs="Arial" w:eastAsia="Arial" w:hAnsi="Arial"/>
                <w:color w:val="374151"/>
                <w:sz w:val="22"/>
                <w:szCs w:val="22"/>
              </w:rPr>
              <w:t xml:space="preserve">Lead with the board. A formal board of directors is rare in 10U select softball. Point to the welcome packet Cara received as an example of the level of structure this org operates at. Disorganized programs don’t issue board member onboarding documents.</w:t>
            </w:r>
          </w:p>
        </w:tc>
      </w:tr>
    </w:tbl>
    <w:p>
      <w:pPr>
        <w:spacing w:after="0" w:before="0"/>
      </w:pPr>
    </w:p>
    <w:p>
      <w:pPr>
        <w:spacing w:after="80" w:before="240"/>
      </w:pPr>
      <w:r>
        <w:rPr>
          <w:rFonts w:ascii="Arial" w:cs="Arial" w:eastAsia="Arial" w:hAnsi="Arial"/>
          <w:b/>
          <w:bCs/>
          <w:color w:val="0D1B2A"/>
          <w:sz w:val="23"/>
          <w:szCs w:val="23"/>
        </w:rPr>
        <w:t xml:space="preserve">“I’m already involved with another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18"/>
              <w:bottom w:val="none" w:color="FFFFFF" w:sz="0"/>
              <w:right w:val="none" w:color="FFFFFF" w:sz="0"/>
            </w:tcBorders>
            <w:shd w:fill="F0FDFA" w:val="clear"/>
            <w:tcMar>
              <w:top w:type="dxa" w:w="200"/>
              <w:left w:type="dxa" w:w="280"/>
              <w:bottom w:type="dxa" w:w="200"/>
              <w:right w:type="dxa" w:w="280"/>
            </w:tcMar>
          </w:tcPr>
          <w:p>
            <w:pPr>
              <w:spacing w:after="0" w:before="0"/>
            </w:pPr>
            <w:r>
              <w:rPr>
                <w:rFonts w:ascii="Arial" w:cs="Arial" w:eastAsia="Arial" w:hAnsi="Arial"/>
                <w:color w:val="374151"/>
                <w:sz w:val="22"/>
                <w:szCs w:val="22"/>
              </w:rPr>
              <w:t xml:space="preserve">Ask when that commitment ends. If it’s seasonal, the door stays open. If it’s ongoing, ask if there’s a way to be involved in a limited capacity or in a future season. Don’t push — plant the seed.</w:t>
            </w:r>
          </w:p>
        </w:tc>
      </w:tr>
    </w:tbl>
    <w:p>
      <w:pPr>
        <w:spacing w:after="0" w:before="0"/>
      </w:pPr>
    </w:p>
    <w:p>
      <w:pPr>
        <w:spacing w:after="80" w:before="240"/>
      </w:pPr>
      <w:r>
        <w:rPr>
          <w:rFonts w:ascii="Arial" w:cs="Arial" w:eastAsia="Arial" w:hAnsi="Arial"/>
          <w:b/>
          <w:bCs/>
          <w:color w:val="0D1B2A"/>
          <w:sz w:val="23"/>
          <w:szCs w:val="23"/>
        </w:rPr>
        <w:t xml:space="preserve">“Why me specifically?”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18"/>
              <w:bottom w:val="none" w:color="FFFFFF" w:sz="0"/>
              <w:right w:val="none" w:color="FFFFFF" w:sz="0"/>
            </w:tcBorders>
            <w:shd w:fill="F0FDFA" w:val="clear"/>
            <w:tcMar>
              <w:top w:type="dxa" w:w="200"/>
              <w:left w:type="dxa" w:w="280"/>
              <w:bottom w:type="dxa" w:w="200"/>
              <w:right w:type="dxa" w:w="280"/>
            </w:tcMar>
          </w:tcPr>
          <w:p>
            <w:pPr>
              <w:spacing w:after="0" w:before="0"/>
            </w:pPr>
            <w:r>
              <w:rPr>
                <w:rFonts w:ascii="Arial" w:cs="Arial" w:eastAsia="Arial" w:hAnsi="Arial"/>
                <w:color w:val="374151"/>
                <w:sz w:val="22"/>
                <w:szCs w:val="22"/>
              </w:rPr>
              <w:t xml:space="preserve">Be direct: “Because we’re being selective. We’re not filling a roster spot on the staff — we’re building one. Your reputation in this community matters. The coaches we bring in define what this program stands for.”</w:t>
            </w:r>
          </w:p>
        </w:tc>
      </w:tr>
    </w:tbl>
    <w:p>
      <w:pPr>
        <w:spacing w:after="0" w:before="0"/>
      </w:pPr>
    </w:p>
    <w:p>
      <w:pPr>
        <w:spacing w:after="0" w:before="480"/>
      </w:pPr>
      <w:r>
        <w:br w:type="page"/>
      </w:r>
    </w:p>
    <w:p>
      <w:pPr>
        <w:shd w:fill="0D1B2A" w:val="clear"/>
        <w:spacing w:after="160" w:before="400"/>
        <w:ind w:left="-360"/>
      </w:pPr>
      <w:r>
        <w:rPr>
          <w:rFonts w:ascii="Arial" w:cs="Arial" w:eastAsia="Arial" w:hAnsi="Arial"/>
          <w:b/>
          <w:bCs/>
          <w:color w:val="FFFFFF"/>
          <w:sz w:val="26"/>
          <w:szCs w:val="26"/>
        </w:rPr>
        <w:t xml:space="preserve">  09  |  Next Steps</w:t>
      </w:r>
    </w:p>
    <w:p>
      <w:pPr>
        <w:spacing w:after="0" w:before="200"/>
      </w:pPr>
    </w:p>
    <w:p>
      <w:pPr>
        <w:spacing w:after="200" w:before="0"/>
      </w:pPr>
      <w:r>
        <w:rPr>
          <w:rFonts w:ascii="Arial" w:cs="Arial" w:eastAsia="Arial" w:hAnsi="Arial"/>
          <w:color w:val="374151"/>
          <w:sz w:val="22"/>
          <w:szCs w:val="22"/>
        </w:rPr>
        <w:t xml:space="preserve">Here’s exactly how this moves forward if Bob is interested.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8640"/>
      </w:tblGrid>
      <w:tr>
        <w:tc>
          <w:tcPr>
            <w:tcW w:type="dxa" w:w="720"/>
            <w:tcBorders>
              <w:top w:val="none" w:color="FFFFFF" w:sz="0"/>
              <w:left w:val="none" w:color="FFFFFF" w:sz="0"/>
              <w:bottom w:val="none" w:color="FFFFFF" w:sz="0"/>
              <w:right w:val="none" w:color="FFFFFF" w:sz="0"/>
            </w:tcBorders>
            <w:shd w:fill="0D1B2A" w:val="clear"/>
            <w:tcMar>
              <w:top w:type="dxa" w:w="140"/>
              <w:left w:type="dxa" w:w="120"/>
              <w:bottom w:type="dxa" w:w="140"/>
              <w:right w:type="dxa" w:w="120"/>
            </w:tcMar>
            <w:vAlign w:val="center"/>
          </w:tcPr>
          <w:p>
            <w:pPr>
              <w:spacing w:after="0" w:before="0"/>
              <w:jc w:val="center"/>
            </w:pPr>
            <w:r>
              <w:rPr>
                <w:rFonts w:ascii="Arial" w:cs="Arial" w:eastAsia="Arial" w:hAnsi="Arial"/>
                <w:b/>
                <w:bCs/>
                <w:color w:val="FFFFFF"/>
                <w:sz w:val="22"/>
                <w:szCs w:val="22"/>
              </w:rPr>
              <w:t xml:space="preserve">01</w:t>
            </w:r>
          </w:p>
        </w:tc>
        <w:tc>
          <w:tcPr>
            <w:tcW w:type="dxa" w:w="8640"/>
            <w:tcBorders>
              <w:top w:val="none" w:color="FFFFFF" w:sz="0"/>
              <w:left w:val="none" w:color="FFFFFF" w:sz="0"/>
              <w:bottom w:val="single" w:color="E5E7EB" w:sz="4"/>
              <w:right w:val="none" w:color="FFFFFF" w:sz="0"/>
            </w:tcBorders>
            <w:tcMar>
              <w:top w:type="dxa" w:w="120"/>
              <w:left w:type="dxa" w:w="160"/>
              <w:bottom w:type="dxa" w:w="120"/>
              <w:right w:type="dxa" w:w="160"/>
            </w:tcMar>
          </w:tcPr>
          <w:p>
            <w:pPr>
              <w:spacing w:after="0" w:before="0"/>
            </w:pPr>
            <w:r>
              <w:rPr>
                <w:rFonts w:ascii="Arial" w:cs="Arial" w:eastAsia="Arial" w:hAnsi="Arial"/>
                <w:color w:val="374151"/>
                <w:sz w:val="22"/>
                <w:szCs w:val="22"/>
              </w:rPr>
              <w:t xml:space="preserve">Bob tells Cara he’s open to learning more</w:t>
            </w:r>
          </w:p>
        </w:tc>
      </w:tr>
      <w:tr>
        <w:tc>
          <w:tcPr>
            <w:tcW w:type="dxa" w:w="720"/>
            <w:tcBorders>
              <w:top w:val="none" w:color="FFFFFF" w:sz="0"/>
              <w:left w:val="none" w:color="FFFFFF" w:sz="0"/>
              <w:bottom w:val="none" w:color="FFFFFF" w:sz="0"/>
              <w:right w:val="none" w:color="FFFFFF" w:sz="0"/>
            </w:tcBorders>
            <w:shd w:fill="D97706" w:val="clear"/>
            <w:tcMar>
              <w:top w:type="dxa" w:w="140"/>
              <w:left w:type="dxa" w:w="120"/>
              <w:bottom w:type="dxa" w:w="140"/>
              <w:right w:type="dxa" w:w="120"/>
            </w:tcMar>
            <w:vAlign w:val="center"/>
          </w:tcPr>
          <w:p>
            <w:pPr>
              <w:spacing w:after="0" w:before="0"/>
              <w:jc w:val="center"/>
            </w:pPr>
            <w:r>
              <w:rPr>
                <w:rFonts w:ascii="Arial" w:cs="Arial" w:eastAsia="Arial" w:hAnsi="Arial"/>
                <w:b/>
                <w:bCs/>
                <w:color w:val="FFFFFF"/>
                <w:sz w:val="22"/>
                <w:szCs w:val="22"/>
              </w:rPr>
              <w:t xml:space="preserve">02</w:t>
            </w:r>
          </w:p>
        </w:tc>
        <w:tc>
          <w:tcPr>
            <w:tcW w:type="dxa" w:w="8640"/>
            <w:tcBorders>
              <w:top w:val="none" w:color="FFFFFF" w:sz="0"/>
              <w:left w:val="none" w:color="FFFFFF" w:sz="0"/>
              <w:bottom w:val="single" w:color="E5E7EB" w:sz="4"/>
              <w:right w:val="none" w:color="FFFFFF" w:sz="0"/>
            </w:tcBorders>
            <w:tcMar>
              <w:top w:type="dxa" w:w="120"/>
              <w:left w:type="dxa" w:w="160"/>
              <w:bottom w:type="dxa" w:w="120"/>
              <w:right w:type="dxa" w:w="160"/>
            </w:tcMar>
          </w:tcPr>
          <w:p>
            <w:pPr>
              <w:spacing w:after="0" w:before="0"/>
            </w:pPr>
            <w:r>
              <w:rPr>
                <w:rFonts w:ascii="Arial" w:cs="Arial" w:eastAsia="Arial" w:hAnsi="Arial"/>
                <w:color w:val="374151"/>
                <w:sz w:val="22"/>
                <w:szCs w:val="22"/>
              </w:rPr>
              <w:t xml:space="preserve">Cara connects Bob directly with Jeremiah Cargill (Co-Director, Strategy &amp; Brand) for a 15-minute informal conversation about the org structure</w:t>
            </w:r>
          </w:p>
        </w:tc>
      </w:tr>
      <w:tr>
        <w:tc>
          <w:tcPr>
            <w:tcW w:type="dxa" w:w="720"/>
            <w:tcBorders>
              <w:top w:val="none" w:color="FFFFFF" w:sz="0"/>
              <w:left w:val="none" w:color="FFFFFF" w:sz="0"/>
              <w:bottom w:val="none" w:color="FFFFFF" w:sz="0"/>
              <w:right w:val="none" w:color="FFFFFF" w:sz="0"/>
            </w:tcBorders>
            <w:shd w:fill="0D1B2A" w:val="clear"/>
            <w:tcMar>
              <w:top w:type="dxa" w:w="140"/>
              <w:left w:type="dxa" w:w="120"/>
              <w:bottom w:type="dxa" w:w="140"/>
              <w:right w:type="dxa" w:w="120"/>
            </w:tcMar>
            <w:vAlign w:val="center"/>
          </w:tcPr>
          <w:p>
            <w:pPr>
              <w:spacing w:after="0" w:before="0"/>
              <w:jc w:val="center"/>
            </w:pPr>
            <w:r>
              <w:rPr>
                <w:rFonts w:ascii="Arial" w:cs="Arial" w:eastAsia="Arial" w:hAnsi="Arial"/>
                <w:b/>
                <w:bCs/>
                <w:color w:val="FFFFFF"/>
                <w:sz w:val="22"/>
                <w:szCs w:val="22"/>
              </w:rPr>
              <w:t xml:space="preserve">03</w:t>
            </w:r>
          </w:p>
        </w:tc>
        <w:tc>
          <w:tcPr>
            <w:tcW w:type="dxa" w:w="8640"/>
            <w:tcBorders>
              <w:top w:val="none" w:color="FFFFFF" w:sz="0"/>
              <w:left w:val="none" w:color="FFFFFF" w:sz="0"/>
              <w:bottom w:val="single" w:color="E5E7EB" w:sz="4"/>
              <w:right w:val="none" w:color="FFFFFF" w:sz="0"/>
            </w:tcBorders>
            <w:tcMar>
              <w:top w:type="dxa" w:w="120"/>
              <w:left w:type="dxa" w:w="160"/>
              <w:bottom w:type="dxa" w:w="120"/>
              <w:right w:type="dxa" w:w="160"/>
            </w:tcMar>
          </w:tcPr>
          <w:p>
            <w:pPr>
              <w:spacing w:after="0" w:before="0"/>
            </w:pPr>
            <w:r>
              <w:rPr>
                <w:rFonts w:ascii="Arial" w:cs="Arial" w:eastAsia="Arial" w:hAnsi="Arial"/>
                <w:color w:val="374151"/>
                <w:sz w:val="22"/>
                <w:szCs w:val="22"/>
              </w:rPr>
              <w:t xml:space="preserve">Brian Rogers reaches out to Bob directly to have a coach-to-coach conversation about the role, philosophy, and fit</w:t>
            </w:r>
          </w:p>
        </w:tc>
      </w:tr>
      <w:tr>
        <w:tc>
          <w:tcPr>
            <w:tcW w:type="dxa" w:w="720"/>
            <w:tcBorders>
              <w:top w:val="none" w:color="FFFFFF" w:sz="0"/>
              <w:left w:val="none" w:color="FFFFFF" w:sz="0"/>
              <w:bottom w:val="none" w:color="FFFFFF" w:sz="0"/>
              <w:right w:val="none" w:color="FFFFFF" w:sz="0"/>
            </w:tcBorders>
            <w:shd w:fill="D97706" w:val="clear"/>
            <w:tcMar>
              <w:top w:type="dxa" w:w="140"/>
              <w:left w:type="dxa" w:w="120"/>
              <w:bottom w:type="dxa" w:w="140"/>
              <w:right w:type="dxa" w:w="120"/>
            </w:tcMar>
            <w:vAlign w:val="center"/>
          </w:tcPr>
          <w:p>
            <w:pPr>
              <w:spacing w:after="0" w:before="0"/>
              <w:jc w:val="center"/>
            </w:pPr>
            <w:r>
              <w:rPr>
                <w:rFonts w:ascii="Arial" w:cs="Arial" w:eastAsia="Arial" w:hAnsi="Arial"/>
                <w:b/>
                <w:bCs/>
                <w:color w:val="FFFFFF"/>
                <w:sz w:val="22"/>
                <w:szCs w:val="22"/>
              </w:rPr>
              <w:t xml:space="preserve">04</w:t>
            </w:r>
          </w:p>
        </w:tc>
        <w:tc>
          <w:tcPr>
            <w:tcW w:type="dxa" w:w="8640"/>
            <w:tcBorders>
              <w:top w:val="none" w:color="FFFFFF" w:sz="0"/>
              <w:left w:val="none" w:color="FFFFFF" w:sz="0"/>
              <w:bottom w:val="single" w:color="E5E7EB" w:sz="4"/>
              <w:right w:val="none" w:color="FFFFFF" w:sz="0"/>
            </w:tcBorders>
            <w:tcMar>
              <w:top w:type="dxa" w:w="120"/>
              <w:left w:type="dxa" w:w="160"/>
              <w:bottom w:type="dxa" w:w="120"/>
              <w:right w:type="dxa" w:w="160"/>
            </w:tcMar>
          </w:tcPr>
          <w:p>
            <w:pPr>
              <w:spacing w:after="0" w:before="0"/>
            </w:pPr>
            <w:r>
              <w:rPr>
                <w:rFonts w:ascii="Arial" w:cs="Arial" w:eastAsia="Arial" w:hAnsi="Arial"/>
                <w:color w:val="374151"/>
                <w:sz w:val="22"/>
                <w:szCs w:val="22"/>
              </w:rPr>
              <w:t xml:space="preserve">If the fit is there: Bob is officially welcomed as Assistant Coach with a defined position group and season calendar</w:t>
            </w:r>
          </w:p>
        </w:tc>
      </w:tr>
      <w:tr>
        <w:tc>
          <w:tcPr>
            <w:tcW w:type="dxa" w:w="720"/>
            <w:tcBorders>
              <w:top w:val="none" w:color="FFFFFF" w:sz="0"/>
              <w:left w:val="none" w:color="FFFFFF" w:sz="0"/>
              <w:bottom w:val="none" w:color="FFFFFF" w:sz="0"/>
              <w:right w:val="none" w:color="FFFFFF" w:sz="0"/>
            </w:tcBorders>
            <w:shd w:fill="0D1B2A" w:val="clear"/>
            <w:tcMar>
              <w:top w:type="dxa" w:w="140"/>
              <w:left w:type="dxa" w:w="120"/>
              <w:bottom w:type="dxa" w:w="140"/>
              <w:right w:type="dxa" w:w="120"/>
            </w:tcMar>
            <w:vAlign w:val="center"/>
          </w:tcPr>
          <w:p>
            <w:pPr>
              <w:spacing w:after="0" w:before="0"/>
              <w:jc w:val="center"/>
            </w:pPr>
            <w:r>
              <w:rPr>
                <w:rFonts w:ascii="Arial" w:cs="Arial" w:eastAsia="Arial" w:hAnsi="Arial"/>
                <w:b/>
                <w:bCs/>
                <w:color w:val="FFFFFF"/>
                <w:sz w:val="22"/>
                <w:szCs w:val="22"/>
              </w:rPr>
              <w:t xml:space="preserve">05</w:t>
            </w:r>
          </w:p>
        </w:tc>
        <w:tc>
          <w:tcPr>
            <w:tcW w:type="dxa" w:w="8640"/>
            <w:tcBorders>
              <w:top w:val="none" w:color="FFFFFF" w:sz="0"/>
              <w:left w:val="none" w:color="FFFFFF" w:sz="0"/>
              <w:bottom w:val="single" w:color="E5E7EB" w:sz="4"/>
              <w:right w:val="none" w:color="FFFFFF" w:sz="0"/>
            </w:tcBorders>
            <w:tcMar>
              <w:top w:type="dxa" w:w="120"/>
              <w:left w:type="dxa" w:w="160"/>
              <w:bottom w:type="dxa" w:w="120"/>
              <w:right w:type="dxa" w:w="160"/>
            </w:tcMar>
          </w:tcPr>
          <w:p>
            <w:pPr>
              <w:spacing w:after="0" w:before="0"/>
            </w:pPr>
            <w:r>
              <w:rPr>
                <w:rFonts w:ascii="Arial" w:cs="Arial" w:eastAsia="Arial" w:hAnsi="Arial"/>
                <w:color w:val="374151"/>
                <w:sz w:val="22"/>
                <w:szCs w:val="22"/>
              </w:rPr>
              <w:t xml:space="preserve">If Bob wants to explore the board seat: a separate conversation with the full board at the next quarterly meeting</w:t>
            </w:r>
          </w:p>
        </w:tc>
      </w:tr>
    </w:tbl>
    <w:p>
      <w:pPr>
        <w:spacing w:after="0" w:before="280"/>
      </w:pPr>
    </w:p>
    <w:p>
      <w:pPr>
        <w:spacing w:after="80" w:before="240"/>
      </w:pPr>
      <w:r>
        <w:rPr>
          <w:rFonts w:ascii="Arial" w:cs="Arial" w:eastAsia="Arial" w:hAnsi="Arial"/>
          <w:b/>
          <w:bCs/>
          <w:color w:val="D97706"/>
          <w:sz w:val="23"/>
          <w:szCs w:val="23"/>
        </w:rPr>
        <w:t xml:space="preserve">No pressure. Real invitation.</w:t>
      </w:r>
    </w:p>
    <w:p>
      <w:pPr>
        <w:spacing w:after="280" w:before="0"/>
      </w:pPr>
      <w:r>
        <w:rPr>
          <w:rFonts w:ascii="Arial" w:cs="Arial" w:eastAsia="Arial" w:hAnsi="Arial"/>
          <w:color w:val="374151"/>
          <w:sz w:val="22"/>
          <w:szCs w:val="22"/>
        </w:rPr>
        <w:t xml:space="preserve">If now isn’t the right time, we understand. Cara will keep the relationship warm. The door is open for the next season and beyond. What we’re building here doesn’t have an expiration date.</w:t>
      </w:r>
    </w:p>
    <w:p>
      <w:pPr>
        <w:pBdr>
          <w:bottom w:val="single" w:color="F5C400" w:sz="8"/>
        </w:pBdr>
        <w:spacing w:after="200" w:before="200"/>
      </w:pPr>
    </w:p>
    <w:p>
      <w:pPr>
        <w:spacing w:after="60" w:before="160"/>
        <w:jc w:val="center"/>
      </w:pPr>
      <w:r>
        <w:rPr>
          <w:rFonts w:ascii="Arial" w:cs="Arial" w:eastAsia="Arial" w:hAnsi="Arial"/>
          <w:caps/>
          <w:color w:val="6B7280"/>
          <w:sz w:val="18"/>
          <w:szCs w:val="18"/>
        </w:rPr>
        <w:t xml:space="preserve">BANANAS 2K15  •  Georgetown, Texas  •  2025 Season</w:t>
      </w:r>
    </w:p>
    <w:p>
      <w:pPr>
        <w:spacing w:after="60" w:before="0"/>
        <w:jc w:val="center"/>
      </w:pPr>
      <w:r>
        <w:rPr>
          <w:rFonts w:ascii="Arial" w:cs="Arial" w:eastAsia="Arial" w:hAnsi="Arial"/>
          <w:color w:val="6B7280"/>
          <w:sz w:val="18"/>
          <w:szCs w:val="18"/>
        </w:rPr>
        <w:t xml:space="preserve">Head Coach: Brian Rogers  •  Co-Directors: Jesica &amp; Jeremiah Cargill  •  Board: Cara</w:t>
      </w:r>
    </w:p>
    <w:p>
      <w:pPr>
        <w:spacing w:after="0" w:before="0"/>
        <w:jc w:val="center"/>
      </w:pPr>
      <w:r>
        <w:rPr>
          <w:rFonts w:ascii="Arial" w:cs="Arial" w:eastAsia="Arial" w:hAnsi="Arial"/>
          <w:color w:val="6B7280"/>
          <w:sz w:val="18"/>
          <w:szCs w:val="18"/>
        </w:rPr>
        <w:t xml:space="preserve">Questions? Contact Jeremiah Cargill — Co-Director, Bananas 2K15</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pBdr>
      <w:spacing w:after="0" w:before="100"/>
    </w:pPr>
    <w:r>
      <w:rPr>
        <w:rFonts w:ascii="Arial" w:cs="Arial" w:eastAsia="Arial" w:hAnsi="Arial"/>
        <w:color w:val="6B7280"/>
        <w:sz w:val="16"/>
        <w:szCs w:val="16"/>
      </w:rPr>
      <w:t xml:space="preserve">Bananas 2K15 Select Softball  •  Georgetown, TX  •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pBdr>
      <w:spacing w:after="100" w:before="0"/>
    </w:pPr>
    <w:r>
      <w:rPr>
        <w:rFonts w:ascii="Arial" w:cs="Arial" w:eastAsia="Arial" w:hAnsi="Arial"/>
        <w:color w:val="6B7280"/>
        <w:sz w:val="16"/>
        <w:szCs w:val="16"/>
      </w:rPr>
      <w:t xml:space="preserve">BANANAS 2K15  •  Coaching Staff Recruitment Pitch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2026-05-29T12:37:12.192Z</dcterms:created>
  <dcterms:modified xsi:type="dcterms:W3CDTF">2026-05-29T12:37:12.209Z</dcterms:modified>
</cp:coreProperties>
</file>

<file path=docProps/custom.xml><?xml version="1.0" encoding="utf-8"?>
<Properties xmlns="http://schemas.openxmlformats.org/officeDocument/2006/custom-properties" xmlns:vt="http://schemas.openxmlformats.org/officeDocument/2006/docPropsVTypes"/>
</file>