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Vincentian Hub – Updated Contracts &amp; Reference Spec</w:t>
      </w:r>
    </w:p>
    <w:p>
      <w:pPr>
        <w:pStyle w:val="Heading1"/>
      </w:pPr>
      <w:r>
        <w:t>Plugin Identity Lock</w:t>
      </w:r>
    </w:p>
    <w:p>
      <w:r>
        <w:t>Plugin Name: Vincentian Hub</w:t>
      </w:r>
    </w:p>
    <w:p>
      <w:r>
        <w:t>Plugin Slug: vincentian-hub</w:t>
      </w:r>
    </w:p>
    <w:p>
      <w:r>
        <w:t>GitHub Repository: vincentian-hub</w:t>
      </w:r>
    </w:p>
    <w:p>
      <w:r>
        <w:t>Code Prefix: vincentian_hub_</w:t>
      </w:r>
    </w:p>
    <w:p>
      <w:r>
        <w:t>Schema / Meta Prefix: svdp_</w:t>
      </w:r>
    </w:p>
    <w:p>
      <w:r>
        <w:t>PHP Namespace: VincentianHub</w:t>
      </w:r>
    </w:p>
    <w:p>
      <w:r>
        <w:t>Admin Menu Label: Vincentian Hub</w:t>
      </w:r>
    </w:p>
    <w:p>
      <w:r>
        <w:t>Volunteer-Facing Name: Vincentian Hub</w:t>
      </w:r>
    </w:p>
    <w:p>
      <w:r>
        <w:t>Main Plugin File: vincentian-hub.php</w:t>
      </w:r>
    </w:p>
    <w:p>
      <w:r>
        <w:t>Text Domain: vincentian-hub</w:t>
      </w:r>
    </w:p>
    <w:p>
      <w:pPr>
        <w:pStyle w:val="Heading1"/>
      </w:pPr>
      <w:r>
        <w:t>Header Logo Contract</w:t>
      </w:r>
    </w:p>
    <w:p>
      <w:r>
        <w:t>Purpose:</w:t>
      </w:r>
    </w:p>
    <w:p>
      <w:r>
        <w:t>Allow a district administrator to upload the Society of St Vincent de Paul logo (or district-approved mark) and display it in the Vincentian Hub header.</w:t>
      </w:r>
    </w:p>
    <w:p/>
    <w:p>
      <w:r>
        <w:t>Placement:</w:t>
      </w:r>
    </w:p>
    <w:p>
      <w:r>
        <w:t>Top-left of the header area.</w:t>
      </w:r>
    </w:p>
    <w:p/>
    <w:p>
      <w:r>
        <w:t>Layout pattern (desktop):</w:t>
      </w:r>
    </w:p>
    <w:p>
      <w:r>
        <w:t>[ Logo ]  Vincentian Hub</w:t>
      </w:r>
    </w:p>
    <w:p>
      <w:r>
        <w:t xml:space="preserve">          Page Heading</w:t>
      </w:r>
    </w:p>
    <w:p/>
    <w:p>
      <w:r>
        <w:t>Layout pattern (mobile):</w:t>
      </w:r>
    </w:p>
    <w:p>
      <w:r>
        <w:t>[Logo]</w:t>
      </w:r>
    </w:p>
    <w:p>
      <w:r>
        <w:t>Vincentian Hub</w:t>
      </w:r>
    </w:p>
    <w:p>
      <w:r>
        <w:t>Page Heading</w:t>
      </w:r>
    </w:p>
    <w:p/>
    <w:p>
      <w:r>
        <w:t>Reserved Logo Container:</w:t>
      </w:r>
    </w:p>
    <w:p>
      <w:r>
        <w:t>Desktop:</w:t>
      </w:r>
    </w:p>
    <w:p>
      <w:r>
        <w:t xml:space="preserve">  max-width: 240px</w:t>
      </w:r>
    </w:p>
    <w:p>
      <w:r>
        <w:t xml:space="preserve">  max-height: 64px</w:t>
      </w:r>
    </w:p>
    <w:p/>
    <w:p>
      <w:r>
        <w:t>Mobile:</w:t>
      </w:r>
    </w:p>
    <w:p>
      <w:r>
        <w:t xml:space="preserve">  max-width: 180px</w:t>
      </w:r>
    </w:p>
    <w:p>
      <w:r>
        <w:t xml:space="preserve">  max-height: 48px</w:t>
      </w:r>
    </w:p>
    <w:p/>
    <w:p>
      <w:r>
        <w:t>Rendering Rules:</w:t>
      </w:r>
    </w:p>
    <w:p>
      <w:r>
        <w:t>- Maintain aspect ratio</w:t>
      </w:r>
    </w:p>
    <w:p>
      <w:r>
        <w:t>- Do not crop</w:t>
      </w:r>
    </w:p>
    <w:p>
      <w:r>
        <w:t>- Use object-fit: contain</w:t>
      </w:r>
    </w:p>
    <w:p>
      <w:r>
        <w:t>- Logo scales responsively</w:t>
      </w:r>
    </w:p>
    <w:p/>
    <w:p>
      <w:r>
        <w:t>Upload Location:</w:t>
      </w:r>
    </w:p>
    <w:p>
      <w:r>
        <w:t>Vincentian Hub → Settings → Branding</w:t>
      </w:r>
    </w:p>
    <w:p/>
    <w:p>
      <w:r>
        <w:t>Setting Key:</w:t>
      </w:r>
    </w:p>
    <w:p>
      <w:r>
        <w:t>vincentian_hub_logo_attachment_id</w:t>
      </w:r>
    </w:p>
    <w:p/>
    <w:p>
      <w:r>
        <w:t>Allowed File Types:</w:t>
      </w:r>
    </w:p>
    <w:p>
      <w:r>
        <w:t>- PNG</w:t>
      </w:r>
    </w:p>
    <w:p>
      <w:r>
        <w:t>- SVG</w:t>
      </w:r>
    </w:p>
    <w:p>
      <w:r>
        <w:t>- JPG</w:t>
      </w:r>
    </w:p>
    <w:p/>
    <w:p>
      <w:r>
        <w:t>Recommended Upload Size:</w:t>
      </w:r>
    </w:p>
    <w:p>
      <w:r>
        <w:t>600×160 or larger</w:t>
      </w:r>
    </w:p>
    <w:p/>
    <w:p>
      <w:r>
        <w:t>Image Handling:</w:t>
      </w:r>
    </w:p>
    <w:p>
      <w:r>
        <w:t>Register image size:</w:t>
      </w:r>
    </w:p>
    <w:p>
      <w:r>
        <w:t>add_image_size('vincentian_hub_logo', 480, 120, false);</w:t>
      </w:r>
    </w:p>
    <w:p/>
    <w:p>
      <w:r>
        <w:t>Fallback Behavior:</w:t>
      </w:r>
    </w:p>
    <w:p>
      <w:r>
        <w:t>If no logo uploaded:</w:t>
      </w:r>
    </w:p>
    <w:p>
      <w:r>
        <w:t>Display text heading only: “Vincentian Hub”</w:t>
      </w:r>
    </w:p>
    <w:p/>
    <w:p>
      <w:r>
        <w:t>Accessibility:</w:t>
      </w:r>
    </w:p>
    <w:p>
      <w:r>
        <w:t>Default alt text:</w:t>
      </w:r>
    </w:p>
    <w:p>
      <w:r>
        <w:t>“Society of St Vincent de Paul”</w:t>
      </w:r>
    </w:p>
    <w:p>
      <w:pPr>
        <w:pStyle w:val="Heading1"/>
      </w:pPr>
      <w:r>
        <w:t>Targeting Resolver Contract</w:t>
      </w:r>
    </w:p>
    <w:p>
      <w:r>
        <w:t>Shared targeting keys (immutable):</w:t>
      </w:r>
    </w:p>
    <w:p>
      <w:r>
        <w:t>svdp_scope</w:t>
      </w:r>
    </w:p>
    <w:p>
      <w:r>
        <w:t>svdp_audience_profiles</w:t>
      </w:r>
    </w:p>
    <w:p>
      <w:r>
        <w:t>svdp_target_conference_mode</w:t>
      </w:r>
    </w:p>
    <w:p>
      <w:r>
        <w:t>svdp_target_conference_ids</w:t>
      </w:r>
    </w:p>
    <w:p>
      <w:r>
        <w:t>svdp_target_group_flags</w:t>
      </w:r>
    </w:p>
    <w:p>
      <w:r>
        <w:t>svdp_is_active</w:t>
      </w:r>
    </w:p>
    <w:p>
      <w:r>
        <w:t>svdp_publish_start</w:t>
      </w:r>
    </w:p>
    <w:p>
      <w:r>
        <w:t>svdp_publish_end</w:t>
      </w:r>
    </w:p>
    <w:p/>
    <w:p>
      <w:r>
        <w:t>Resolver evaluation order:</w:t>
      </w:r>
    </w:p>
    <w:p>
      <w:r>
        <w:t>1. user exists</w:t>
      </w:r>
    </w:p>
    <w:p>
      <w:r>
        <w:t>2. user approved</w:t>
      </w:r>
    </w:p>
    <w:p>
      <w:r>
        <w:t>3. object active</w:t>
      </w:r>
    </w:p>
    <w:p>
      <w:r>
        <w:t>4. publish window</w:t>
      </w:r>
    </w:p>
    <w:p>
      <w:r>
        <w:t>5. scope match</w:t>
      </w:r>
    </w:p>
    <w:p>
      <w:r>
        <w:t>6. audience intersection</w:t>
      </w:r>
    </w:p>
    <w:p>
      <w:r>
        <w:t>7. conference/district targeting match</w:t>
      </w:r>
    </w:p>
    <w:p>
      <w:pPr>
        <w:pStyle w:val="Heading1"/>
      </w:pPr>
      <w:r>
        <w:t>Calendar Export Contract</w:t>
      </w:r>
    </w:p>
    <w:p>
      <w:r>
        <w:t>WordPress is the system of record for events.</w:t>
      </w:r>
    </w:p>
    <w:p/>
    <w:p>
      <w:r>
        <w:t>Calendar export methods:</w:t>
      </w:r>
    </w:p>
    <w:p>
      <w:r>
        <w:t>1. Personalized ICS subscription feed</w:t>
      </w:r>
    </w:p>
    <w:p>
      <w:r>
        <w:t>2. Single-event ICS download</w:t>
      </w:r>
    </w:p>
    <w:p>
      <w:r>
        <w:t>3. Add-to-Google-Calendar link</w:t>
      </w:r>
    </w:p>
    <w:p/>
    <w:p>
      <w:r>
        <w:t>Feed route:</w:t>
      </w:r>
    </w:p>
    <w:p>
      <w:r>
        <w:t>/portal-calendar/feed/&lt;token&gt;/</w:t>
      </w:r>
    </w:p>
    <w:p/>
    <w:p>
      <w:r>
        <w:t>Single event route:</w:t>
      </w:r>
    </w:p>
    <w:p>
      <w:r>
        <w:t>/portal-calendar/event/&lt;event_id&gt;/download/</w:t>
      </w:r>
    </w:p>
    <w:p>
      <w:pPr>
        <w:pStyle w:val="Heading1"/>
      </w:pPr>
      <w:r>
        <w:t>WYSIWYG Contract</w:t>
      </w:r>
    </w:p>
    <w:p>
      <w:r>
        <w:t>WYSIWYG editor required for:</w:t>
      </w:r>
    </w:p>
    <w:p>
      <w:r>
        <w:t>- Dashboard Items</w:t>
      </w:r>
    </w:p>
    <w:p>
      <w:r>
        <w:t>- Announcements</w:t>
      </w:r>
    </w:p>
    <w:p>
      <w:r>
        <w:t>- Documents</w:t>
      </w:r>
    </w:p>
    <w:p>
      <w:r>
        <w:t>- Events</w:t>
      </w:r>
    </w:p>
    <w:p/>
    <w:p>
      <w:r>
        <w:t>Allowed formatting:</w:t>
      </w:r>
    </w:p>
    <w:p>
      <w:r>
        <w:t>- Paragraph</w:t>
      </w:r>
    </w:p>
    <w:p>
      <w:r>
        <w:t>- H2/H3</w:t>
      </w:r>
    </w:p>
    <w:p>
      <w:r>
        <w:t>- Bold</w:t>
      </w:r>
    </w:p>
    <w:p>
      <w:r>
        <w:t>- Italic</w:t>
      </w:r>
    </w:p>
    <w:p>
      <w:r>
        <w:t>- Bulleted list</w:t>
      </w:r>
    </w:p>
    <w:p>
      <w:r>
        <w:t>- Numbered list</w:t>
      </w:r>
    </w:p>
    <w:p>
      <w:r>
        <w:t>- Links</w:t>
      </w:r>
    </w:p>
    <w:p>
      <w:r>
        <w:t>- Table (optional)</w:t>
      </w:r>
    </w:p>
    <w:p/>
    <w:p>
      <w:r>
        <w:t>Disallowed:</w:t>
      </w:r>
    </w:p>
    <w:p>
      <w:r>
        <w:t>- arbitrary HTML</w:t>
      </w:r>
    </w:p>
    <w:p>
      <w:r>
        <w:t>- script embeds</w:t>
      </w:r>
    </w:p>
    <w:p>
      <w:r>
        <w:t>- uncontrolled color/fonts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