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4"/>
          <w:u w:val="none"/>
        </w:rPr>
        <w:t>GHANA COMMUNICATION TECHNOLOGY UNIVERSITY (GCTU)</w:t>
      </w:r>
    </w:p>
    <w:p>
      <w:pPr>
        <w:jc w:val="center"/>
      </w:pPr>
      <w:r>
        <w:drawing>
          <wp:inline xmlns:a="http://schemas.openxmlformats.org/drawingml/2006/main" xmlns:pic="http://schemas.openxmlformats.org/drawingml/2006/picture">
            <wp:extent cx="2606040" cy="2502660"/>
            <wp:docPr id="1" name="Picture 1"/>
            <wp:cNvGraphicFramePr>
              <a:graphicFrameLocks noChangeAspect="1"/>
            </wp:cNvGraphicFramePr>
            <a:graphic>
              <a:graphicData uri="http://schemas.openxmlformats.org/drawingml/2006/picture">
                <pic:pic>
                  <pic:nvPicPr>
                    <pic:cNvPr id="0" name="gctu_crest.png"/>
                    <pic:cNvPicPr/>
                  </pic:nvPicPr>
                  <pic:blipFill>
                    <a:blip r:embed="rId10"/>
                    <a:stretch>
                      <a:fillRect/>
                    </a:stretch>
                  </pic:blipFill>
                  <pic:spPr>
                    <a:xfrm>
                      <a:off x="0" y="0"/>
                      <a:ext cx="2606040" cy="2502660"/>
                    </a:xfrm>
                    <a:prstGeom prst="rect"/>
                  </pic:spPr>
                </pic:pic>
              </a:graphicData>
            </a:graphic>
          </wp:inline>
        </w:drawing>
      </w:r>
    </w:p>
    <w:p>
      <w:pPr>
        <w:spacing w:after="120"/>
        <w:jc w:val="center"/>
      </w:pPr>
      <w:r>
        <w:rPr>
          <w:rFonts w:ascii="Times New Roman" w:hAnsi="Times New Roman"/>
          <w:b/>
          <w:sz w:val="24"/>
          <w:u w:val="none"/>
        </w:rPr>
        <w:t>FACULTY OF ENGINEERING</w:t>
      </w:r>
    </w:p>
    <w:p>
      <w:pPr>
        <w:spacing w:after="120"/>
        <w:jc w:val="center"/>
      </w:pPr>
      <w:r>
        <w:rPr>
          <w:rFonts w:ascii="Times New Roman" w:hAnsi="Times New Roman"/>
          <w:b/>
          <w:sz w:val="24"/>
          <w:u w:val="none"/>
        </w:rPr>
        <w:t>DEPARTMENT OF COMPUTER ENGINEERING</w:t>
      </w:r>
    </w:p>
    <w:p/>
    <w:p>
      <w:pPr>
        <w:spacing w:after="120"/>
        <w:jc w:val="center"/>
      </w:pPr>
      <w:r>
        <w:rPr>
          <w:rFonts w:ascii="Times New Roman" w:hAnsi="Times New Roman"/>
          <w:b/>
          <w:sz w:val="24"/>
          <w:u w:val="single"/>
        </w:rPr>
        <w:t>TITLE</w:t>
      </w:r>
    </w:p>
    <w:p>
      <w:pPr>
        <w:spacing w:after="120"/>
        <w:jc w:val="center"/>
      </w:pPr>
      <w:r>
        <w:rPr>
          <w:rFonts w:ascii="Times New Roman" w:hAnsi="Times New Roman"/>
          <w:b/>
          <w:sz w:val="28"/>
          <w:u w:val="none"/>
        </w:rPr>
        <w:t>Design and Evaluation of a Simulation-Based Adaptive Smart Traffic-Light Controller</w:t>
      </w:r>
    </w:p>
    <w:p/>
    <w:p>
      <w:pPr>
        <w:spacing w:after="120"/>
        <w:jc w:val="center"/>
      </w:pPr>
      <w:r>
        <w:rPr>
          <w:rFonts w:ascii="Times New Roman" w:hAnsi="Times New Roman"/>
          <w:b/>
          <w:sz w:val="24"/>
          <w:u w:val="none"/>
        </w:rPr>
        <w:t>BY:</w:t>
      </w:r>
    </w:p>
    <w:p>
      <w:pPr>
        <w:spacing w:after="120"/>
        <w:jc w:val="center"/>
      </w:pPr>
      <w:r>
        <w:rPr>
          <w:rFonts w:ascii="Times New Roman" w:hAnsi="Times New Roman"/>
          <w:b w:val="0"/>
          <w:sz w:val="22"/>
          <w:u w:val="none"/>
        </w:rPr>
        <w:t>Name: HENYO THEOPHILUS - ID 4121230031</w:t>
      </w:r>
    </w:p>
    <w:p>
      <w:pPr>
        <w:spacing w:after="120"/>
        <w:jc w:val="center"/>
      </w:pPr>
      <w:r>
        <w:rPr>
          <w:rFonts w:ascii="Times New Roman" w:hAnsi="Times New Roman"/>
          <w:b w:val="0"/>
          <w:sz w:val="22"/>
          <w:u w:val="none"/>
        </w:rPr>
        <w:t>Name: DJAGNI JERRY KODJO - ID 4121230036</w:t>
      </w:r>
    </w:p>
    <w:p/>
    <w:p>
      <w:pPr>
        <w:spacing w:after="120"/>
        <w:jc w:val="center"/>
      </w:pPr>
      <w:r>
        <w:rPr>
          <w:rFonts w:ascii="Times New Roman" w:hAnsi="Times New Roman"/>
          <w:b/>
          <w:sz w:val="24"/>
          <w:u w:val="none"/>
        </w:rPr>
        <w:t>SUPERVISOR:</w:t>
      </w:r>
    </w:p>
    <w:p>
      <w:pPr>
        <w:spacing w:after="120"/>
        <w:jc w:val="center"/>
      </w:pPr>
      <w:r>
        <w:rPr>
          <w:rFonts w:ascii="Times New Roman" w:hAnsi="Times New Roman"/>
          <w:b w:val="0"/>
          <w:sz w:val="22"/>
          <w:u w:val="none"/>
        </w:rPr>
        <w:t>Name: DR. PHILLIP KISEMBE</w:t>
      </w:r>
    </w:p>
    <w:p>
      <w:pPr>
        <w:spacing w:after="120"/>
        <w:jc w:val="center"/>
      </w:pPr>
      <w:r>
        <w:rPr>
          <w:rFonts w:ascii="Times New Roman" w:hAnsi="Times New Roman"/>
          <w:b/>
          <w:sz w:val="24"/>
          <w:u w:val="none"/>
        </w:rPr>
        <w:t>SEPTEMBER,2026</w:t>
      </w:r>
    </w:p>
    <w:p>
      <w:r>
        <w:br w:type="page"/>
      </w:r>
    </w:p>
    <w:p>
      <w:pPr>
        <w:pStyle w:val="Heading1"/>
        <w:spacing w:after="400"/>
        <w:jc w:val="center"/>
      </w:pPr>
      <w:r>
        <w:t>CHAPTER TWO</w:t>
      </w:r>
    </w:p>
    <w:p>
      <w:pPr>
        <w:pStyle w:val="Heading2"/>
        <w:spacing w:after="160"/>
        <w:jc w:val="left"/>
      </w:pPr>
      <w:r>
        <w:t>LITERATURE REVIEW</w:t>
      </w:r>
    </w:p>
    <w:p>
      <w:pPr>
        <w:pStyle w:val="Heading3"/>
        <w:spacing w:before="160" w:after="80"/>
      </w:pPr>
      <w:r>
        <w:t>2.1 Introduction</w:t>
      </w:r>
    </w:p>
    <w:p>
      <w:pPr>
        <w:spacing w:line="276" w:lineRule="auto" w:after="120"/>
        <w:jc w:val="both"/>
      </w:pPr>
      <w:r>
        <w:rPr>
          <w:rFonts w:ascii="Times New Roman" w:hAnsi="Times New Roman"/>
          <w:sz w:val="24"/>
        </w:rPr>
        <w:t>This chapter reviews concepts and technical work related to traffic-light control, fixed-time signal timing, adaptive signal control, detector-based demand measurement, simulation-based evaluation, and software tools for implementation. The review establishes the theoretical background for a simulation-based adaptive smart traffic-light controller and identifies the gap addressed by this project.</w:t>
      </w:r>
    </w:p>
    <w:p>
      <w:pPr>
        <w:pStyle w:val="Heading3"/>
        <w:spacing w:before="160" w:after="80"/>
      </w:pPr>
      <w:r>
        <w:t>2.2 Evolution of Traffic Signal Control and Congestion Challenges</w:t>
      </w:r>
    </w:p>
    <w:p>
      <w:pPr>
        <w:spacing w:line="276" w:lineRule="auto" w:after="120"/>
        <w:jc w:val="both"/>
      </w:pPr>
      <w:r>
        <w:rPr>
          <w:rFonts w:ascii="Times New Roman" w:hAnsi="Times New Roman"/>
          <w:sz w:val="24"/>
        </w:rPr>
        <w:t>Traffic signals were introduced to regulate conflicting movements at intersections and reduce disorder between competing road users. A signal controller assigns right of way to one movement group at a time. In a four-way junction, this normally means that one road pair receives green while the opposing road pair remains stopped. The basic purpose is safety, but efficient timing is also important because the allocation of green time affects delay, queue length, fuel use, and driver satisfaction.</w:t>
      </w:r>
    </w:p>
    <w:p>
      <w:pPr>
        <w:spacing w:line="276" w:lineRule="auto" w:after="120"/>
        <w:jc w:val="both"/>
      </w:pPr>
      <w:r>
        <w:rPr>
          <w:rFonts w:ascii="Times New Roman" w:hAnsi="Times New Roman"/>
          <w:sz w:val="24"/>
        </w:rPr>
        <w:t>As cities expand, the challenge is no longer only to change colours safely. Traffic demand changes by time of day, school schedules, market activity, office closing times, public events, and road incidents. A controller that performs well at one period can perform poorly when demand shifts. This creates the need for timing strategies that can respond to demand while still preserving the predictable safety structure of a traffic signal.</w:t>
      </w:r>
    </w:p>
    <w:p>
      <w:pPr>
        <w:spacing w:line="276" w:lineRule="auto" w:after="120"/>
        <w:jc w:val="both"/>
      </w:pPr>
      <w:r>
        <w:rPr>
          <w:rFonts w:ascii="Times New Roman" w:hAnsi="Times New Roman"/>
          <w:sz w:val="24"/>
        </w:rPr>
        <w:t>In engineering terms, a traffic-light controller is a real-time decision system. It receives inputs, applies timing rules, changes outputs, and must remain safe even when input data is imperfect. The controller therefore requires a state model, timing constraints, validation checks, and measurable performance indicators. These ideas form the basis for the present project.</w:t>
      </w:r>
    </w:p>
    <w:p>
      <w:pPr>
        <w:pStyle w:val="Heading3"/>
        <w:spacing w:before="160" w:after="80"/>
      </w:pPr>
      <w:r>
        <w:t>2.3 Fixed-Time Traffic Signal Control</w:t>
      </w:r>
    </w:p>
    <w:p>
      <w:pPr>
        <w:spacing w:line="276" w:lineRule="auto" w:after="120"/>
        <w:jc w:val="both"/>
      </w:pPr>
      <w:r>
        <w:rPr>
          <w:rFonts w:ascii="Times New Roman" w:hAnsi="Times New Roman"/>
          <w:sz w:val="24"/>
        </w:rPr>
        <w:t>Fixed-time signal control uses predetermined durations for signal phases. The same timing plan is repeated whether traffic is heavy or light. This approach is simple and reliable because it does not depend on sensors. It is also easier to understand and implement in a small prototype. For these reasons, fixed-time control is a useful baseline in traffic-light projects.</w:t>
      </w:r>
    </w:p>
    <w:p>
      <w:pPr>
        <w:spacing w:line="276" w:lineRule="auto" w:after="120"/>
        <w:jc w:val="both"/>
      </w:pPr>
      <w:r>
        <w:rPr>
          <w:rFonts w:ascii="Times New Roman" w:hAnsi="Times New Roman"/>
          <w:sz w:val="24"/>
        </w:rPr>
        <w:t>The major weakness of fixed-time control is lack of responsiveness. When traffic demand is balanced, fixed green time may be acceptable. When one approach becomes much busier than another, however, fixed timing may waste capacity. A low-demand road can receive green time it does not need while vehicles on a busy road continue to wait. This increases mean waiting time and maximum queue length.</w:t>
      </w:r>
    </w:p>
    <w:p>
      <w:pPr>
        <w:spacing w:line="276" w:lineRule="auto" w:after="120"/>
        <w:jc w:val="both"/>
      </w:pPr>
      <w:r>
        <w:rPr>
          <w:rFonts w:ascii="Times New Roman" w:hAnsi="Times New Roman"/>
          <w:sz w:val="24"/>
        </w:rPr>
        <w:t>A fair evaluation of adaptive control therefore requires a fixed-time baseline. Without a baseline, it is difficult to know whether the adaptive controller adds value. In this project, the fixed-time baseline uses the same phase sequence and safety checks as the adaptive controller. The only difference is that the fixed-time controller uses a constant green duration while adaptive control varies the green duration based on demand.</w:t>
      </w:r>
    </w:p>
    <w:tbl>
      <w:tblPr>
        <w:tblStyle w:val="TableGrid"/>
        <w:tblW w:type="auto" w:w="0"/>
        <w:tblLayout w:type="autofit"/>
        <w:tblLook w:firstColumn="1" w:firstRow="1" w:lastColumn="0" w:lastRow="0" w:noHBand="0" w:noVBand="1" w:val="04A0"/>
      </w:tblPr>
      <w:tblGrid>
        <w:gridCol w:w="3010"/>
        <w:gridCol w:w="3010"/>
        <w:gridCol w:w="3010"/>
      </w:tblGrid>
      <w:tr>
        <w:tc>
          <w:tcPr>
            <w:tcW w:type="dxa" w:w="3010"/>
            <w:shd w:fill="D9D9D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Times New Roman" w:hAnsi="Times New Roman"/>
                <w:b/>
                <w:sz w:val="22"/>
              </w:rPr>
              <w:t>Feature</w:t>
            </w:r>
          </w:p>
        </w:tc>
        <w:tc>
          <w:tcPr>
            <w:tcW w:type="dxa" w:w="3010"/>
            <w:shd w:fill="D9D9D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Times New Roman" w:hAnsi="Times New Roman"/>
                <w:b/>
                <w:sz w:val="22"/>
              </w:rPr>
              <w:t>Fixed-Time Control</w:t>
            </w:r>
          </w:p>
        </w:tc>
        <w:tc>
          <w:tcPr>
            <w:tcW w:type="dxa" w:w="3010"/>
            <w:shd w:fill="D9D9D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Times New Roman" w:hAnsi="Times New Roman"/>
                <w:b/>
                <w:sz w:val="22"/>
              </w:rPr>
              <w:t>Adaptive Control</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Green duration</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Preset and repeated each cycle</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Selected from demand within minimum and maximum limits</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Sensor dependence</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Can operate without detectors</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Requires detector or simulated demand values</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Response to changing queues</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Low</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High when detector readings are reliable</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Implementation complexity</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Low</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Moderate because decision logic and validation are required</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Role in this project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Baseline controller</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Proposed demand-responsive controller</w:t>
            </w:r>
          </w:p>
        </w:tc>
      </w:tr>
    </w:tbl>
    <w:p/>
    <w:p>
      <w:pPr>
        <w:pStyle w:val="Heading3"/>
        <w:spacing w:before="160" w:after="80"/>
      </w:pPr>
      <w:r>
        <w:t>2.4 Adaptive Traffic Signal Control Theory</w:t>
      </w:r>
    </w:p>
    <w:p>
      <w:pPr>
        <w:spacing w:line="276" w:lineRule="auto" w:after="120"/>
        <w:jc w:val="both"/>
      </w:pPr>
      <w:r>
        <w:rPr>
          <w:rFonts w:ascii="Times New Roman" w:hAnsi="Times New Roman"/>
          <w:sz w:val="24"/>
        </w:rPr>
        <w:t>Adaptive signal control changes timing according to observed or estimated traffic conditions. The general principle is that green time should be related to demand. If more vehicles are waiting on a movement group, more service time may be allocated to that group. If the queue is small, the controller can end green earlier and serve the opposing group. This reduces wasted green time and can improve throughput.</w:t>
      </w:r>
    </w:p>
    <w:p>
      <w:pPr>
        <w:spacing w:line="276" w:lineRule="auto" w:after="120"/>
        <w:jc w:val="both"/>
      </w:pPr>
      <w:r>
        <w:rPr>
          <w:rFonts w:ascii="Times New Roman" w:hAnsi="Times New Roman"/>
          <w:sz w:val="24"/>
        </w:rPr>
        <w:t>Adaptive control still needs limits. A minimum green is required so vehicles have enough time to react and begin moving. A maximum green is required so one road does not monopolise the junction and starve the opposing road. Amber and all-red clearance intervals are also required to separate conflicting movements. These timing constraints mean adaptive control is not simply an override button. It is a controlled adjustment inside a safe phase machine.</w:t>
      </w:r>
    </w:p>
    <w:p>
      <w:pPr>
        <w:spacing w:line="276" w:lineRule="auto" w:after="120"/>
        <w:jc w:val="both"/>
      </w:pPr>
      <w:r>
        <w:rPr>
          <w:rFonts w:ascii="Times New Roman" w:hAnsi="Times New Roman"/>
          <w:sz w:val="24"/>
        </w:rPr>
        <w:t>The adaptive controller in this project follows a transparent rule-based approach. It reads virtual detector demand for each approach, groups the demand into North/South and East/West movement groups, and chooses a target green duration between minimum and maximum values. This approach is easier to defend than a black-box model because the examiner can trace why a green duration was selected.</w:t>
      </w:r>
    </w:p>
    <w:p>
      <w:pPr>
        <w:spacing w:line="276" w:lineRule="auto" w:after="120"/>
        <w:jc w:val="both"/>
      </w:pPr>
      <w:r>
        <w:rPr>
          <w:rFonts w:ascii="Times New Roman" w:hAnsi="Times New Roman"/>
          <w:sz w:val="24"/>
        </w:rPr>
        <w:t>The dashboard adds a countdown display to make this behaviour visible. During a green phase, the countdown shows how long remains before amber. Red approaches show how long remains before their next green opportunity. When the phase changes, the countdown resets. This supports the defence argument that adaptive timing changes green duration but does not bypass safety transitions.</w:t>
      </w:r>
    </w:p>
    <w:p>
      <w:pPr>
        <w:pStyle w:val="Heading3"/>
        <w:spacing w:before="160" w:after="80"/>
      </w:pPr>
      <w:r>
        <w:t>2.5 Vehicle Detection and Virtual Detector Modelling</w:t>
      </w:r>
    </w:p>
    <w:p>
      <w:pPr>
        <w:spacing w:line="276" w:lineRule="auto" w:after="120"/>
        <w:jc w:val="both"/>
      </w:pPr>
      <w:r>
        <w:rPr>
          <w:rFonts w:ascii="Times New Roman" w:hAnsi="Times New Roman"/>
          <w:sz w:val="24"/>
        </w:rPr>
        <w:t>Real adaptive traffic systems depend on vehicle detection. Detection may be performed using inductive loops, radar, cameras, ultrasonic sensors, or other devices. The detector converts traffic presence or queue information into a signal that the controller can use. However, sensors are not perfect. Weather, lighting, dirt, hardware faults, and calibration errors can affect detector readings.</w:t>
      </w:r>
    </w:p>
    <w:p>
      <w:pPr>
        <w:spacing w:line="276" w:lineRule="auto" w:after="120"/>
        <w:jc w:val="both"/>
      </w:pPr>
      <w:r>
        <w:rPr>
          <w:rFonts w:ascii="Times New Roman" w:hAnsi="Times New Roman"/>
          <w:sz w:val="24"/>
        </w:rPr>
        <w:t>Because this project is simulation-only, it uses virtual detectors rather than physical sensors. The simulator maintains the true queue length internally and also generates the detector demand seen by the controller. Under normal conditions, detector demand follows the true queue. Under fault conditions, the detector value can be forced high or low. This separation is important because it allows the project to show the difference between real traffic state and controller-visible input.</w:t>
      </w:r>
    </w:p>
    <w:p>
      <w:pPr>
        <w:spacing w:line="276" w:lineRule="auto" w:after="120"/>
        <w:jc w:val="both"/>
      </w:pPr>
      <w:r>
        <w:rPr>
          <w:rFonts w:ascii="Times New Roman" w:hAnsi="Times New Roman"/>
          <w:sz w:val="24"/>
        </w:rPr>
        <w:t>A detector fault should not directly control the lights. If a detector is stuck high, the adaptive controller may believe demand is high and select a longer green. If a detector is stuck low, it may under-service a road. These cases can harm performance, but they must not create conflicting green lights. The project therefore treats faults as demand-input problems, not as direct signal commands.</w:t>
      </w:r>
    </w:p>
    <w:tbl>
      <w:tblPr>
        <w:tblStyle w:val="TableGrid"/>
        <w:tblW w:type="auto" w:w="0"/>
        <w:tblLayout w:type="autofit"/>
        <w:tblLook w:firstColumn="1" w:firstRow="1" w:lastColumn="0" w:lastRow="0" w:noHBand="0" w:noVBand="1" w:val="04A0"/>
      </w:tblPr>
      <w:tblGrid>
        <w:gridCol w:w="3010"/>
        <w:gridCol w:w="3010"/>
        <w:gridCol w:w="3010"/>
      </w:tblGrid>
      <w:tr>
        <w:tc>
          <w:tcPr>
            <w:tcW w:type="dxa" w:w="3010"/>
            <w:shd w:fill="D9D9D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Times New Roman" w:hAnsi="Times New Roman"/>
                <w:b/>
                <w:sz w:val="22"/>
              </w:rPr>
              <w:t>Detector Profile</w:t>
            </w:r>
          </w:p>
        </w:tc>
        <w:tc>
          <w:tcPr>
            <w:tcW w:type="dxa" w:w="3010"/>
            <w:shd w:fill="D9D9D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Times New Roman" w:hAnsi="Times New Roman"/>
                <w:b/>
                <w:sz w:val="22"/>
              </w:rPr>
              <w:t>Meaning</w:t>
            </w:r>
          </w:p>
        </w:tc>
        <w:tc>
          <w:tcPr>
            <w:tcW w:type="dxa" w:w="3010"/>
            <w:shd w:fill="D9D9D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Times New Roman" w:hAnsi="Times New Roman"/>
                <w:b/>
                <w:sz w:val="22"/>
              </w:rPr>
              <w:t>Expected Demonstration Value</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none</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Detector demand follows the simulated queue</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Normal adaptive behaviour</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ns-stuck-high</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North/South demand is forced high</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Shows false high demand and queue/detector mismatch</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ew-stuck-low</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East/West demand is forced to zero</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Shows missed detector demand</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all-stuck-low-midrun</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All detector demand becomes zero halfway through the run</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Shows severe detector failure and performance degradation</w:t>
            </w:r>
          </w:p>
        </w:tc>
      </w:tr>
    </w:tbl>
    <w:p/>
    <w:p>
      <w:pPr>
        <w:pStyle w:val="Heading3"/>
        <w:spacing w:before="160" w:after="80"/>
      </w:pPr>
      <w:r>
        <w:t>2.6 Traffic Simulation and Benchmarking</w:t>
      </w:r>
    </w:p>
    <w:p>
      <w:pPr>
        <w:spacing w:line="276" w:lineRule="auto" w:after="120"/>
        <w:jc w:val="both"/>
      </w:pPr>
      <w:r>
        <w:rPr>
          <w:rFonts w:ascii="Times New Roman" w:hAnsi="Times New Roman"/>
          <w:sz w:val="24"/>
        </w:rPr>
        <w:t>Traffic simulation is useful when a project needs repeatable experiments. Real traffic conditions cannot easily be replayed with the same arrivals and queues. Simulation allows the same random seed and scenario to be used for multiple controllers. This is essential when comparing fixed-time and adaptive control because both controllers should receive equivalent traffic input.</w:t>
      </w:r>
    </w:p>
    <w:p>
      <w:pPr>
        <w:spacing w:line="276" w:lineRule="auto" w:after="120"/>
        <w:jc w:val="both"/>
      </w:pPr>
      <w:r>
        <w:rPr>
          <w:rFonts w:ascii="Times New Roman" w:hAnsi="Times New Roman"/>
          <w:sz w:val="24"/>
        </w:rPr>
        <w:t>The simulator in this project advances in time steps. At each step it generates arrivals, updates queues, reads or modifies detector demand, advances the controller, applies signal states, discharges vehicles on green, records waiting time, and checks for conflicting-green violations. These metrics are then stored or streamed to the dashboard.</w:t>
      </w:r>
    </w:p>
    <w:p>
      <w:pPr>
        <w:spacing w:line="276" w:lineRule="auto" w:after="120"/>
        <w:jc w:val="both"/>
      </w:pPr>
      <w:r>
        <w:rPr>
          <w:rFonts w:ascii="Times New Roman" w:hAnsi="Times New Roman"/>
          <w:sz w:val="24"/>
        </w:rPr>
        <w:t>Benchmarking provides stronger evidence than a single live run. A live run is useful for demonstration, but one seed may not represent typical behaviour. The benchmark workflow repeats scenarios across multiple seeds and reports row-level and aggregate results. The key metrics are completed vehicles, mean waiting time, maximum queue length, throughput, and safety violations.</w:t>
      </w:r>
    </w:p>
    <w:p>
      <w:pPr>
        <w:spacing w:line="276" w:lineRule="auto" w:after="120"/>
        <w:jc w:val="both"/>
      </w:pPr>
      <w:r>
        <w:rPr>
          <w:rFonts w:ascii="Times New Roman" w:hAnsi="Times New Roman"/>
          <w:sz w:val="24"/>
        </w:rPr>
        <w:t>This project includes balanced, NS-heavy, EW-heavy, NS-burst, and alternating-peak scenarios. These scenarios represent steady demand, asymmetric demand, temporary surges, and changing peak direction. Together they provide a more meaningful evaluation than one manually selected example.</w:t>
      </w:r>
    </w:p>
    <w:p>
      <w:pPr>
        <w:pStyle w:val="Heading3"/>
        <w:spacing w:before="160" w:after="80"/>
      </w:pPr>
      <w:r>
        <w:t>2.7 Safety Requirements in Signal Control</w:t>
      </w:r>
    </w:p>
    <w:p>
      <w:pPr>
        <w:spacing w:line="276" w:lineRule="auto" w:after="120"/>
        <w:jc w:val="both"/>
      </w:pPr>
      <w:r>
        <w:rPr>
          <w:rFonts w:ascii="Times New Roman" w:hAnsi="Times New Roman"/>
          <w:sz w:val="24"/>
        </w:rPr>
        <w:t>Traffic-light safety depends on preventing conflicting movements. In the simplified four-way model, North/South green and East/West green must not occur at the same time. Even if a detector reports high demand, the controller cannot immediately switch from one green to an opposing green. It must pass through amber and all-red clearance.</w:t>
      </w:r>
    </w:p>
    <w:p>
      <w:pPr>
        <w:spacing w:line="276" w:lineRule="auto" w:after="120"/>
        <w:jc w:val="both"/>
      </w:pPr>
      <w:r>
        <w:rPr>
          <w:rFonts w:ascii="Times New Roman" w:hAnsi="Times New Roman"/>
          <w:sz w:val="24"/>
        </w:rPr>
        <w:t>The safety model used in this project is implemented as a shared phase machine. Both fixed-time and adaptive controllers use the same safe sequence. The adaptive part influences only how long green lasts. This design reduces risk because performance logic is separated from the basic safety mechanism.</w:t>
      </w:r>
    </w:p>
    <w:p>
      <w:pPr>
        <w:spacing w:line="276" w:lineRule="auto" w:after="120"/>
        <w:jc w:val="both"/>
      </w:pPr>
      <w:r>
        <w:rPr>
          <w:rFonts w:ascii="Times New Roman" w:hAnsi="Times New Roman"/>
          <w:sz w:val="24"/>
        </w:rPr>
        <w:t>The safety target is zero conflicting-green violations. The project checks every signal state and records violations during simulation and benchmarking. This makes safety measurable. It also gives the examiner a clear answer: adaptive control may change duration, but it does not remove clearance phases or create unsafe opposing greens.</w:t>
      </w:r>
    </w:p>
    <w:p>
      <w:pPr>
        <w:pStyle w:val="Heading3"/>
        <w:spacing w:before="160" w:after="80"/>
      </w:pPr>
      <w:r>
        <w:t>2.8 Software Engineering Tools for Simulation-Based Systems</w:t>
      </w:r>
    </w:p>
    <w:p>
      <w:pPr>
        <w:spacing w:line="276" w:lineRule="auto" w:after="120"/>
        <w:jc w:val="both"/>
      </w:pPr>
      <w:r>
        <w:rPr>
          <w:rFonts w:ascii="Times New Roman" w:hAnsi="Times New Roman"/>
          <w:sz w:val="24"/>
        </w:rPr>
        <w:t>The implementation uses a layered software design. Python is used for the domain logic, simulator, benchmark scripts, and storage integration. FastAPI provides HTTP endpoints and WebSocket streaming so the browser dashboard can receive live simulation updates. SQLite provides a lightweight database for local run history, detector samples, signal events, and metrics.</w:t>
      </w:r>
    </w:p>
    <w:p>
      <w:pPr>
        <w:spacing w:line="276" w:lineRule="auto" w:after="120"/>
        <w:jc w:val="both"/>
      </w:pPr>
      <w:r>
        <w:rPr>
          <w:rFonts w:ascii="Times New Roman" w:hAnsi="Times New Roman"/>
          <w:sz w:val="24"/>
        </w:rPr>
        <w:t>The dashboard is implemented with static HTML, CSS, and JavaScript. It shows the intersection, signal lamps, animated vehicles, countdown cards, telemetry values, queue meters, detector readings, run history, and benchmark charts. This is important because a final-year project must be demonstrable. The dashboard translates algorithm behaviour into visual evidence.</w:t>
      </w:r>
    </w:p>
    <w:p>
      <w:pPr>
        <w:spacing w:line="276" w:lineRule="auto" w:after="120"/>
        <w:jc w:val="both"/>
      </w:pPr>
      <w:r>
        <w:rPr>
          <w:rFonts w:ascii="Times New Roman" w:hAnsi="Times New Roman"/>
          <w:sz w:val="24"/>
        </w:rPr>
        <w:t>Automated testing is used to preserve correctness as the project evolves. Unit tests cover controller transitions and safety checks. Scenario tests cover simulation, benchmarking, faults, storage, reporting, and API behaviour. This testing strategy supports regression control, meaning that future interface changes should not silently break core traffic logic.</w:t>
      </w:r>
    </w:p>
    <w:p>
      <w:pPr>
        <w:pStyle w:val="Heading3"/>
        <w:spacing w:before="160" w:after="80"/>
      </w:pPr>
      <w:r>
        <w:t>2.9 Performance Metrics for Controller Evaluation</w:t>
      </w:r>
    </w:p>
    <w:p>
      <w:pPr>
        <w:spacing w:line="276" w:lineRule="auto" w:after="120"/>
        <w:jc w:val="both"/>
      </w:pPr>
      <w:r>
        <w:rPr>
          <w:rFonts w:ascii="Times New Roman" w:hAnsi="Times New Roman"/>
          <w:sz w:val="24"/>
        </w:rPr>
        <w:t>A traffic-light controller should not be evaluated by appearance alone. A simulation can show cars moving, but engineering evaluation requires numerical measurements. The most relevant measures for this project are completed vehicles, mean waiting time, maximum queue length, throughput, detector mismatch, and conflicting-green violations. Each metric explains a different part of system behaviour.</w:t>
      </w:r>
    </w:p>
    <w:p>
      <w:pPr>
        <w:spacing w:line="276" w:lineRule="auto" w:after="120"/>
        <w:jc w:val="both"/>
      </w:pPr>
      <w:r>
        <w:rPr>
          <w:rFonts w:ascii="Times New Roman" w:hAnsi="Times New Roman"/>
          <w:sz w:val="24"/>
        </w:rPr>
        <w:t>Mean waiting time is important because it reflects the experience of vehicles that pass through the junction. Maximum queue is important because long queues can block upstream roads and make congestion visible even when average delay is moderate. Completed vehicles and throughput show how many vehicles the controller can serve within a fixed simulation period. Safety violations show whether the controller produced an illegal conflicting-green state.</w:t>
      </w:r>
    </w:p>
    <w:p>
      <w:pPr>
        <w:spacing w:line="276" w:lineRule="auto" w:after="120"/>
        <w:jc w:val="both"/>
      </w:pPr>
      <w:r>
        <w:rPr>
          <w:rFonts w:ascii="Times New Roman" w:hAnsi="Times New Roman"/>
          <w:sz w:val="24"/>
        </w:rPr>
        <w:t>Detector mismatch is included because the project separates the true simulated queue from the demand value seen by the controller. This makes the dashboard more useful during defence. The presenter can show that a faulty detector changes the controller input while the real queue remains separately measured. That distinction is important in adaptive control because a bad input should not be confused with the true traffic state.</w:t>
      </w:r>
    </w:p>
    <w:p>
      <w:pPr>
        <w:pStyle w:val="Heading3"/>
        <w:spacing w:before="160" w:after="80"/>
      </w:pPr>
      <w:r>
        <w:t>2.10 Summary of Related Works and Research Gap</w:t>
      </w:r>
    </w:p>
    <w:p>
      <w:pPr>
        <w:spacing w:line="276" w:lineRule="auto" w:after="120"/>
        <w:jc w:val="both"/>
      </w:pPr>
      <w:r>
        <w:rPr>
          <w:rFonts w:ascii="Times New Roman" w:hAnsi="Times New Roman"/>
          <w:sz w:val="24"/>
        </w:rPr>
        <w:t>The reviewed concepts show that traffic signal control requires both performance and safety. Fixed-time control is simple but weak under changing demand. Adaptive control can reduce delay, but it depends on detector information and must remain bounded by timing and clearance rules. Simulation-based evaluation is appropriate because it enables fair comparison using repeated seeds and controlled scenarios.</w:t>
      </w:r>
    </w:p>
    <w:tbl>
      <w:tblPr>
        <w:tblStyle w:val="TableGrid"/>
        <w:tblW w:type="auto" w:w="0"/>
        <w:tblLayout w:type="autofit"/>
        <w:tblLook w:firstColumn="1" w:firstRow="1" w:lastColumn="0" w:lastRow="0" w:noHBand="0" w:noVBand="1" w:val="04A0"/>
      </w:tblPr>
      <w:tblGrid>
        <w:gridCol w:w="2257"/>
        <w:gridCol w:w="2257"/>
        <w:gridCol w:w="2257"/>
        <w:gridCol w:w="2257"/>
      </w:tblGrid>
      <w:tr>
        <w:tc>
          <w:tcPr>
            <w:tcW w:type="dxa" w:w="2257"/>
            <w:shd w:fill="D9D9D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Times New Roman" w:hAnsi="Times New Roman"/>
                <w:b/>
                <w:sz w:val="22"/>
              </w:rPr>
              <w:t>Source or Area</w:t>
            </w:r>
          </w:p>
        </w:tc>
        <w:tc>
          <w:tcPr>
            <w:tcW w:type="dxa" w:w="2257"/>
            <w:shd w:fill="D9D9D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Times New Roman" w:hAnsi="Times New Roman"/>
                <w:b/>
                <w:sz w:val="22"/>
              </w:rPr>
              <w:t>Relevant Idea</w:t>
            </w:r>
          </w:p>
        </w:tc>
        <w:tc>
          <w:tcPr>
            <w:tcW w:type="dxa" w:w="2257"/>
            <w:shd w:fill="D9D9D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Times New Roman" w:hAnsi="Times New Roman"/>
                <w:b/>
                <w:sz w:val="22"/>
              </w:rPr>
              <w:t>Application in This Project</w:t>
            </w:r>
          </w:p>
        </w:tc>
        <w:tc>
          <w:tcPr>
            <w:tcW w:type="dxa" w:w="2257"/>
            <w:shd w:fill="D9D9D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Times New Roman" w:hAnsi="Times New Roman"/>
                <w:b/>
                <w:sz w:val="22"/>
              </w:rPr>
              <w:t>Gap Addressed</w:t>
            </w:r>
          </w:p>
        </w:tc>
      </w:tr>
      <w:tr>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Traffic signal timing guidance</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Green, amber, and red-clearance intervals are separate timing elements</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The phase machine enforces green, amber, and all-red states</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Makes safety explicit instead of treating light changes as simple colour toggles</w:t>
            </w:r>
          </w:p>
        </w:tc>
      </w:tr>
      <w:tr>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Adaptive signal control concept</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Signal timing can adjust to changing traffic patterns</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Adaptive green duration is selected from detector demand</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Implements a visible, testable academic version</w:t>
            </w:r>
          </w:p>
        </w:tc>
      </w:tr>
      <w:tr>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Traffic simulation tools such as SUMO</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Simulation can model traffic control and repeated experiments</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A compact custom simulator is used for controlled final-year evaluation</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Keeps the system small enough to explain and test</w:t>
            </w:r>
          </w:p>
        </w:tc>
      </w:tr>
      <w:tr>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Detector and sensor reliability studies</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Detection errors affect traffic-control decisions</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Fault profiles separate true queue from detector demand</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2F2"/>
          </w:tcPr>
          <w:p>
            <w:pPr>
              <w:spacing w:after="40"/>
            </w:pPr>
            <w:r>
              <w:rPr>
                <w:rFonts w:ascii="Times New Roman" w:hAnsi="Times New Roman"/>
                <w:sz w:val="20"/>
              </w:rPr>
              <w:t>Shows performance degradation without violating signal safety</w:t>
            </w:r>
          </w:p>
        </w:tc>
      </w:tr>
      <w:tr>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Software testing practice</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Regression tests protect behaviour during changes</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pytest verifies controller, simulator, API, storage, benchmark, and reporting</w:t>
            </w:r>
          </w:p>
        </w:tc>
        <w:tc>
          <w:tcPr>
            <w:tcW w:type="dxa" w:w="22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Times New Roman" w:hAnsi="Times New Roman"/>
                <w:sz w:val="20"/>
              </w:rPr>
              <w:t>Provides evidence beyond a visual demonstration</w:t>
            </w:r>
          </w:p>
        </w:tc>
      </w:tr>
    </w:tbl>
    <w:p/>
    <w:p>
      <w:pPr>
        <w:spacing w:line="276" w:lineRule="auto" w:after="120"/>
        <w:jc w:val="both"/>
      </w:pPr>
      <w:r>
        <w:rPr>
          <w:rFonts w:ascii="Times New Roman" w:hAnsi="Times New Roman"/>
          <w:sz w:val="24"/>
        </w:rPr>
        <w:t>The research gap for this project is therefore not the invention of adaptive traffic lights. The gap is the creation of a complete, defensible, simulation-only implementation that combines safe phase control, demand-responsive timing, detector-fault modelling, live dashboard visualisation, SQLite logging, benchmark evidence, generated charts, and automated tests in one project.</w:t>
      </w:r>
    </w:p>
    <w:p>
      <w:pPr>
        <w:spacing w:line="276" w:lineRule="auto" w:after="120"/>
        <w:jc w:val="both"/>
      </w:pPr>
      <w:r>
        <w:rPr>
          <w:rFonts w:ascii="Times New Roman" w:hAnsi="Times New Roman"/>
          <w:sz w:val="24"/>
        </w:rPr>
        <w:t>Another gap is presentation clarity. Many student traffic-light projects can show a sequence of lights, but the viewer may not know which road is being served, whether the controller is fixed or adaptive, whether the detector reading is accurate, or how the final result was measured. This project addresses that gap by linking the controller to a dashboard that displays road labels, signal countdowns, vehicles entering and leaving the junction, queue meters, detector values, and benchmark charts. The literature therefore supports not only the algorithmic part of the project but also the need for a clear evaluation interface.</w:t>
      </w:r>
    </w:p>
    <w:p>
      <w:pPr>
        <w:spacing w:line="276" w:lineRule="auto" w:after="120"/>
        <w:jc w:val="both"/>
      </w:pPr>
      <w:r>
        <w:rPr>
          <w:rFonts w:ascii="Times New Roman" w:hAnsi="Times New Roman"/>
          <w:sz w:val="24"/>
        </w:rPr>
        <w:t>The review also supports the decision to keep the final project simulation-only. A hardware demonstration may be attractive, but without calibrated sensors and real traffic data it would still be a model. The simulation approach makes the model explicit and measurable. It allows the same input conditions to be repeated, allows detector faults to be tested safely, and allows all outputs to be stored as evidence. This makes the project more defensible as an engineering evaluation than a physical light sequence with no quantitative comparison.</w:t>
      </w:r>
    </w:p>
    <w:p>
      <w:pPr>
        <w:pStyle w:val="Heading3"/>
        <w:spacing w:before="160" w:after="80"/>
      </w:pPr>
      <w:r>
        <w:t>2.11 Conclusion</w:t>
      </w:r>
    </w:p>
    <w:p>
      <w:pPr>
        <w:spacing w:line="276" w:lineRule="auto" w:after="120"/>
        <w:jc w:val="both"/>
      </w:pPr>
      <w:r>
        <w:rPr>
          <w:rFonts w:ascii="Times New Roman" w:hAnsi="Times New Roman"/>
          <w:sz w:val="24"/>
        </w:rPr>
        <w:t>This literature review supports the project design. Fixed-time control provides a necessary baseline, adaptive control provides the performance improvement mechanism, detector modelling provides demand input and fault testing, simulation provides repeatability, and software engineering tools provide implementation and validation. These concepts justify the development of the simulation-based adaptive smart traffic-light controller presented in the remaining chapters. They also support measurable defence evidence.</w:t>
      </w:r>
    </w:p>
    <w:p>
      <w:pPr>
        <w:pStyle w:val="Heading3"/>
        <w:spacing w:before="160" w:after="80"/>
      </w:pPr>
      <w:r>
        <w:t>2.12 References</w:t>
      </w:r>
    </w:p>
    <w:p>
      <w:pPr>
        <w:spacing w:line="276" w:lineRule="auto" w:after="120"/>
        <w:jc w:val="both"/>
      </w:pPr>
      <w:r>
        <w:rPr>
          <w:rFonts w:ascii="Times New Roman" w:hAnsi="Times New Roman"/>
          <w:sz w:val="24"/>
        </w:rPr>
        <w:t>Federal Highway Administration. Adaptive Signal Control Technology.</w:t>
      </w:r>
    </w:p>
    <w:p>
      <w:pPr>
        <w:spacing w:line="276" w:lineRule="auto" w:after="120"/>
        <w:jc w:val="both"/>
      </w:pPr>
      <w:r>
        <w:rPr>
          <w:rFonts w:ascii="Times New Roman" w:hAnsi="Times New Roman"/>
          <w:sz w:val="24"/>
        </w:rPr>
        <w:t>Federal Highway Administration. Traffic Signal Timing Manual, Chapter 5.</w:t>
      </w:r>
    </w:p>
    <w:p>
      <w:pPr>
        <w:spacing w:line="276" w:lineRule="auto" w:after="120"/>
        <w:jc w:val="both"/>
      </w:pPr>
      <w:r>
        <w:rPr>
          <w:rFonts w:ascii="Times New Roman" w:hAnsi="Times New Roman"/>
          <w:sz w:val="24"/>
        </w:rPr>
        <w:t>Eclipse SUMO Documentation. Simulation of Traffic Lights.</w:t>
      </w:r>
    </w:p>
    <w:p>
      <w:pPr>
        <w:spacing w:line="276" w:lineRule="auto" w:after="120"/>
        <w:jc w:val="both"/>
      </w:pPr>
      <w:r>
        <w:rPr>
          <w:rFonts w:ascii="Times New Roman" w:hAnsi="Times New Roman"/>
          <w:sz w:val="24"/>
        </w:rPr>
        <w:t>FastAPI Documentation. FastAPI and WebSockets.</w:t>
      </w:r>
    </w:p>
    <w:p>
      <w:pPr>
        <w:spacing w:line="276" w:lineRule="auto" w:after="120"/>
        <w:jc w:val="both"/>
      </w:pPr>
      <w:r>
        <w:rPr>
          <w:rFonts w:ascii="Times New Roman" w:hAnsi="Times New Roman"/>
          <w:sz w:val="24"/>
        </w:rPr>
        <w:t>SQLite Documentation. Write-Ahead Logging.</w:t>
      </w:r>
    </w:p>
    <w:p>
      <w:pPr>
        <w:spacing w:line="276" w:lineRule="auto" w:after="120"/>
        <w:jc w:val="both"/>
      </w:pPr>
      <w:r>
        <w:rPr>
          <w:rFonts w:ascii="Times New Roman" w:hAnsi="Times New Roman"/>
          <w:sz w:val="24"/>
        </w:rPr>
        <w:t>pytest Documentation. Parametrizing tests.</w:t>
      </w:r>
    </w:p>
    <w:sectPr w:rsidR="00FC693F" w:rsidRPr="0006063C" w:rsidSect="00034616">
      <w:footerReference w:type="default" r:id="rId9"/>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instrText xml:space="preserve">PAGE</w:instrText>
      <w:fldChar w:fldCharType="end"/>
    </w:r>
    <w:r>
      <w:rPr>
        <w:rFonts w:ascii="Times New Roman" w:hAnsi="Times New Roman"/>
        <w:sz w:val="20"/>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30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