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850" w:hanging="0"/>
        <w:jc w:val="center"/>
        <w:rPr>
          <w:rFonts w:ascii="Garamond" w:hAnsi="Garamond"/>
          <w:b/>
          <w:b/>
          <w:sz w:val="28"/>
          <w:szCs w:val="28"/>
          <w:u w:val="single"/>
        </w:rPr>
      </w:pPr>
      <w:r>
        <w:rPr>
          <w:rFonts w:ascii="Garamond" w:hAnsi="Garamond"/>
          <w:b/>
          <w:sz w:val="28"/>
          <w:szCs w:val="28"/>
          <w:u w:val="single"/>
        </w:rPr>
        <w:t>CORPORATE PROFILE OF AKIN ADEPOJU &amp; CO</w:t>
      </w:r>
    </w:p>
    <w:p>
      <w:pPr>
        <w:pStyle w:val="Normal"/>
        <w:ind w:right="850" w:hanging="0"/>
        <w:rPr>
          <w:rFonts w:ascii="Garamond" w:hAnsi="Garamond"/>
          <w:b/>
          <w:b/>
          <w:sz w:val="28"/>
          <w:szCs w:val="28"/>
        </w:rPr>
      </w:pPr>
      <w:r>
        <w:rPr>
          <w:rFonts w:ascii="Garamond" w:hAnsi="Garamond"/>
          <w:b/>
          <w:sz w:val="28"/>
          <w:szCs w:val="28"/>
        </w:rPr>
        <w:t>GENERAL</w:t>
      </w:r>
    </w:p>
    <w:p>
      <w:pPr>
        <w:pStyle w:val="Normal"/>
        <w:ind w:right="850" w:hanging="0"/>
        <w:rPr/>
      </w:pPr>
      <w:r>
        <w:rPr>
          <w:rFonts w:ascii="Garamond" w:hAnsi="Garamond"/>
          <w:b/>
          <w:sz w:val="28"/>
          <w:szCs w:val="28"/>
        </w:rPr>
        <w:t>Akin Adepoju &amp; Co</w:t>
      </w:r>
      <w:r>
        <w:rPr>
          <w:rFonts w:ascii="Garamond" w:hAnsi="Garamond"/>
          <w:sz w:val="28"/>
          <w:szCs w:val="28"/>
        </w:rPr>
        <w:t xml:space="preserve"> is a firm of Legal Practitioners with office at Suite 960 Western House, 8/10 Broad Street, Lagos. It is registered with the Corporate Affairs Commission with Registration No BN 2201794. Our website is </w:t>
      </w:r>
      <w:hyperlink r:id="rId2">
        <w:r>
          <w:rPr>
            <w:rStyle w:val="InternetLink"/>
            <w:rFonts w:ascii="Garamond" w:hAnsi="Garamond"/>
            <w:sz w:val="28"/>
            <w:szCs w:val="28"/>
          </w:rPr>
          <w:t>www.akinadepojuchambers.com</w:t>
        </w:r>
      </w:hyperlink>
      <w:r>
        <w:rPr>
          <w:rFonts w:ascii="Garamond" w:hAnsi="Garamond"/>
          <w:sz w:val="28"/>
          <w:szCs w:val="28"/>
        </w:rPr>
        <w:t xml:space="preserve"> and email address is akinlegal@yahoo.com</w:t>
      </w:r>
    </w:p>
    <w:p>
      <w:pPr>
        <w:pStyle w:val="Normal"/>
        <w:ind w:right="850" w:hanging="0"/>
        <w:rPr>
          <w:rFonts w:ascii="Garamond" w:hAnsi="Garamond"/>
          <w:sz w:val="28"/>
          <w:szCs w:val="28"/>
        </w:rPr>
      </w:pPr>
      <w:r>
        <w:rPr>
          <w:rFonts w:ascii="Garamond" w:hAnsi="Garamond"/>
          <w:sz w:val="28"/>
          <w:szCs w:val="28"/>
        </w:rPr>
        <w:t>Its areas of practice include the following:</w:t>
      </w:r>
    </w:p>
    <w:p>
      <w:pPr>
        <w:pStyle w:val="ListParagraph"/>
        <w:numPr>
          <w:ilvl w:val="0"/>
          <w:numId w:val="3"/>
        </w:numPr>
        <w:ind w:left="1440" w:right="850" w:hanging="720"/>
        <w:rPr>
          <w:rFonts w:ascii="Garamond" w:hAnsi="Garamond"/>
          <w:sz w:val="28"/>
          <w:szCs w:val="28"/>
        </w:rPr>
      </w:pPr>
      <w:r>
        <w:rPr>
          <w:rFonts w:ascii="Garamond" w:hAnsi="Garamond"/>
          <w:sz w:val="28"/>
          <w:szCs w:val="28"/>
        </w:rPr>
        <w:t>Commercial Practice</w:t>
      </w:r>
    </w:p>
    <w:p>
      <w:pPr>
        <w:pStyle w:val="ListParagraph"/>
        <w:numPr>
          <w:ilvl w:val="0"/>
          <w:numId w:val="3"/>
        </w:numPr>
        <w:ind w:left="1440" w:right="850" w:hanging="720"/>
        <w:rPr>
          <w:rFonts w:ascii="Garamond" w:hAnsi="Garamond"/>
          <w:sz w:val="28"/>
          <w:szCs w:val="28"/>
        </w:rPr>
      </w:pPr>
      <w:r>
        <w:rPr>
          <w:rFonts w:ascii="Garamond" w:hAnsi="Garamond"/>
          <w:sz w:val="28"/>
          <w:szCs w:val="28"/>
        </w:rPr>
        <w:t>General Litigation</w:t>
      </w:r>
    </w:p>
    <w:p>
      <w:pPr>
        <w:pStyle w:val="ListParagraph"/>
        <w:numPr>
          <w:ilvl w:val="0"/>
          <w:numId w:val="3"/>
        </w:numPr>
        <w:ind w:left="1440" w:right="850" w:hanging="720"/>
        <w:rPr>
          <w:rFonts w:ascii="Garamond" w:hAnsi="Garamond"/>
          <w:sz w:val="28"/>
          <w:szCs w:val="28"/>
        </w:rPr>
      </w:pPr>
      <w:r>
        <w:rPr>
          <w:rFonts w:ascii="Garamond" w:hAnsi="Garamond"/>
          <w:sz w:val="28"/>
          <w:szCs w:val="28"/>
        </w:rPr>
        <w:t>Company Secretarial</w:t>
      </w:r>
    </w:p>
    <w:p>
      <w:pPr>
        <w:pStyle w:val="ListParagraph"/>
        <w:numPr>
          <w:ilvl w:val="0"/>
          <w:numId w:val="3"/>
        </w:numPr>
        <w:ind w:left="1440" w:right="850" w:hanging="720"/>
        <w:rPr>
          <w:rFonts w:ascii="Garamond" w:hAnsi="Garamond"/>
          <w:sz w:val="28"/>
          <w:szCs w:val="28"/>
        </w:rPr>
      </w:pPr>
      <w:r>
        <w:rPr>
          <w:rFonts w:ascii="Garamond" w:hAnsi="Garamond"/>
          <w:sz w:val="28"/>
          <w:szCs w:val="28"/>
        </w:rPr>
        <w:t>Property Consultancy</w:t>
      </w:r>
    </w:p>
    <w:p>
      <w:pPr>
        <w:pStyle w:val="ListParagraph"/>
        <w:numPr>
          <w:ilvl w:val="0"/>
          <w:numId w:val="3"/>
        </w:numPr>
        <w:ind w:left="1440" w:right="850" w:hanging="720"/>
        <w:rPr>
          <w:rFonts w:ascii="Garamond" w:hAnsi="Garamond"/>
          <w:sz w:val="28"/>
          <w:szCs w:val="28"/>
        </w:rPr>
      </w:pPr>
      <w:r>
        <w:rPr>
          <w:rFonts w:ascii="Garamond" w:hAnsi="Garamond"/>
          <w:sz w:val="28"/>
          <w:szCs w:val="28"/>
        </w:rPr>
        <w:t>Debt Recovery</w:t>
      </w:r>
    </w:p>
    <w:p>
      <w:pPr>
        <w:pStyle w:val="Normal"/>
        <w:ind w:right="850" w:hanging="0"/>
        <w:rPr>
          <w:rFonts w:ascii="Garamond" w:hAnsi="Garamond"/>
          <w:sz w:val="28"/>
          <w:szCs w:val="28"/>
        </w:rPr>
      </w:pPr>
      <w:r>
        <w:rPr>
          <w:rFonts w:ascii="Garamond" w:hAnsi="Garamond"/>
          <w:sz w:val="28"/>
          <w:szCs w:val="28"/>
        </w:rPr>
        <w:t>The firm comprises of 3 legal practitioners with aggregate cognate experience of over 100 years spread amongst the personnel in the firm. Its principal partner, Akin Adepoju was called to the bar in 1985 and had operated as in house corporate legal practitioner for over 25 years. Akin Adepoju had acted in the capacity of Legal Adviser/Company Secretary for 15 years, nine of which were spent in Omegabank Plc and Spring Bank Plc.</w:t>
      </w:r>
    </w:p>
    <w:p>
      <w:pPr>
        <w:pStyle w:val="Normal"/>
        <w:ind w:right="850" w:hanging="0"/>
        <w:rPr>
          <w:rFonts w:ascii="Garamond" w:hAnsi="Garamond"/>
          <w:sz w:val="28"/>
          <w:szCs w:val="28"/>
        </w:rPr>
      </w:pPr>
      <w:r>
        <w:rPr>
          <w:rFonts w:ascii="Garamond" w:hAnsi="Garamond"/>
          <w:sz w:val="28"/>
          <w:szCs w:val="28"/>
        </w:rPr>
        <w:t>In his capacity as Company Secretary/Legal Adviser in Omegabank Plc, he had supervisory responsibility over its Registrars Department and was also involved in corporate finance and capital market activities of the bank. In this respect he was involved in the following among others:</w:t>
      </w:r>
    </w:p>
    <w:p>
      <w:pPr>
        <w:pStyle w:val="ListParagraph"/>
        <w:numPr>
          <w:ilvl w:val="0"/>
          <w:numId w:val="4"/>
        </w:numPr>
        <w:ind w:left="1440" w:right="850" w:hanging="720"/>
        <w:rPr>
          <w:rFonts w:ascii="Garamond" w:hAnsi="Garamond"/>
          <w:sz w:val="28"/>
          <w:szCs w:val="28"/>
        </w:rPr>
      </w:pPr>
      <w:r>
        <w:rPr>
          <w:rFonts w:ascii="Garamond" w:hAnsi="Garamond"/>
          <w:sz w:val="28"/>
          <w:szCs w:val="28"/>
        </w:rPr>
        <w:t>3 Nos recapitalisation exercises in Owena Bank/Omegabank</w:t>
      </w:r>
    </w:p>
    <w:p>
      <w:pPr>
        <w:pStyle w:val="ListParagraph"/>
        <w:numPr>
          <w:ilvl w:val="0"/>
          <w:numId w:val="4"/>
        </w:numPr>
        <w:ind w:left="1440" w:right="850" w:hanging="720"/>
        <w:rPr>
          <w:rFonts w:ascii="Garamond" w:hAnsi="Garamond"/>
          <w:sz w:val="28"/>
          <w:szCs w:val="28"/>
        </w:rPr>
      </w:pPr>
      <w:r>
        <w:rPr>
          <w:rFonts w:ascii="Garamond" w:hAnsi="Garamond"/>
          <w:sz w:val="28"/>
          <w:szCs w:val="28"/>
        </w:rPr>
        <w:t>Merger exercise of Omegabank and 5 other banks to form Spring Bank with direct responsibility of supervising the carrying out of due diligence on the respective banks</w:t>
      </w:r>
    </w:p>
    <w:p>
      <w:pPr>
        <w:pStyle w:val="ListParagraph"/>
        <w:numPr>
          <w:ilvl w:val="0"/>
          <w:numId w:val="4"/>
        </w:numPr>
        <w:ind w:left="1440" w:right="850" w:hanging="720"/>
        <w:rPr>
          <w:rFonts w:ascii="Garamond" w:hAnsi="Garamond"/>
          <w:sz w:val="28"/>
          <w:szCs w:val="28"/>
        </w:rPr>
      </w:pPr>
      <w:r>
        <w:rPr>
          <w:rFonts w:ascii="Garamond" w:hAnsi="Garamond"/>
          <w:sz w:val="28"/>
          <w:szCs w:val="28"/>
        </w:rPr>
        <w:t>First Ekiti State Bond in 2001</w:t>
      </w:r>
    </w:p>
    <w:p>
      <w:pPr>
        <w:pStyle w:val="ListParagraph"/>
        <w:numPr>
          <w:ilvl w:val="0"/>
          <w:numId w:val="4"/>
        </w:numPr>
        <w:ind w:left="1440" w:right="850" w:hanging="720"/>
        <w:rPr>
          <w:rFonts w:ascii="Garamond" w:hAnsi="Garamond"/>
          <w:sz w:val="28"/>
          <w:szCs w:val="28"/>
        </w:rPr>
      </w:pPr>
      <w:r>
        <w:rPr>
          <w:rFonts w:ascii="Garamond" w:hAnsi="Garamond"/>
          <w:sz w:val="28"/>
          <w:szCs w:val="28"/>
        </w:rPr>
        <w:t>Underwriting of National Sports Lottery Plc initial public offer by Spring Bank</w:t>
      </w:r>
    </w:p>
    <w:p>
      <w:pPr>
        <w:pStyle w:val="ListParagraph"/>
        <w:numPr>
          <w:ilvl w:val="0"/>
          <w:numId w:val="4"/>
        </w:numPr>
        <w:ind w:left="1440" w:right="850" w:hanging="720"/>
        <w:rPr>
          <w:rFonts w:ascii="Garamond" w:hAnsi="Garamond"/>
          <w:sz w:val="28"/>
          <w:szCs w:val="28"/>
        </w:rPr>
      </w:pPr>
      <w:r>
        <w:rPr>
          <w:rFonts w:ascii="Garamond" w:hAnsi="Garamond"/>
          <w:sz w:val="28"/>
          <w:szCs w:val="28"/>
        </w:rPr>
        <w:t>As a member of the Recapitalisation Committees of Omegabank and later Springbank, worked with others to midwife the recapitalisation exercise and its fallouts.</w:t>
      </w:r>
    </w:p>
    <w:p>
      <w:pPr>
        <w:pStyle w:val="ListParagraph"/>
        <w:numPr>
          <w:ilvl w:val="0"/>
          <w:numId w:val="4"/>
        </w:numPr>
        <w:ind w:left="1440" w:right="850" w:hanging="720"/>
        <w:rPr>
          <w:rFonts w:ascii="Garamond" w:hAnsi="Garamond"/>
          <w:sz w:val="28"/>
          <w:szCs w:val="28"/>
        </w:rPr>
      </w:pPr>
      <w:r>
        <w:rPr>
          <w:rFonts w:ascii="Garamond" w:hAnsi="Garamond"/>
          <w:sz w:val="28"/>
          <w:szCs w:val="28"/>
        </w:rPr>
        <w:t xml:space="preserve">Rendering of legal advisory services for the various corporate finance activities involving customers of the banks where he worked. </w:t>
      </w:r>
    </w:p>
    <w:p>
      <w:pPr>
        <w:pStyle w:val="Normal"/>
        <w:ind w:right="850" w:hanging="0"/>
        <w:rPr>
          <w:rFonts w:ascii="Garamond" w:hAnsi="Garamond"/>
          <w:b/>
          <w:b/>
          <w:sz w:val="28"/>
          <w:szCs w:val="28"/>
        </w:rPr>
      </w:pPr>
      <w:r>
        <w:rPr>
          <w:rFonts w:ascii="Garamond" w:hAnsi="Garamond"/>
          <w:b/>
          <w:sz w:val="28"/>
          <w:szCs w:val="28"/>
        </w:rPr>
      </w:r>
    </w:p>
    <w:p>
      <w:pPr>
        <w:pStyle w:val="Normal"/>
        <w:ind w:right="850" w:hanging="0"/>
        <w:rPr>
          <w:rFonts w:ascii="Garamond" w:hAnsi="Garamond"/>
          <w:b/>
          <w:b/>
          <w:sz w:val="28"/>
          <w:szCs w:val="28"/>
        </w:rPr>
      </w:pPr>
      <w:r>
        <w:rPr>
          <w:rFonts w:ascii="Garamond" w:hAnsi="Garamond"/>
          <w:b/>
          <w:sz w:val="28"/>
          <w:szCs w:val="28"/>
        </w:rPr>
        <w:t>BRIEFS BEING HANDLED BY THE FIRM</w:t>
      </w:r>
    </w:p>
    <w:p>
      <w:pPr>
        <w:pStyle w:val="Normal"/>
        <w:ind w:right="850" w:hanging="0"/>
        <w:rPr>
          <w:rFonts w:ascii="Garamond" w:hAnsi="Garamond"/>
          <w:sz w:val="28"/>
          <w:szCs w:val="28"/>
        </w:rPr>
      </w:pPr>
      <w:r>
        <w:rPr>
          <w:rFonts w:ascii="Garamond" w:hAnsi="Garamond"/>
          <w:sz w:val="28"/>
          <w:szCs w:val="28"/>
        </w:rPr>
        <w:t>The firm is handling/has handled the following assignments amongst others:</w:t>
      </w:r>
    </w:p>
    <w:p>
      <w:pPr>
        <w:pStyle w:val="Normal"/>
        <w:ind w:right="850" w:hanging="0"/>
        <w:rPr>
          <w:rFonts w:ascii="Garamond" w:hAnsi="Garamond"/>
          <w:b/>
          <w:b/>
          <w:sz w:val="28"/>
          <w:szCs w:val="28"/>
        </w:rPr>
      </w:pPr>
      <w:r>
        <w:rPr>
          <w:rFonts w:ascii="Garamond" w:hAnsi="Garamond"/>
          <w:b/>
          <w:sz w:val="28"/>
          <w:szCs w:val="28"/>
        </w:rPr>
        <w:t>Commercial Practice:</w:t>
      </w:r>
    </w:p>
    <w:p>
      <w:pPr>
        <w:pStyle w:val="ListParagraph"/>
        <w:numPr>
          <w:ilvl w:val="0"/>
          <w:numId w:val="5"/>
        </w:numPr>
        <w:ind w:left="1440" w:right="850" w:hanging="360"/>
        <w:rPr>
          <w:rFonts w:ascii="Garamond" w:hAnsi="Garamond"/>
          <w:sz w:val="28"/>
          <w:szCs w:val="28"/>
        </w:rPr>
      </w:pPr>
      <w:r>
        <w:rPr>
          <w:rFonts w:ascii="Garamond" w:hAnsi="Garamond"/>
          <w:sz w:val="28"/>
          <w:szCs w:val="28"/>
        </w:rPr>
        <w:t>Legal Consultancy in respect of US$700M Imobi Independent Power Project being undertaken by Oats Global Energy Limited</w:t>
      </w:r>
    </w:p>
    <w:p>
      <w:pPr>
        <w:pStyle w:val="ListParagraph"/>
        <w:numPr>
          <w:ilvl w:val="0"/>
          <w:numId w:val="5"/>
        </w:numPr>
        <w:ind w:left="1440" w:right="850" w:hanging="360"/>
        <w:rPr>
          <w:rFonts w:ascii="Garamond" w:hAnsi="Garamond"/>
          <w:sz w:val="28"/>
          <w:szCs w:val="28"/>
        </w:rPr>
      </w:pPr>
      <w:r>
        <w:rPr>
          <w:rFonts w:ascii="Garamond" w:hAnsi="Garamond"/>
          <w:sz w:val="28"/>
          <w:szCs w:val="28"/>
        </w:rPr>
        <w:t>Legal Consultancy in respect of commencement of New Capital Savings &amp; Loans Limited as a Primary Mortgage Bank.</w:t>
      </w:r>
    </w:p>
    <w:p>
      <w:pPr>
        <w:pStyle w:val="ListParagraph"/>
        <w:numPr>
          <w:ilvl w:val="0"/>
          <w:numId w:val="5"/>
        </w:numPr>
        <w:ind w:left="1440" w:right="850" w:hanging="360"/>
        <w:rPr>
          <w:rFonts w:ascii="Garamond" w:hAnsi="Garamond"/>
          <w:sz w:val="28"/>
          <w:szCs w:val="28"/>
        </w:rPr>
      </w:pPr>
      <w:r>
        <w:rPr>
          <w:rFonts w:ascii="Garamond" w:hAnsi="Garamond"/>
          <w:sz w:val="28"/>
          <w:szCs w:val="28"/>
        </w:rPr>
        <w:t>Acted as Solicitors to Housing Alliance Limited in the 156 Housing Units Joint Venture Project at Port Harcourt with the Nigeria Air Force Post Housing Development Company Limited.</w:t>
      </w:r>
    </w:p>
    <w:p>
      <w:pPr>
        <w:pStyle w:val="ListParagraph"/>
        <w:numPr>
          <w:ilvl w:val="0"/>
          <w:numId w:val="5"/>
        </w:numPr>
        <w:ind w:left="1440" w:right="850" w:hanging="360"/>
        <w:rPr>
          <w:rFonts w:ascii="Garamond" w:hAnsi="Garamond"/>
          <w:sz w:val="28"/>
          <w:szCs w:val="28"/>
        </w:rPr>
      </w:pPr>
      <w:r>
        <w:rPr>
          <w:rFonts w:ascii="Garamond" w:hAnsi="Garamond"/>
          <w:sz w:val="28"/>
          <w:szCs w:val="28"/>
        </w:rPr>
        <w:t>We handle security documentations for financial institutions amongst which are: First City Monument Bank, Keystone Bank, Sterling Bank, Wema Bank Plc, Union Bank Plc, Pan African Capital Plc</w:t>
      </w:r>
    </w:p>
    <w:p>
      <w:pPr>
        <w:pStyle w:val="Normal"/>
        <w:ind w:right="850" w:hanging="0"/>
        <w:rPr>
          <w:rFonts w:ascii="Garamond" w:hAnsi="Garamond"/>
          <w:b/>
          <w:b/>
          <w:sz w:val="28"/>
          <w:szCs w:val="28"/>
        </w:rPr>
      </w:pPr>
      <w:r>
        <w:rPr>
          <w:rFonts w:ascii="Garamond" w:hAnsi="Garamond"/>
          <w:b/>
          <w:sz w:val="28"/>
          <w:szCs w:val="28"/>
        </w:rPr>
        <w:t>General litigation</w:t>
      </w:r>
    </w:p>
    <w:p>
      <w:pPr>
        <w:pStyle w:val="ListParagraph"/>
        <w:numPr>
          <w:ilvl w:val="0"/>
          <w:numId w:val="6"/>
        </w:numPr>
        <w:ind w:left="1440" w:right="850" w:hanging="360"/>
        <w:rPr>
          <w:rFonts w:ascii="Garamond" w:hAnsi="Garamond"/>
          <w:sz w:val="28"/>
          <w:szCs w:val="28"/>
        </w:rPr>
      </w:pPr>
      <w:r>
        <w:rPr>
          <w:rFonts w:ascii="Garamond" w:hAnsi="Garamond"/>
          <w:sz w:val="28"/>
          <w:szCs w:val="28"/>
        </w:rPr>
        <w:t>The firm has handled various litigations in Nigerian Courts. It is presently involved in a N559m suit being handled on behalf of the Asset Management Corporation of Nigeria</w:t>
      </w:r>
    </w:p>
    <w:p>
      <w:pPr>
        <w:pStyle w:val="Normal"/>
        <w:ind w:right="850" w:hanging="0"/>
        <w:rPr>
          <w:rFonts w:ascii="Garamond" w:hAnsi="Garamond"/>
          <w:b/>
          <w:b/>
          <w:sz w:val="28"/>
          <w:szCs w:val="28"/>
        </w:rPr>
      </w:pPr>
      <w:r>
        <w:rPr>
          <w:rFonts w:ascii="Garamond" w:hAnsi="Garamond"/>
          <w:b/>
          <w:sz w:val="28"/>
          <w:szCs w:val="28"/>
        </w:rPr>
        <w:t>Company Secretarial</w:t>
      </w:r>
    </w:p>
    <w:p>
      <w:pPr>
        <w:pStyle w:val="Normal"/>
        <w:ind w:left="720" w:right="850" w:hanging="0"/>
        <w:rPr>
          <w:rFonts w:ascii="Garamond" w:hAnsi="Garamond"/>
          <w:sz w:val="28"/>
          <w:szCs w:val="28"/>
        </w:rPr>
      </w:pPr>
      <w:r>
        <w:rPr>
          <w:rFonts w:ascii="Garamond" w:hAnsi="Garamond"/>
          <w:sz w:val="28"/>
          <w:szCs w:val="28"/>
        </w:rPr>
        <w:t>Akin Adepoju &amp; Co offers secretarial services to the following Companies:</w:t>
      </w:r>
    </w:p>
    <w:p>
      <w:pPr>
        <w:pStyle w:val="ListParagraph"/>
        <w:numPr>
          <w:ilvl w:val="0"/>
          <w:numId w:val="6"/>
        </w:numPr>
        <w:ind w:left="1440" w:right="850" w:hanging="360"/>
        <w:rPr>
          <w:rFonts w:ascii="Garamond" w:hAnsi="Garamond"/>
          <w:sz w:val="28"/>
          <w:szCs w:val="28"/>
        </w:rPr>
      </w:pPr>
      <w:r>
        <w:rPr>
          <w:rFonts w:ascii="Garamond" w:hAnsi="Garamond"/>
          <w:sz w:val="28"/>
          <w:szCs w:val="28"/>
        </w:rPr>
        <w:t>Integrated Homes Savings &amp; Loans Limited</w:t>
      </w:r>
    </w:p>
    <w:p>
      <w:pPr>
        <w:pStyle w:val="ListParagraph"/>
        <w:numPr>
          <w:ilvl w:val="0"/>
          <w:numId w:val="6"/>
        </w:numPr>
        <w:ind w:left="1440" w:right="850" w:hanging="360"/>
        <w:rPr>
          <w:rFonts w:ascii="Garamond" w:hAnsi="Garamond"/>
          <w:sz w:val="28"/>
          <w:szCs w:val="28"/>
        </w:rPr>
      </w:pPr>
      <w:r>
        <w:rPr>
          <w:rFonts w:ascii="Garamond" w:hAnsi="Garamond"/>
          <w:sz w:val="28"/>
          <w:szCs w:val="28"/>
        </w:rPr>
        <w:t>Integrated Trust Limited</w:t>
      </w:r>
    </w:p>
    <w:p>
      <w:pPr>
        <w:pStyle w:val="ListParagraph"/>
        <w:numPr>
          <w:ilvl w:val="0"/>
          <w:numId w:val="6"/>
        </w:numPr>
        <w:ind w:left="1440" w:right="850" w:hanging="360"/>
        <w:rPr>
          <w:rFonts w:ascii="Garamond" w:hAnsi="Garamond"/>
          <w:sz w:val="28"/>
          <w:szCs w:val="28"/>
        </w:rPr>
      </w:pPr>
      <w:r>
        <w:rPr>
          <w:rFonts w:ascii="Garamond" w:hAnsi="Garamond"/>
          <w:sz w:val="28"/>
          <w:szCs w:val="28"/>
        </w:rPr>
        <w:t>Kinley Securities Limited</w:t>
      </w:r>
    </w:p>
    <w:p>
      <w:pPr>
        <w:pStyle w:val="Normal"/>
        <w:ind w:right="850" w:hanging="0"/>
        <w:rPr>
          <w:rFonts w:ascii="Garamond" w:hAnsi="Garamond"/>
          <w:b/>
          <w:b/>
          <w:sz w:val="28"/>
          <w:szCs w:val="28"/>
        </w:rPr>
      </w:pPr>
      <w:r>
        <w:rPr>
          <w:rFonts w:ascii="Garamond" w:hAnsi="Garamond"/>
          <w:b/>
          <w:sz w:val="28"/>
          <w:szCs w:val="28"/>
        </w:rPr>
        <w:t>Property Consultancy</w:t>
      </w:r>
    </w:p>
    <w:p>
      <w:pPr>
        <w:pStyle w:val="Normal"/>
        <w:ind w:left="720" w:right="850" w:hanging="0"/>
        <w:rPr>
          <w:rFonts w:ascii="Garamond" w:hAnsi="Garamond"/>
          <w:sz w:val="28"/>
          <w:szCs w:val="28"/>
        </w:rPr>
      </w:pPr>
      <w:r>
        <w:rPr>
          <w:rFonts w:ascii="Garamond" w:hAnsi="Garamond"/>
          <w:sz w:val="28"/>
          <w:szCs w:val="28"/>
        </w:rPr>
        <w:t>Our firm offers Property Consultancy services to individuals and corporate organizations.</w:t>
      </w:r>
    </w:p>
    <w:p>
      <w:pPr>
        <w:pStyle w:val="ListParagraph"/>
        <w:numPr>
          <w:ilvl w:val="0"/>
          <w:numId w:val="7"/>
        </w:numPr>
        <w:ind w:left="1440" w:right="850" w:hanging="360"/>
        <w:rPr>
          <w:rFonts w:ascii="Garamond" w:hAnsi="Garamond"/>
          <w:sz w:val="28"/>
          <w:szCs w:val="28"/>
        </w:rPr>
      </w:pPr>
      <w:r>
        <w:rPr>
          <w:rFonts w:ascii="Garamond" w:hAnsi="Garamond"/>
          <w:sz w:val="28"/>
          <w:szCs w:val="28"/>
        </w:rPr>
        <w:t>We are presently engaged as the Solicitors to Omega Savings &amp; Loans Limited in respect of their N600m Housing Estate in Port Harcourt and 300 Plots Site &amp; Serviced Estate in Mowe, Ogun State.</w:t>
      </w:r>
    </w:p>
    <w:p>
      <w:pPr>
        <w:pStyle w:val="ListParagraph"/>
        <w:numPr>
          <w:ilvl w:val="0"/>
          <w:numId w:val="7"/>
        </w:numPr>
        <w:ind w:left="1440" w:right="850" w:hanging="360"/>
        <w:rPr>
          <w:rFonts w:ascii="Garamond" w:hAnsi="Garamond"/>
          <w:sz w:val="28"/>
          <w:szCs w:val="28"/>
        </w:rPr>
      </w:pPr>
      <w:r>
        <w:rPr>
          <w:rFonts w:ascii="Garamond" w:hAnsi="Garamond"/>
          <w:sz w:val="28"/>
          <w:szCs w:val="28"/>
        </w:rPr>
        <w:t>We act as Solicitors to Bookshop House Limited on tenancy matters related to the Bookshop House in Broad Street, Lagos</w:t>
      </w:r>
    </w:p>
    <w:p>
      <w:pPr>
        <w:pStyle w:val="ListParagraph"/>
        <w:numPr>
          <w:ilvl w:val="0"/>
          <w:numId w:val="7"/>
        </w:numPr>
        <w:ind w:left="1440" w:right="850" w:hanging="360"/>
        <w:rPr>
          <w:rFonts w:ascii="Garamond" w:hAnsi="Garamond"/>
          <w:sz w:val="28"/>
          <w:szCs w:val="28"/>
        </w:rPr>
      </w:pPr>
      <w:r>
        <w:rPr>
          <w:rFonts w:ascii="Garamond" w:hAnsi="Garamond"/>
          <w:sz w:val="28"/>
          <w:szCs w:val="28"/>
        </w:rPr>
        <w:t>Our firm is also involved in property related matters on behalf of Great Nigeria Insurance Plc, Wemabod Estates limited.</w:t>
      </w:r>
    </w:p>
    <w:p>
      <w:pPr>
        <w:pStyle w:val="Normal"/>
        <w:ind w:right="850" w:hanging="0"/>
        <w:rPr>
          <w:rFonts w:ascii="Garamond" w:hAnsi="Garamond"/>
          <w:b/>
          <w:b/>
          <w:sz w:val="28"/>
          <w:szCs w:val="28"/>
        </w:rPr>
      </w:pPr>
      <w:r>
        <w:rPr>
          <w:rFonts w:ascii="Garamond" w:hAnsi="Garamond"/>
          <w:b/>
          <w:sz w:val="28"/>
          <w:szCs w:val="28"/>
        </w:rPr>
        <w:t>Debt Recovery</w:t>
      </w:r>
    </w:p>
    <w:p>
      <w:pPr>
        <w:pStyle w:val="ListParagraph"/>
        <w:numPr>
          <w:ilvl w:val="0"/>
          <w:numId w:val="8"/>
        </w:numPr>
        <w:ind w:left="1440" w:right="850" w:hanging="360"/>
        <w:rPr>
          <w:rFonts w:ascii="Garamond" w:hAnsi="Garamond"/>
          <w:sz w:val="28"/>
          <w:szCs w:val="28"/>
        </w:rPr>
      </w:pPr>
      <w:r>
        <w:rPr>
          <w:rFonts w:ascii="Garamond" w:hAnsi="Garamond"/>
          <w:sz w:val="28"/>
          <w:szCs w:val="28"/>
        </w:rPr>
        <w:t>We handle debt recoveries for various financial institutions amongst which are: AMCON, First Bank, Union Bank, Access Bank, Keystone Bank, Union Homes, Omega Savings &amp; Loans Limited, CSS Limited, Bookshop House Limited, Dominion Trust Limited.</w:t>
      </w:r>
    </w:p>
    <w:p>
      <w:pPr>
        <w:pStyle w:val="ListParagraph"/>
        <w:numPr>
          <w:ilvl w:val="0"/>
          <w:numId w:val="8"/>
        </w:numPr>
        <w:ind w:left="1440" w:right="850" w:hanging="360"/>
        <w:rPr>
          <w:rFonts w:ascii="Garamond" w:hAnsi="Garamond"/>
          <w:sz w:val="28"/>
          <w:szCs w:val="28"/>
        </w:rPr>
      </w:pPr>
      <w:r>
        <w:rPr>
          <w:rFonts w:ascii="Garamond" w:hAnsi="Garamond"/>
          <w:sz w:val="28"/>
          <w:szCs w:val="28"/>
        </w:rPr>
        <w:t>Specifically, we are presently handling a N500m debt recovery for the Asset Management Corporation of Nigeria</w:t>
      </w:r>
    </w:p>
    <w:p>
      <w:pPr>
        <w:pStyle w:val="Normal"/>
        <w:ind w:right="850" w:hanging="0"/>
        <w:rPr>
          <w:rFonts w:ascii="Garamond" w:hAnsi="Garamond"/>
          <w:b/>
          <w:b/>
          <w:sz w:val="28"/>
          <w:szCs w:val="28"/>
        </w:rPr>
      </w:pPr>
      <w:r>
        <w:rPr>
          <w:rFonts w:ascii="Garamond" w:hAnsi="Garamond"/>
          <w:b/>
          <w:sz w:val="28"/>
          <w:szCs w:val="28"/>
        </w:rPr>
        <w:t xml:space="preserve">Insolvency </w:t>
      </w:r>
    </w:p>
    <w:p>
      <w:pPr>
        <w:pStyle w:val="ListParagraph"/>
        <w:numPr>
          <w:ilvl w:val="0"/>
          <w:numId w:val="8"/>
        </w:numPr>
        <w:ind w:left="1440" w:right="850" w:hanging="360"/>
        <w:rPr>
          <w:rFonts w:ascii="Garamond" w:hAnsi="Garamond"/>
          <w:sz w:val="28"/>
          <w:szCs w:val="28"/>
        </w:rPr>
      </w:pPr>
      <w:r>
        <w:rPr>
          <w:rFonts w:ascii="Garamond" w:hAnsi="Garamond"/>
          <w:sz w:val="28"/>
          <w:szCs w:val="28"/>
        </w:rPr>
        <w:t>We are Insolvency Practitioners and are presently acting as Receiver/Manager on a Company on behalf of First Bank.</w:t>
      </w:r>
    </w:p>
    <w:p>
      <w:pPr>
        <w:pStyle w:val="Normal"/>
        <w:ind w:right="850" w:hanging="0"/>
        <w:rPr>
          <w:rFonts w:ascii="Garamond" w:hAnsi="Garamond"/>
          <w:b/>
          <w:b/>
          <w:sz w:val="28"/>
          <w:szCs w:val="28"/>
        </w:rPr>
      </w:pPr>
      <w:r>
        <w:rPr>
          <w:rFonts w:ascii="Garamond" w:hAnsi="Garamond"/>
          <w:b/>
          <w:sz w:val="28"/>
          <w:szCs w:val="28"/>
        </w:rPr>
        <w:t xml:space="preserve">Intellectual Property   </w:t>
      </w:r>
    </w:p>
    <w:p>
      <w:pPr>
        <w:pStyle w:val="Normal"/>
        <w:ind w:left="1440" w:right="850" w:hanging="0"/>
        <w:rPr>
          <w:rFonts w:ascii="Garamond" w:hAnsi="Garamond"/>
          <w:sz w:val="28"/>
          <w:szCs w:val="28"/>
        </w:rPr>
      </w:pPr>
      <w:r>
        <w:rPr>
          <w:rFonts w:ascii="Garamond" w:hAnsi="Garamond"/>
          <w:sz w:val="28"/>
          <w:szCs w:val="28"/>
        </w:rPr>
        <w:t>We handle matters relating to Patents, Trade Marks, Intellectual Property for individuals and corporate bodies</w:t>
      </w:r>
    </w:p>
    <w:p>
      <w:pPr>
        <w:pStyle w:val="Normal"/>
        <w:ind w:right="850" w:hanging="0"/>
        <w:rPr>
          <w:rFonts w:ascii="Garamond" w:hAnsi="Garamond"/>
          <w:b/>
          <w:b/>
          <w:sz w:val="28"/>
          <w:szCs w:val="28"/>
        </w:rPr>
      </w:pPr>
      <w:r>
        <w:rPr>
          <w:rFonts w:ascii="Garamond" w:hAnsi="Garamond"/>
          <w:b/>
          <w:sz w:val="28"/>
          <w:szCs w:val="28"/>
        </w:rPr>
        <w:t>Arbitration &amp; Mediation</w:t>
      </w:r>
    </w:p>
    <w:p>
      <w:pPr>
        <w:pStyle w:val="Normal"/>
        <w:ind w:left="1440" w:right="850" w:hanging="0"/>
        <w:rPr>
          <w:rFonts w:ascii="Garamond" w:hAnsi="Garamond"/>
          <w:sz w:val="28"/>
          <w:szCs w:val="28"/>
        </w:rPr>
      </w:pPr>
      <w:r>
        <w:rPr>
          <w:rFonts w:ascii="Garamond" w:hAnsi="Garamond"/>
          <w:sz w:val="28"/>
          <w:szCs w:val="28"/>
        </w:rPr>
        <w:t>We act as Arbitrators in contractual disputes which are subject to arbitration as an Alternate Dispute Resolution mechanism.</w:t>
      </w:r>
    </w:p>
    <w:p>
      <w:pPr>
        <w:pStyle w:val="Normal"/>
        <w:ind w:left="1440" w:right="850" w:hanging="0"/>
        <w:rPr>
          <w:rFonts w:ascii="Garamond" w:hAnsi="Garamond"/>
          <w:sz w:val="28"/>
          <w:szCs w:val="28"/>
        </w:rPr>
      </w:pPr>
      <w:r>
        <w:rPr>
          <w:rFonts w:ascii="Garamond" w:hAnsi="Garamond"/>
          <w:sz w:val="28"/>
          <w:szCs w:val="28"/>
        </w:rPr>
        <w:t>We act as Conciliators and Mediators for the Lagos Multi Door Courts and other walk in clients</w:t>
      </w:r>
    </w:p>
    <w:p>
      <w:pPr>
        <w:pStyle w:val="Normal"/>
        <w:ind w:right="850" w:hanging="0"/>
        <w:rPr>
          <w:rFonts w:ascii="Garamond" w:hAnsi="Garamond"/>
          <w:sz w:val="28"/>
          <w:szCs w:val="28"/>
        </w:rPr>
      </w:pPr>
      <w:r>
        <w:rPr>
          <w:rFonts w:ascii="Garamond" w:hAnsi="Garamond"/>
          <w:sz w:val="28"/>
          <w:szCs w:val="28"/>
        </w:rPr>
        <w:t xml:space="preserve"> </w:t>
      </w:r>
    </w:p>
    <w:p>
      <w:pPr>
        <w:pStyle w:val="Normal"/>
        <w:ind w:right="850" w:hanging="0"/>
        <w:rPr>
          <w:rFonts w:ascii="Garamond" w:hAnsi="Garamond"/>
          <w:b/>
          <w:b/>
          <w:sz w:val="28"/>
          <w:szCs w:val="28"/>
        </w:rPr>
      </w:pPr>
      <w:r>
        <w:rPr>
          <w:rFonts w:ascii="Garamond" w:hAnsi="Garamond"/>
          <w:b/>
          <w:sz w:val="28"/>
          <w:szCs w:val="28"/>
        </w:rPr>
        <w:t>PERSONNEL</w:t>
      </w:r>
    </w:p>
    <w:p>
      <w:pPr>
        <w:pStyle w:val="Normal"/>
        <w:ind w:right="850" w:hanging="0"/>
        <w:rPr>
          <w:rFonts w:ascii="Garamond" w:hAnsi="Garamond"/>
          <w:sz w:val="28"/>
          <w:szCs w:val="28"/>
        </w:rPr>
      </w:pPr>
      <w:r>
        <w:rPr>
          <w:rFonts w:ascii="Garamond" w:hAnsi="Garamond"/>
          <w:sz w:val="28"/>
          <w:szCs w:val="28"/>
        </w:rPr>
        <w:t>The firm comprises experienced and reputable professionals with track record in diverse areas of practice. The principal legal practitioners in the chambers are:</w:t>
      </w:r>
    </w:p>
    <w:p>
      <w:pPr>
        <w:pStyle w:val="Normal"/>
        <w:numPr>
          <w:ilvl w:val="0"/>
          <w:numId w:val="1"/>
        </w:numPr>
        <w:ind w:left="0" w:right="850" w:hanging="0"/>
        <w:rPr/>
      </w:pPr>
      <w:r>
        <w:rPr>
          <w:rFonts w:ascii="Garamond" w:hAnsi="Garamond"/>
          <w:b/>
          <w:sz w:val="28"/>
          <w:szCs w:val="28"/>
        </w:rPr>
        <w:t>AKIN ADEPOJU, LL.B (HONS), LL.M, B.L, MCIArb., AMNIM</w:t>
      </w:r>
    </w:p>
    <w:p>
      <w:pPr>
        <w:pStyle w:val="Normal"/>
        <w:ind w:right="1247" w:hanging="0"/>
        <w:rPr>
          <w:rFonts w:ascii="Garamond" w:hAnsi="Garamond"/>
          <w:sz w:val="28"/>
          <w:szCs w:val="28"/>
        </w:rPr>
      </w:pPr>
      <w:r>
        <w:rPr>
          <w:rFonts w:ascii="Garamond" w:hAnsi="Garamond"/>
          <w:sz w:val="28"/>
          <w:szCs w:val="28"/>
        </w:rPr>
        <w:t>He is a legal practitioner of over 29 years experience gathered in public and private sectors.  He obtained his LL.B from the University of Ife (now Obafemi Awolowo University) in 1984 B.L in 1985 and LL.M in 2006 from the University of Lagos. He is a Member, Chartered Institute of Arbitrators (UK Chapter) and a Chartered Mediator.</w:t>
      </w:r>
    </w:p>
    <w:p>
      <w:pPr>
        <w:pStyle w:val="Normal"/>
        <w:ind w:right="680" w:hanging="0"/>
        <w:rPr>
          <w:rFonts w:ascii="Garamond" w:hAnsi="Garamond"/>
          <w:sz w:val="28"/>
          <w:szCs w:val="28"/>
        </w:rPr>
      </w:pPr>
      <w:r>
        <w:rPr>
          <w:rFonts w:ascii="Garamond" w:hAnsi="Garamond"/>
          <w:sz w:val="28"/>
          <w:szCs w:val="28"/>
        </w:rPr>
        <w:t>Akin Adepoju until lately was the Managing Director/CEO of Omegasavings &amp; Loans Limited,( a Mortgage Bank), was the Legal Adviser of Spring Bank (now Enterprise Bank), was the Company Secretary/Legal Adviser of Omegabank Plc, worked as the Legal Adviser/Company Secretary and Head of Administration of Primrose Savings &amp; Loans Limited (a subsidiary of First City Monument Bank), worked in the Legal Services Department of Universal Trust Bank, had a stint in private legal practice in the firm of T. B. Akinyeye &amp; Co and worked in the Department of Public Prosecutions of the Imo State Ministry of Justice.</w:t>
      </w:r>
    </w:p>
    <w:p>
      <w:pPr>
        <w:pStyle w:val="Normal"/>
        <w:ind w:right="680" w:hanging="0"/>
        <w:rPr>
          <w:rFonts w:ascii="Garamond" w:hAnsi="Garamond"/>
          <w:sz w:val="28"/>
          <w:szCs w:val="28"/>
        </w:rPr>
      </w:pPr>
      <w:r>
        <w:rPr>
          <w:rFonts w:ascii="Garamond" w:hAnsi="Garamond"/>
          <w:sz w:val="28"/>
          <w:szCs w:val="28"/>
        </w:rPr>
        <w:t>Specifically Mr Adepoju had been involved in duties relating to Regulatory and Statutory Compliance, Corporate Branding and Positioning, Policy Formulation and Implementation, Asset Quality and Efficiency in Operation, Capital Market Activities, Corporate Secretarial Services, Legal Advisory Services, Litigation amongst others.</w:t>
      </w:r>
    </w:p>
    <w:p>
      <w:pPr>
        <w:pStyle w:val="Normal"/>
        <w:ind w:right="680" w:hanging="0"/>
        <w:rPr>
          <w:rFonts w:ascii="Garamond" w:hAnsi="Garamond"/>
          <w:sz w:val="28"/>
          <w:szCs w:val="28"/>
        </w:rPr>
      </w:pPr>
      <w:r>
        <w:rPr>
          <w:rFonts w:ascii="Garamond" w:hAnsi="Garamond"/>
          <w:sz w:val="28"/>
          <w:szCs w:val="28"/>
        </w:rPr>
        <w:t>In the course of his almost a quarter of century stint in corporate world, Akin Adepoju has been exposed to diverse areas of corporate practice and had attended several courses and seminars both locally and internationally to sharpen his skills in these areas.</w:t>
      </w:r>
    </w:p>
    <w:p>
      <w:pPr>
        <w:pStyle w:val="ListParagraph"/>
        <w:numPr>
          <w:ilvl w:val="0"/>
          <w:numId w:val="2"/>
        </w:numPr>
        <w:ind w:left="0" w:right="680" w:hanging="0"/>
        <w:rPr>
          <w:rFonts w:ascii="Garamond" w:hAnsi="Garamond"/>
          <w:b/>
          <w:b/>
          <w:sz w:val="28"/>
          <w:szCs w:val="28"/>
        </w:rPr>
      </w:pPr>
      <w:r>
        <w:rPr>
          <w:rFonts w:ascii="Garamond" w:hAnsi="Garamond"/>
          <w:b/>
          <w:sz w:val="28"/>
          <w:szCs w:val="28"/>
        </w:rPr>
        <w:t>GBENGA AJAYI  B.Sc(Hons), MBA, LL.B, LL.M, Phd, B.L</w:t>
      </w:r>
    </w:p>
    <w:p>
      <w:pPr>
        <w:pStyle w:val="Normal"/>
        <w:ind w:right="680" w:hanging="0"/>
        <w:rPr>
          <w:rFonts w:ascii="Garamond" w:hAnsi="Garamond"/>
          <w:sz w:val="28"/>
          <w:szCs w:val="28"/>
        </w:rPr>
      </w:pPr>
      <w:r>
        <w:rPr>
          <w:rFonts w:ascii="Garamond" w:hAnsi="Garamond"/>
          <w:sz w:val="28"/>
          <w:szCs w:val="28"/>
        </w:rPr>
        <w:t>Gbenga Ajayi holds a Bachelor of Science Degree (Industrial Relations &amp; Personnel Management) from the University of Lagos, and is a Law graduate from the University of Ibadan. He had his Masters in International Law and Diplomacy from the University of Lagos in 1999, Masters in Business Administration from the University of Ilorin in 1996. He obtained his LL.B in 1999, B.L in 2000 and LL.M (Corporate &amp; Maritime Law) in 2004. He obtained his doctorate at the University of Uganda in 2017.</w:t>
      </w:r>
    </w:p>
    <w:p>
      <w:pPr>
        <w:pStyle w:val="Normal"/>
        <w:ind w:right="680" w:hanging="0"/>
        <w:rPr>
          <w:rFonts w:ascii="Garamond" w:hAnsi="Garamond"/>
          <w:sz w:val="28"/>
          <w:szCs w:val="28"/>
        </w:rPr>
      </w:pPr>
      <w:r>
        <w:rPr>
          <w:rFonts w:ascii="Garamond" w:hAnsi="Garamond"/>
          <w:sz w:val="28"/>
          <w:szCs w:val="28"/>
        </w:rPr>
        <w:t>He had worked in Maersk Limited (a shipping company) where he was the Head of Shipping/Commercial Department till 2005 from where he left for private legal practice.</w:t>
      </w:r>
    </w:p>
    <w:p>
      <w:pPr>
        <w:pStyle w:val="Normal"/>
        <w:ind w:right="680" w:hanging="0"/>
        <w:rPr>
          <w:rFonts w:ascii="Garamond" w:hAnsi="Garamond"/>
          <w:sz w:val="28"/>
          <w:szCs w:val="28"/>
        </w:rPr>
      </w:pPr>
      <w:r>
        <w:rPr>
          <w:rFonts w:ascii="Garamond" w:hAnsi="Garamond"/>
          <w:sz w:val="28"/>
          <w:szCs w:val="28"/>
        </w:rPr>
        <w:t>He had lectured on a part time basis in the Department of Business Administration, Yaba College of Technology and Lagos State Polytechnic. He also lectures at the Chartered Institute of Personnel Management. He is a Professor at the University of Liberia.</w:t>
      </w:r>
    </w:p>
    <w:p>
      <w:pPr>
        <w:pStyle w:val="Normal"/>
        <w:ind w:right="680" w:hanging="0"/>
        <w:rPr>
          <w:rFonts w:ascii="Garamond" w:hAnsi="Garamond"/>
          <w:sz w:val="28"/>
          <w:szCs w:val="28"/>
        </w:rPr>
      </w:pPr>
      <w:r>
        <w:rPr>
          <w:rFonts w:ascii="Garamond" w:hAnsi="Garamond"/>
          <w:sz w:val="28"/>
          <w:szCs w:val="28"/>
        </w:rPr>
        <w:t>Gbenga Ajayi brings to our firm more than two decades experience gathered from academics and variety of sectors of the economy. He has also attended many courses at both local and international level.</w:t>
      </w:r>
    </w:p>
    <w:p>
      <w:pPr>
        <w:pStyle w:val="ListParagraph"/>
        <w:numPr>
          <w:ilvl w:val="0"/>
          <w:numId w:val="2"/>
        </w:numPr>
        <w:ind w:left="0" w:right="680" w:hanging="0"/>
        <w:rPr>
          <w:rFonts w:ascii="Garamond" w:hAnsi="Garamond"/>
          <w:b/>
          <w:b/>
          <w:sz w:val="28"/>
          <w:szCs w:val="28"/>
        </w:rPr>
      </w:pPr>
      <w:r>
        <w:rPr>
          <w:rFonts w:ascii="Garamond" w:hAnsi="Garamond"/>
          <w:b/>
          <w:sz w:val="28"/>
          <w:szCs w:val="28"/>
        </w:rPr>
        <w:t>DR. EGO CHINWUBA LL.B (Hons), B.L, LL.M, Ph.d</w:t>
      </w:r>
    </w:p>
    <w:p>
      <w:pPr>
        <w:pStyle w:val="Normal"/>
        <w:ind w:right="680" w:hanging="0"/>
        <w:rPr>
          <w:rFonts w:ascii="Garamond" w:hAnsi="Garamond"/>
          <w:sz w:val="28"/>
          <w:szCs w:val="28"/>
        </w:rPr>
      </w:pPr>
      <w:r>
        <w:rPr>
          <w:rFonts w:ascii="Garamond" w:hAnsi="Garamond"/>
          <w:sz w:val="28"/>
          <w:szCs w:val="28"/>
        </w:rPr>
        <w:t>Dr Chinwuba is an Associate Professor in the Faculty of Law, University of Lagos. Prior to joining the academia, she had worked at law firm of Aribisala &amp; Co.</w:t>
      </w:r>
    </w:p>
    <w:p>
      <w:pPr>
        <w:pStyle w:val="Normal"/>
        <w:ind w:right="680" w:hanging="0"/>
        <w:rPr>
          <w:rFonts w:ascii="Garamond" w:hAnsi="Garamond"/>
          <w:sz w:val="28"/>
          <w:szCs w:val="28"/>
        </w:rPr>
      </w:pPr>
      <w:r>
        <w:rPr>
          <w:rFonts w:ascii="Garamond" w:hAnsi="Garamond"/>
          <w:sz w:val="28"/>
          <w:szCs w:val="28"/>
        </w:rPr>
        <w:t>Ego is an authority in the area of Property Law where she had presented a lot of scholarly papers.</w:t>
      </w:r>
    </w:p>
    <w:p>
      <w:pPr>
        <w:pStyle w:val="Normal"/>
        <w:ind w:right="680" w:hanging="0"/>
        <w:rPr>
          <w:rFonts w:ascii="Garamond" w:hAnsi="Garamond"/>
          <w:sz w:val="28"/>
          <w:szCs w:val="28"/>
        </w:rPr>
      </w:pPr>
      <w:r>
        <w:rPr>
          <w:rFonts w:ascii="Garamond" w:hAnsi="Garamond"/>
          <w:sz w:val="28"/>
          <w:szCs w:val="28"/>
        </w:rPr>
        <w:t>She is a Consultant to our firm and assists us greatly in areas of research.</w:t>
      </w:r>
    </w:p>
    <w:p>
      <w:pPr>
        <w:pStyle w:val="Normal"/>
        <w:rPr>
          <w:rFonts w:ascii="Garamond" w:hAnsi="Garamond"/>
          <w:b/>
          <w:b/>
          <w:sz w:val="28"/>
          <w:szCs w:val="28"/>
        </w:rPr>
      </w:pPr>
      <w:r>
        <w:rPr>
          <w:rFonts w:ascii="Garamond" w:hAnsi="Garamond"/>
          <w:b/>
          <w:sz w:val="28"/>
          <w:szCs w:val="28"/>
        </w:rPr>
        <w:t>MISSION STATEMENT</w:t>
      </w:r>
    </w:p>
    <w:p>
      <w:pPr>
        <w:pStyle w:val="Normal"/>
        <w:rPr>
          <w:rFonts w:ascii="Garamond" w:hAnsi="Garamond"/>
          <w:sz w:val="28"/>
          <w:szCs w:val="28"/>
        </w:rPr>
      </w:pPr>
      <w:r>
        <w:rPr>
          <w:rFonts w:ascii="Garamond" w:hAnsi="Garamond"/>
          <w:sz w:val="28"/>
          <w:szCs w:val="28"/>
        </w:rPr>
        <w:t xml:space="preserve">The chambers’ mission statement is: </w:t>
      </w:r>
      <w:r>
        <w:rPr>
          <w:rFonts w:ascii="Garamond" w:hAnsi="Garamond"/>
          <w:i/>
          <w:sz w:val="28"/>
          <w:szCs w:val="28"/>
        </w:rPr>
        <w:t>To provide excellent professional services with integrity.</w:t>
      </w:r>
    </w:p>
    <w:p>
      <w:pPr>
        <w:pStyle w:val="Normal"/>
        <w:jc w:val="center"/>
        <w:rPr>
          <w:rFonts w:ascii="Garamond" w:hAnsi="Garamond"/>
          <w:b/>
          <w:b/>
          <w:strike/>
          <w:sz w:val="56"/>
          <w:szCs w:val="72"/>
        </w:rPr>
      </w:pPr>
      <w:r>
        <w:rPr>
          <w:rFonts w:ascii="Garamond" w:hAnsi="Garamond"/>
          <w:b/>
          <w:strike/>
          <w:sz w:val="56"/>
          <w:szCs w:val="72"/>
        </w:rPr>
      </w:r>
    </w:p>
    <w:p>
      <w:pPr>
        <w:pStyle w:val="Normal"/>
        <w:jc w:val="center"/>
        <w:rPr>
          <w:rFonts w:ascii="Garamond" w:hAnsi="Garamond"/>
          <w:b/>
          <w:b/>
          <w:color w:val="262626" w:themeColor="accent6" w:themeShade="80"/>
          <w:sz w:val="72"/>
          <w:szCs w:val="72"/>
        </w:rPr>
      </w:pPr>
      <w:r>
        <w:rPr>
          <w:rFonts w:ascii="Garamond" w:hAnsi="Garamond"/>
          <w:b/>
          <w:color w:val="262626" w:themeColor="accent6" w:themeShade="80"/>
          <w:sz w:val="72"/>
          <w:szCs w:val="72"/>
        </w:rPr>
        <w:t>CORPORATE PROFILE</w:t>
      </w:r>
    </w:p>
    <w:p>
      <w:pPr>
        <w:pStyle w:val="Normal"/>
        <w:jc w:val="center"/>
        <w:rPr>
          <w:rFonts w:ascii="Garamond" w:hAnsi="Garamond"/>
          <w:b/>
          <w:b/>
          <w:color w:val="262626" w:themeColor="accent6" w:themeShade="80"/>
          <w:sz w:val="72"/>
          <w:szCs w:val="72"/>
        </w:rPr>
      </w:pPr>
      <w:r>
        <w:rPr>
          <w:rFonts w:ascii="Garamond" w:hAnsi="Garamond"/>
          <w:b/>
          <w:color w:val="262626" w:themeColor="accent6" w:themeShade="80"/>
          <w:sz w:val="72"/>
          <w:szCs w:val="72"/>
        </w:rPr>
      </w:r>
    </w:p>
    <w:p>
      <w:pPr>
        <w:pStyle w:val="Normal"/>
        <w:jc w:val="center"/>
        <w:rPr>
          <w:rFonts w:ascii="Garamond" w:hAnsi="Garamond"/>
          <w:b/>
          <w:b/>
          <w:color w:val="262626" w:themeColor="accent6" w:themeShade="80"/>
          <w:sz w:val="72"/>
          <w:szCs w:val="72"/>
        </w:rPr>
      </w:pPr>
      <w:r>
        <w:rPr>
          <w:rFonts w:ascii="Garamond" w:hAnsi="Garamond"/>
          <w:b/>
          <w:color w:val="262626" w:themeColor="accent6" w:themeShade="80"/>
          <w:sz w:val="72"/>
          <w:szCs w:val="72"/>
        </w:rPr>
      </w:r>
    </w:p>
    <w:p>
      <w:pPr>
        <w:pStyle w:val="Normal"/>
        <w:jc w:val="center"/>
        <w:rPr>
          <w:rFonts w:ascii="Garamond" w:hAnsi="Garamond"/>
          <w:b/>
          <w:b/>
          <w:color w:val="262626" w:themeColor="accent6" w:themeShade="80"/>
          <w:sz w:val="72"/>
          <w:szCs w:val="72"/>
        </w:rPr>
      </w:pPr>
      <w:r>
        <w:rPr>
          <w:rFonts w:ascii="Garamond" w:hAnsi="Garamond"/>
          <w:b/>
          <w:color w:val="262626" w:themeColor="accent6" w:themeShade="80"/>
          <w:sz w:val="72"/>
          <w:szCs w:val="72"/>
        </w:rPr>
        <w:t>OF</w:t>
      </w:r>
    </w:p>
    <w:p>
      <w:pPr>
        <w:pStyle w:val="Normal"/>
        <w:rPr>
          <w:rFonts w:ascii="Garamond" w:hAnsi="Garamond"/>
          <w:color w:val="262626" w:themeColor="accent6" w:themeShade="80"/>
          <w:sz w:val="28"/>
          <w:szCs w:val="28"/>
        </w:rPr>
      </w:pPr>
      <w:r>
        <w:rPr>
          <w:rFonts w:ascii="Garamond" w:hAnsi="Garamond"/>
          <w:color w:val="262626" w:themeColor="accent6" w:themeShade="80"/>
          <w:sz w:val="28"/>
          <w:szCs w:val="28"/>
        </w:rPr>
      </w:r>
    </w:p>
    <w:p>
      <w:pPr>
        <w:pStyle w:val="Normal"/>
        <w:rPr>
          <w:rFonts w:ascii="Garamond" w:hAnsi="Garamond"/>
          <w:color w:val="262626" w:themeColor="accent6" w:themeShade="80"/>
          <w:sz w:val="28"/>
          <w:szCs w:val="28"/>
        </w:rPr>
      </w:pPr>
      <w:r>
        <w:rPr>
          <w:rFonts w:ascii="Garamond" w:hAnsi="Garamond"/>
          <w:color w:val="262626" w:themeColor="accent6" w:themeShade="80"/>
          <w:sz w:val="28"/>
          <w:szCs w:val="28"/>
        </w:rPr>
      </w:r>
    </w:p>
    <w:p>
      <w:pPr>
        <w:pStyle w:val="Normal"/>
        <w:rPr>
          <w:rFonts w:ascii="Garamond" w:hAnsi="Garamond"/>
          <w:color w:val="262626" w:themeColor="accent6" w:themeShade="80"/>
          <w:sz w:val="28"/>
          <w:szCs w:val="28"/>
        </w:rPr>
      </w:pPr>
      <w:r>
        <w:rPr>
          <w:rFonts w:ascii="Garamond" w:hAnsi="Garamond"/>
          <w:color w:val="262626" w:themeColor="accent6" w:themeShade="80"/>
          <w:sz w:val="28"/>
          <w:szCs w:val="28"/>
        </w:rPr>
      </w:r>
    </w:p>
    <w:p>
      <w:pPr>
        <w:pStyle w:val="Normal"/>
        <w:rPr>
          <w:rFonts w:ascii="Garamond" w:hAnsi="Garamond"/>
          <w:color w:val="262626" w:themeColor="accent6" w:themeShade="80"/>
          <w:sz w:val="28"/>
          <w:szCs w:val="28"/>
        </w:rPr>
      </w:pPr>
      <w:r>
        <w:rPr>
          <w:rFonts w:ascii="Garamond" w:hAnsi="Garamond"/>
          <w:color w:val="262626" w:themeColor="accent6" w:themeShade="80"/>
          <w:sz w:val="28"/>
          <w:szCs w:val="28"/>
        </w:rPr>
      </w:r>
    </w:p>
    <w:p>
      <w:pPr>
        <w:pStyle w:val="Normal"/>
        <w:rPr>
          <w:rFonts w:ascii="Garamond" w:hAnsi="Garamond"/>
          <w:color w:val="262626" w:themeColor="accent6" w:themeShade="80"/>
          <w:sz w:val="28"/>
          <w:szCs w:val="28"/>
        </w:rPr>
      </w:pPr>
      <w:r>
        <w:rPr>
          <w:rFonts w:ascii="Garamond" w:hAnsi="Garamond"/>
          <w:color w:val="262626" w:themeColor="accent6" w:themeShade="80"/>
          <w:sz w:val="28"/>
          <w:szCs w:val="28"/>
        </w:rPr>
      </w:r>
    </w:p>
    <w:p>
      <w:pPr>
        <w:pStyle w:val="Normal"/>
        <w:jc w:val="center"/>
        <w:rPr>
          <w:rFonts w:ascii="Castellar" w:hAnsi="Castellar"/>
          <w:b/>
          <w:b/>
          <w:color w:val="262626" w:themeColor="accent6" w:themeShade="80"/>
          <w:sz w:val="72"/>
          <w:szCs w:val="72"/>
        </w:rPr>
      </w:pPr>
      <w:r>
        <w:rPr>
          <w:rFonts w:ascii="Castellar" w:hAnsi="Castellar"/>
          <w:b/>
          <w:color w:val="262626" w:themeColor="accent6" w:themeShade="80"/>
          <w:sz w:val="72"/>
          <w:szCs w:val="72"/>
        </w:rPr>
        <w:t>AKIN ADEPOJU &amp; CO</w:t>
      </w:r>
    </w:p>
    <w:p>
      <w:pPr>
        <w:pStyle w:val="Normal"/>
        <w:jc w:val="center"/>
        <w:rPr>
          <w:rFonts w:ascii="Times New Roman" w:hAnsi="Times New Roman"/>
          <w:b/>
          <w:b/>
          <w:color w:val="262626" w:themeColor="accent6" w:themeShade="80"/>
        </w:rPr>
      </w:pPr>
      <w:r>
        <w:rPr>
          <w:rFonts w:ascii="Times New Roman" w:hAnsi="Times New Roman"/>
          <w:b/>
          <w:color w:val="262626" w:themeColor="accent6" w:themeShade="80"/>
        </w:rPr>
        <w:t>LEGAL PRACTITIONERS &amp;  CONSULTANTS</w:t>
      </w:r>
    </w:p>
    <w:p>
      <w:pPr>
        <w:pStyle w:val="Normal"/>
        <w:jc w:val="center"/>
        <w:rPr>
          <w:rFonts w:ascii="Times New Roman" w:hAnsi="Times New Roman"/>
          <w:b/>
          <w:b/>
          <w:color w:val="262626" w:themeColor="accent6" w:themeShade="80"/>
        </w:rPr>
      </w:pPr>
      <w:r>
        <w:rPr>
          <w:rFonts w:ascii="Times New Roman" w:hAnsi="Times New Roman"/>
          <w:b/>
          <w:color w:val="262626" w:themeColor="accent6" w:themeShade="80"/>
        </w:rPr>
      </w:r>
    </w:p>
    <w:p>
      <w:pPr>
        <w:pStyle w:val="NoSpacing"/>
        <w:ind w:left="-227" w:right="-1020" w:hanging="0"/>
        <w:rPr>
          <w:b/>
          <w:b/>
          <w:color w:val="262626" w:themeColor="accent6" w:themeShade="80"/>
        </w:rPr>
      </w:pPr>
      <w:r>
        <w:rPr>
          <w:rFonts w:eastAsia="Times New Roman" w:cs="Times New Roman" w:ascii="Times New Roman" w:hAnsi="Times New Roman"/>
          <w:b/>
          <w:color w:val="262626" w:themeColor="accent6" w:themeShade="80"/>
          <w:sz w:val="24"/>
          <w:szCs w:val="24"/>
        </w:rPr>
        <w:t>Chambers</w:t>
      </w:r>
      <w:r>
        <w:rPr>
          <w:b/>
          <w:color w:val="262626" w:themeColor="accent6" w:themeShade="80"/>
        </w:rPr>
        <w:tab/>
        <w:tab/>
        <w:tab/>
        <w:tab/>
        <w:tab/>
        <w:t xml:space="preserve">   Postal Address</w:t>
        <w:tab/>
        <w:tab/>
        <w:tab/>
        <w:t xml:space="preserve">             Telephone</w:t>
        <w:tab/>
        <w:tab/>
      </w:r>
    </w:p>
    <w:p>
      <w:pPr>
        <w:pStyle w:val="NoSpacing"/>
        <w:ind w:left="-227" w:right="-1020" w:hanging="0"/>
        <w:rPr>
          <w:color w:val="262626" w:themeColor="accent6" w:themeShade="80"/>
        </w:rPr>
      </w:pPr>
      <w:r>
        <w:rPr>
          <w:color w:val="262626" w:themeColor="accent6" w:themeShade="80"/>
        </w:rPr>
        <w:t>9th Floor, Suite 960, Wing A</w:t>
        <w:tab/>
        <w:tab/>
        <w:tab/>
        <w:t xml:space="preserve">   P.O. Box 54641, Ikoyi </w:t>
        <w:tab/>
        <w:tab/>
        <w:t xml:space="preserve">              01-7452693</w:t>
      </w:r>
    </w:p>
    <w:p>
      <w:pPr>
        <w:pStyle w:val="NoSpacing"/>
        <w:ind w:left="-227" w:right="-1020" w:hanging="0"/>
        <w:rPr>
          <w:color w:val="262626" w:themeColor="accent6" w:themeShade="80"/>
        </w:rPr>
      </w:pPr>
      <w:r>
        <w:rPr>
          <w:color w:val="262626" w:themeColor="accent6" w:themeShade="80"/>
        </w:rPr>
        <w:t>Western House 8/10 Broad Street,</w:t>
        <w:tab/>
        <w:tab/>
        <w:t xml:space="preserve">   Falomo Post Office</w:t>
        <w:tab/>
        <w:tab/>
        <w:tab/>
        <w:t xml:space="preserve">              08023107765</w:t>
      </w:r>
    </w:p>
    <w:p>
      <w:pPr>
        <w:pStyle w:val="NoSpacing"/>
        <w:ind w:left="-227" w:right="-1020" w:hanging="0"/>
        <w:rPr>
          <w:color w:val="262626" w:themeColor="accent6" w:themeShade="80"/>
        </w:rPr>
      </w:pPr>
      <w:r>
        <w:rPr>
          <w:color w:val="262626" w:themeColor="accent6" w:themeShade="80"/>
        </w:rPr>
        <w:t>Lagos</w:t>
        <w:tab/>
        <w:tab/>
        <w:tab/>
        <w:tab/>
        <w:tab/>
        <w:t xml:space="preserve">                  E-mail: akinlegal@yahoo.com</w:t>
      </w:r>
    </w:p>
    <w:p>
      <w:pPr>
        <w:pStyle w:val="Normal"/>
        <w:ind w:left="-227" w:right="-1020" w:hanging="0"/>
        <w:rPr>
          <w:rFonts w:ascii="Garamond" w:hAnsi="Garamond"/>
          <w:color w:val="262626" w:themeColor="accent6" w:themeShade="80"/>
          <w:sz w:val="28"/>
          <w:szCs w:val="28"/>
        </w:rPr>
      </w:pPr>
      <w:r>
        <w:rPr>
          <w:rFonts w:ascii="Garamond" w:hAnsi="Garamond"/>
          <w:color w:val="262626" w:themeColor="accent6" w:themeShade="80"/>
          <w:sz w:val="28"/>
          <w:szCs w:val="28"/>
        </w:rPr>
        <w:tab/>
        <w:tab/>
        <w:tab/>
        <w:tab/>
        <w:tab/>
        <w:tab/>
        <w:tab/>
      </w:r>
    </w:p>
    <w:p>
      <w:pPr>
        <w:pStyle w:val="Normal"/>
        <w:ind w:left="-227" w:right="-1020" w:hanging="0"/>
        <w:rPr>
          <w:rFonts w:ascii="Garamond" w:hAnsi="Garamond"/>
          <w:color w:val="262626" w:themeColor="accent6" w:themeShade="80"/>
          <w:sz w:val="28"/>
          <w:szCs w:val="28"/>
        </w:rPr>
      </w:pPr>
      <w:r>
        <w:rPr>
          <w:rFonts w:ascii="Garamond" w:hAnsi="Garamond"/>
          <w:color w:val="262626" w:themeColor="accent6" w:themeShade="80"/>
          <w:sz w:val="28"/>
          <w:szCs w:val="28"/>
        </w:rPr>
      </w:r>
    </w:p>
    <w:p>
      <w:pPr>
        <w:pStyle w:val="Normal"/>
        <w:ind w:left="2653" w:right="-1020" w:firstLine="947"/>
        <w:rPr/>
      </w:pPr>
      <w:r>
        <w:rPr>
          <w:rFonts w:ascii="Garamond" w:hAnsi="Garamond"/>
          <w:color w:val="262626" w:themeColor="accent6" w:themeShade="80"/>
          <w:sz w:val="28"/>
          <w:szCs w:val="28"/>
        </w:rPr>
        <w:t xml:space="preserve">  </w:t>
      </w:r>
      <w:hyperlink r:id="rId3">
        <w:r>
          <w:rPr>
            <w:rStyle w:val="InternetLink"/>
            <w:rFonts w:ascii="Garamond" w:hAnsi="Garamond"/>
            <w:sz w:val="28"/>
            <w:szCs w:val="28"/>
          </w:rPr>
          <w:t>www.akinadepojuand</w:t>
        </w:r>
      </w:hyperlink>
      <w:r>
        <w:rPr>
          <w:rFonts w:ascii="Garamond" w:hAnsi="Garamond"/>
          <w:color w:val="262626" w:themeColor="accent6" w:themeShade="80"/>
          <w:sz w:val="28"/>
          <w:szCs w:val="28"/>
        </w:rPr>
        <w:t xml:space="preserve"> co.com</w:t>
      </w:r>
    </w:p>
    <w:p>
      <w:pPr>
        <w:pStyle w:val="Normal"/>
        <w:ind w:left="-227" w:right="-1020" w:hanging="0"/>
        <w:rPr>
          <w:rFonts w:ascii="Garamond" w:hAnsi="Garamond"/>
          <w:color w:val="262626" w:themeColor="accent6" w:themeShade="80"/>
          <w:sz w:val="28"/>
          <w:szCs w:val="28"/>
        </w:rPr>
      </w:pPr>
      <w:r>
        <w:rPr>
          <w:rFonts w:ascii="Garamond" w:hAnsi="Garamond"/>
          <w:color w:val="262626" w:themeColor="accent6" w:themeShade="80"/>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ind w:left="-227" w:right="-1020" w:hanging="0"/>
        <w:rPr>
          <w:rFonts w:ascii="Garamond" w:hAnsi="Garamond"/>
          <w:sz w:val="28"/>
          <w:szCs w:val="28"/>
        </w:rPr>
      </w:pPr>
      <w:r>
        <w:rPr>
          <w:rFonts w:ascii="Garamond" w:hAnsi="Garamond"/>
          <w:sz w:val="28"/>
          <w:szCs w:val="28"/>
        </w:rPr>
      </w:r>
    </w:p>
    <w:p>
      <w:pPr>
        <w:pStyle w:val="Normal"/>
        <w:spacing w:before="0" w:after="200"/>
        <w:ind w:left="-227" w:right="-1020" w:hanging="0"/>
        <w:rPr/>
      </w:pPr>
      <w:r>
        <w:rPr/>
      </w:r>
    </w:p>
    <w:sectPr>
      <w:type w:val="nextPage"/>
      <w:pgSz w:w="12240" w:h="15840"/>
      <w:pgMar w:left="1440" w:right="1440" w:header="0" w:top="851" w:footer="0" w:bottom="70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Garamond">
    <w:charset w:val="01"/>
    <w:family w:val="roman"/>
    <w:pitch w:val="variable"/>
  </w:font>
  <w:font w:name="Liberation Sans">
    <w:altName w:val="Arial"/>
    <w:charset w:val="01"/>
    <w:family w:val="swiss"/>
    <w:pitch w:val="variable"/>
  </w:font>
  <w:font w:name="Castellar">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2">
    <w:lvl w:ilvl="0">
      <w:start w:val="2"/>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e72d1"/>
    <w:pPr>
      <w:widowControl/>
      <w:bidi w:val="0"/>
      <w:spacing w:lineRule="auto" w:line="252" w:before="0" w:after="200"/>
      <w:jc w:val="left"/>
    </w:pPr>
    <w:rPr>
      <w:rFonts w:ascii="Cambria" w:hAnsi="Cambria" w:eastAsia="Times New Roman" w:cs="Times New Roman"/>
      <w:color w:val="auto"/>
      <w:kern w:val="0"/>
      <w:sz w:val="22"/>
      <w:szCs w:val="22"/>
      <w:lang w:bidi="en-US" w:val="en-US" w:eastAsia="en-US"/>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a473f7"/>
    <w:rPr>
      <w:rFonts w:ascii="Cambria" w:hAnsi="Cambria" w:eastAsia="" w:cs="" w:asciiTheme="majorHAnsi" w:cstheme="majorBidi" w:eastAsiaTheme="majorEastAsia" w:hAnsiTheme="majorHAnsi"/>
      <w:lang w:bidi="en-US"/>
    </w:rPr>
  </w:style>
  <w:style w:type="character" w:styleId="InternetLink">
    <w:name w:val="Internet Link"/>
    <w:basedOn w:val="DefaultParagraphFont"/>
    <w:uiPriority w:val="99"/>
    <w:unhideWhenUsed/>
    <w:rsid w:val="00ea4475"/>
    <w:rPr>
      <w:color w:val="5F5F5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Garamond" w:hAnsi="Garamond"/>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e72d1"/>
    <w:pPr>
      <w:spacing w:lineRule="auto" w:line="276" w:before="0" w:after="200"/>
      <w:ind w:left="720" w:hanging="0"/>
      <w:contextualSpacing/>
    </w:pPr>
    <w:rPr>
      <w:rFonts w:ascii="Calibri" w:hAnsi="Calibri" w:eastAsia="Calibri"/>
      <w:lang w:val="en-GB" w:bidi="ar-SA"/>
    </w:rPr>
  </w:style>
  <w:style w:type="paragraph" w:styleId="NoSpacing">
    <w:name w:val="No Spacing"/>
    <w:basedOn w:val="Normal"/>
    <w:link w:val="NoSpacingChar"/>
    <w:uiPriority w:val="1"/>
    <w:qFormat/>
    <w:rsid w:val="00a473f7"/>
    <w:pPr>
      <w:spacing w:lineRule="auto" w:line="240" w:before="0" w:after="0"/>
    </w:pPr>
    <w:rPr>
      <w:rFonts w:ascii="Cambria" w:hAnsi="Cambria" w:eastAsia="" w:cs="" w:asciiTheme="majorHAnsi" w:cstheme="majorBidi" w:eastAsiaTheme="majorEastAsia" w:hAnsiTheme="majorHAns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kinadepojuchambers.com/" TargetMode="External"/><Relationship Id="rId3" Type="http://schemas.openxmlformats.org/officeDocument/2006/relationships/hyperlink" Target="http://www.akinadepojuan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Application>LibreOffice/6.0.7.3$Linux_X86_64 LibreOffice_project/00m0$Build-3</Application>
  <Pages>7</Pages>
  <Words>1270</Words>
  <Characters>6860</Characters>
  <CharactersWithSpaces>8134</CharactersWithSpaces>
  <Paragraphs>75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2013-01-25T10:14:00Z</dcterms:created>
  <dc:creator>user</dc:creator>
  <dc:description/>
  <dc:language>en-GB</dc:language>
  <cp:lastModifiedBy>AKIN ADEPOJU</cp:lastModifiedBy>
  <cp:lastPrinted>2014-10-15T12:53:00Z</cp:lastPrinted>
  <dcterms:modified xsi:type="dcterms:W3CDTF">2019-04-17T07:16:00Z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