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1C" w:rsidRPr="004B4A1C" w:rsidRDefault="004B4A1C" w:rsidP="004B4A1C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Georgia" w:eastAsia="Times New Roman" w:hAnsi="Georgia" w:cs="Times New Roman"/>
          <w:color w:val="C00000"/>
          <w:sz w:val="23"/>
          <w:szCs w:val="23"/>
          <w:lang w:eastAsia="es-AR"/>
        </w:rPr>
        <w:br/>
        <w:t>RECEPTORES SENSORIALES DE LA PIEL</w:t>
      </w:r>
    </w:p>
    <w:p w:rsidR="004B4A1C" w:rsidRPr="004B4A1C" w:rsidRDefault="004B4A1C" w:rsidP="004B4A1C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  <w:t>Los receptores de la piel son:</w:t>
      </w:r>
    </w:p>
    <w:p w:rsidR="004B4A1C" w:rsidRPr="004B4A1C" w:rsidRDefault="004B4A1C" w:rsidP="004B4A1C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C00000"/>
          <w:sz w:val="23"/>
          <w:szCs w:val="23"/>
          <w:lang w:eastAsia="es-AR"/>
        </w:rPr>
        <w:t xml:space="preserve">Los corpúsculos de </w:t>
      </w:r>
      <w:proofErr w:type="spellStart"/>
      <w:r w:rsidRPr="004B4A1C">
        <w:rPr>
          <w:rFonts w:ascii="Times New Roman" w:eastAsia="Times New Roman" w:hAnsi="Times New Roman" w:cs="Times New Roman"/>
          <w:color w:val="C00000"/>
          <w:sz w:val="23"/>
          <w:szCs w:val="23"/>
          <w:lang w:eastAsia="es-AR"/>
        </w:rPr>
        <w:t>Meissner</w:t>
      </w:r>
      <w:proofErr w:type="spellEnd"/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Son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un tipo de terminaciones nerviosas en la piel que son responsables de la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sensibilidad para el tacto ligero. En particular, tienen la mayor </w:t>
      </w:r>
      <w:proofErr w:type="gram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sensibilidad(</w:t>
      </w:r>
      <w:proofErr w:type="gram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el umbral de respuesta más bajo) cuando reciben vibraciones de menos de 50Hertz. Son receptores rápidamente activos.</w:t>
      </w: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Corpúsculo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de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Meissner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son terminaciones nerviosas no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mielinizadas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encapsuladas, que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consisten de células aplanadas de sostén dispuestas como lamelas horizontales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rodeadas por una cápsula de tejido conectivo. El corpúsculo tiene de 30 a 140ha de largo y de 40 a 61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μm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de diámetro. Una única fibra nerviosa serpentea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entre las lamelas y a través del corpúsculo.</w:t>
      </w: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Dado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que son de adaptación rápida o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fásicos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, los potenciales de acción generados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decrecen rápidamente y acaban cesando (ésta es la razón por la que se deja de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sentir la ropa que uno lleva puesta). Si el estímulo se elimina, el corpúsculo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bookmarkStart w:id="0" w:name="_GoBack"/>
      <w:bookmarkEnd w:id="0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recupera su forma y mientras eso ocurre (es decir se está deformando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físicamente) causa que se genere otra descarga de potenciales de acción. Debido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a su localización superficial en la dermis, estos corpúsculos son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particularmente sensibles al tacto y vibraciones, pero por las mismas razones,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se limitan en la detección porque solo pueden señalar que algo está tocando la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piel.</w:t>
      </w: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</w:p>
    <w:p w:rsidR="004B4A1C" w:rsidRPr="004B4A1C" w:rsidRDefault="004B4A1C" w:rsidP="004B4A1C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Georgia" w:eastAsia="Times New Roman" w:hAnsi="Georgia" w:cs="Times New Roman"/>
          <w:noProof/>
          <w:color w:val="888888"/>
          <w:sz w:val="23"/>
          <w:szCs w:val="23"/>
          <w:lang w:eastAsia="es-AR"/>
        </w:rPr>
        <w:drawing>
          <wp:inline distT="0" distB="0" distL="0" distR="0">
            <wp:extent cx="3048000" cy="1228725"/>
            <wp:effectExtent l="0" t="0" r="0" b="9525"/>
            <wp:docPr id="3" name="Imagen 3" descr="http://4.bp.blogspot.com/-YHigboT0COg/URA6_PD9gOI/AAAAAAAAAAc/uRSpcJImUkQ/s1600/20070417klpcnavid_126.Ees.SCO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YHigboT0COg/URA6_PD9gOI/AAAAAAAAAAc/uRSpcJImUkQ/s1600/20070417klpcnavid_126.Ees.SCO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A1C" w:rsidRPr="004B4A1C" w:rsidRDefault="004B4A1C" w:rsidP="004B4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C00000"/>
          <w:sz w:val="23"/>
          <w:szCs w:val="23"/>
          <w:lang w:eastAsia="es-AR"/>
        </w:rPr>
        <w:t xml:space="preserve">Corpúsculos de </w:t>
      </w:r>
      <w:proofErr w:type="spellStart"/>
      <w:r w:rsidRPr="004B4A1C">
        <w:rPr>
          <w:rFonts w:ascii="Times New Roman" w:eastAsia="Times New Roman" w:hAnsi="Times New Roman" w:cs="Times New Roman"/>
          <w:color w:val="C00000"/>
          <w:sz w:val="23"/>
          <w:szCs w:val="23"/>
          <w:lang w:eastAsia="es-AR"/>
        </w:rPr>
        <w:t>Pacini</w:t>
      </w:r>
      <w:proofErr w:type="spellEnd"/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Georgia" w:eastAsia="Times New Roman" w:hAnsi="Georgia" w:cs="Times New Roman"/>
          <w:noProof/>
          <w:color w:val="888888"/>
          <w:sz w:val="23"/>
          <w:szCs w:val="23"/>
          <w:lang w:eastAsia="es-AR"/>
        </w:rPr>
        <w:drawing>
          <wp:inline distT="0" distB="0" distL="0" distR="0">
            <wp:extent cx="1905000" cy="1724025"/>
            <wp:effectExtent l="0" t="0" r="0" b="0"/>
            <wp:docPr id="2" name="Imagen 2" descr="http://1.bp.blogspot.com/-sgx5tiJ7mQo/URA7D67kc7I/AAAAAAAAAAk/gKwnuY3vZ5o/s1600/ho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sgx5tiJ7mQo/URA7D67kc7I/AAAAAAAAAAk/gKwnuY3vZ5o/s1600/ho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</w:p>
    <w:p w:rsidR="004B4A1C" w:rsidRPr="004B4A1C" w:rsidRDefault="004B4A1C" w:rsidP="004B4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B4A1C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>Son receptores sensoriales de la</w:t>
      </w:r>
      <w:r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 xml:space="preserve"> </w:t>
      </w:r>
      <w:r w:rsidRPr="004B4A1C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>piel que responden a las vibraciones y la presión mecánica. Poseen una cápsula</w:t>
      </w:r>
      <w:r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 xml:space="preserve"> </w:t>
      </w:r>
      <w:r w:rsidRPr="004B4A1C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>de tejido conectivo más desarrollada y tienen varios milímetros de longitud.</w:t>
      </w:r>
      <w:r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 xml:space="preserve"> </w:t>
      </w:r>
      <w:r w:rsidRPr="004B4A1C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>Los corpúsculos son elipsoidales y poseen una cápsula compuesta por numerosas</w:t>
      </w:r>
      <w:r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 xml:space="preserve"> </w:t>
      </w:r>
      <w:r w:rsidRPr="004B4A1C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>capas de células de tejido conectivo aplanadas. Cada capa o lámina está</w:t>
      </w:r>
      <w:r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 xml:space="preserve"> </w:t>
      </w:r>
      <w:r w:rsidRPr="004B4A1C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>separada de las demás por fibras de colágeno y material amorfo. La cápsula</w:t>
      </w:r>
      <w:r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 xml:space="preserve"> </w:t>
      </w:r>
      <w:r w:rsidRPr="004B4A1C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>rodea un espacio central. Cada corpúsculo recibe una fibra nerviosa gruesa</w:t>
      </w:r>
      <w:r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 xml:space="preserve"> </w:t>
      </w:r>
      <w:proofErr w:type="spellStart"/>
      <w:r w:rsidRPr="004B4A1C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>mielínica</w:t>
      </w:r>
      <w:proofErr w:type="spellEnd"/>
      <w:r w:rsidRPr="004B4A1C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>, que pierde su vaina de mielina y penetra en el espacio central donde</w:t>
      </w:r>
      <w:r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 xml:space="preserve"> </w:t>
      </w:r>
      <w:r w:rsidRPr="004B4A1C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 xml:space="preserve">también pierde su vaina de </w:t>
      </w:r>
      <w:proofErr w:type="spellStart"/>
      <w:r w:rsidRPr="004B4A1C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>Schwann</w:t>
      </w:r>
      <w:proofErr w:type="spellEnd"/>
      <w:r w:rsidRPr="004B4A1C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>. El axón desnudo recorre el espacio central</w:t>
      </w:r>
      <w:r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 xml:space="preserve"> </w:t>
      </w:r>
      <w:r w:rsidRPr="004B4A1C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s-AR"/>
        </w:rPr>
        <w:t>sin ramificarse y forma un engrosamiento terminal.</w:t>
      </w: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lastRenderedPageBreak/>
        <w:t>Los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corpúsculos de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Pacini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se encuentran por ejemplo, en el tejido conectivo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subcutáneo y son especialmente numerosos en la mano y el pie. Además se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encuentran en el periostio, las membranas interóseas, el mesenterio, el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páncreas y los órganos sexuales. Envían información acerca del movimiento delas articulaciones.</w:t>
      </w: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C00000"/>
          <w:sz w:val="23"/>
          <w:szCs w:val="23"/>
          <w:lang w:eastAsia="es-AR"/>
        </w:rPr>
        <w:t xml:space="preserve">Corpúsculos de </w:t>
      </w:r>
      <w:proofErr w:type="spellStart"/>
      <w:r w:rsidRPr="004B4A1C">
        <w:rPr>
          <w:rFonts w:ascii="Times New Roman" w:eastAsia="Times New Roman" w:hAnsi="Times New Roman" w:cs="Times New Roman"/>
          <w:color w:val="C00000"/>
          <w:sz w:val="23"/>
          <w:szCs w:val="23"/>
          <w:lang w:eastAsia="es-AR"/>
        </w:rPr>
        <w:t>Ruffini</w:t>
      </w:r>
      <w:proofErr w:type="spellEnd"/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Los corpúsculos de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>Ruffini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 son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>receptores sensoriales situados en la piel, perciben los cambios de temperatura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>relacionados con el calor y registran su estiramiento. Identifican la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>deformación continua de la piel y tejidos profundos (Se encuentran en la dermis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>profunda). Son especialmente sensibles a estas variaciones y están situados en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>la superficie de la piel en la cara dorsal de las manos. Tienen una porción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>central dilatada con la terminación nerviosa. Son de pequeños tamaño y poco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>abundantes</w:t>
      </w: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Son un tipo de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>mecanoreceptor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de pequeño tamaño y poco abundantes (junto a los de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>Pacini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 suman unos 35.000extendidos por todo el cuerpo). Se encuentran incluidos en el tejido conjuntivo,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además cumple como función de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>termoreceptor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val="es-ES" w:eastAsia="es-AR"/>
        </w:rPr>
        <w:t xml:space="preserve"> al percibir el calor</w:t>
      </w:r>
      <w:r w:rsidRPr="004B4A1C">
        <w:rPr>
          <w:rFonts w:ascii="Times New Roman" w:eastAsia="Times New Roman" w:hAnsi="Times New Roman" w:cs="Times New Roman"/>
          <w:color w:val="C00000"/>
          <w:sz w:val="23"/>
          <w:szCs w:val="23"/>
          <w:lang w:val="es-ES" w:eastAsia="es-AR"/>
        </w:rPr>
        <w:t>.</w:t>
      </w: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C00000"/>
          <w:sz w:val="23"/>
          <w:szCs w:val="23"/>
          <w:lang w:eastAsia="es-AR"/>
        </w:rPr>
        <w:t xml:space="preserve">Receptores de </w:t>
      </w:r>
      <w:proofErr w:type="spellStart"/>
      <w:r w:rsidRPr="004B4A1C">
        <w:rPr>
          <w:rFonts w:ascii="Times New Roman" w:eastAsia="Times New Roman" w:hAnsi="Times New Roman" w:cs="Times New Roman"/>
          <w:color w:val="C00000"/>
          <w:sz w:val="23"/>
          <w:szCs w:val="23"/>
          <w:lang w:eastAsia="es-AR"/>
        </w:rPr>
        <w:t>Merkel</w:t>
      </w:r>
      <w:proofErr w:type="spellEnd"/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Son mecanorreceptores que se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encuentran en la piel y mucosa de los vertebrados que proporcionan información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al cerebro. Dicha información tiene que ver con la presión y la textura. Cada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terminación consta de una célula de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Merkel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en oposición cercana con una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terminación nerviosa Su estructura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semi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-rígida y el hecho de que no están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encapsuladas hace que tengan una respuesta sostenida (en forma de potenciales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de acción o picos) a la desviación mecánica del tejido. Son los más sensibles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de los cuatro tipos principales de mecanorreceptores a las vibraciones de baja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frecuencia, entre los 5 y los 15 Hz.</w:t>
      </w: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Debido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a su respuesta sostenida a la presión, las terminaciones nerviosas de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Merkel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se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clasifican como de lenta adaptación, en contraste con los corpúsculos de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Pacini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(receptores de rápida adaptación que responden únicamente al inicio y final dela desviación mecánica, y a las vibraciones de alta frecuencia).</w:t>
      </w: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C00000"/>
          <w:sz w:val="23"/>
          <w:szCs w:val="23"/>
          <w:lang w:eastAsia="es-AR"/>
        </w:rPr>
        <w:t>Corpúsculos de Krause</w:t>
      </w: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Georgia" w:eastAsia="Times New Roman" w:hAnsi="Georgia" w:cs="Times New Roman"/>
          <w:noProof/>
          <w:color w:val="888888"/>
          <w:sz w:val="23"/>
          <w:szCs w:val="23"/>
          <w:lang w:eastAsia="es-AR"/>
        </w:rPr>
        <w:drawing>
          <wp:inline distT="0" distB="0" distL="0" distR="0">
            <wp:extent cx="3048000" cy="2486025"/>
            <wp:effectExtent l="0" t="0" r="0" b="9525"/>
            <wp:docPr id="1" name="Imagen 1" descr="http://3.bp.blogspot.com/-WbtTMlS7B-U/URA7eNIrSCI/AAAAAAAAAAs/XOZLvu2fIco/s1600/skinneuronscolor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WbtTMlS7B-U/URA7eNIrSCI/AAAAAAAAAAs/XOZLvu2fIco/s1600/skinneuronscolor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Son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los bulbos, que se piensa, son los encargados de registrar la sensación de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frío, que se produce cuando entramos en contacto con un cuerpo o un espacio que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está a menor temperatura que nuestro cuerpo. La sensibilidad es variable según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la región de la piel que se considere. Sin embargo su función en la actualidad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no se define con claridad</w:t>
      </w: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Son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</w:t>
      </w:r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variaciones anatómicas de los corpúsculos de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Meissner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.</w:t>
      </w:r>
    </w:p>
    <w:p w:rsidR="004B4A1C" w:rsidRPr="004B4A1C" w:rsidRDefault="004B4A1C" w:rsidP="004B4A1C">
      <w:pPr>
        <w:shd w:val="clear" w:color="auto" w:fill="FFF9EE"/>
        <w:spacing w:after="0" w:line="240" w:lineRule="auto"/>
        <w:jc w:val="both"/>
        <w:rPr>
          <w:rFonts w:ascii="Georgia" w:eastAsia="Times New Roman" w:hAnsi="Georgia" w:cs="Times New Roman"/>
          <w:color w:val="222222"/>
          <w:sz w:val="23"/>
          <w:szCs w:val="23"/>
          <w:lang w:eastAsia="es-AR"/>
        </w:rPr>
      </w:pP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lastRenderedPageBreak/>
        <w:t>Soncorpúsculos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 táctiles localizados en el nivel profundo de la hipodermis en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lapiel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, parecidos a los corpúsculos de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Pacini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, pero más pequeños (50 micras)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ysimplificados</w:t>
      </w:r>
      <w:proofErr w:type="spell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 xml:space="preserve">. Se encuentran en el tejido submucoso de la boca, la nariz, </w:t>
      </w:r>
      <w:proofErr w:type="spell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ojos</w:t>
      </w:r>
      <w:proofErr w:type="gramStart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,genitales</w:t>
      </w:r>
      <w:proofErr w:type="spellEnd"/>
      <w:proofErr w:type="gramEnd"/>
      <w:r w:rsidRPr="004B4A1C">
        <w:rPr>
          <w:rFonts w:ascii="Times New Roman" w:eastAsia="Times New Roman" w:hAnsi="Times New Roman" w:cs="Times New Roman"/>
          <w:color w:val="222222"/>
          <w:sz w:val="23"/>
          <w:szCs w:val="23"/>
          <w:lang w:eastAsia="es-AR"/>
        </w:rPr>
        <w:t>, etc. de los cuales hay unos 260.000 extendidos por todo el cuerpo.</w:t>
      </w:r>
    </w:p>
    <w:p w:rsidR="0012016F" w:rsidRDefault="0012016F"/>
    <w:sectPr w:rsidR="00120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1C"/>
    <w:rsid w:val="0012016F"/>
    <w:rsid w:val="002762CA"/>
    <w:rsid w:val="004B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90446-0226-4CC2-A217-53A927CB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WbtTMlS7B-U/URA7eNIrSCI/AAAAAAAAAAs/XOZLvu2fIco/s1600/skinneuronscolor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bp.blogspot.com/-sgx5tiJ7mQo/URA7D67kc7I/AAAAAAAAAAk/gKwnuY3vZ5o/s1600/ho.gi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4.bp.blogspot.com/-YHigboT0COg/URA6_PD9gOI/AAAAAAAAAAc/uRSpcJImUkQ/s1600/20070417klpcnavid_126.Ees.SCO.png" TargetMode="Externa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746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Jeremías García</dc:creator>
  <cp:keywords/>
  <dc:description/>
  <cp:lastModifiedBy>Jeremías García</cp:lastModifiedBy>
  <cp:revision>1</cp:revision>
  <dcterms:created xsi:type="dcterms:W3CDTF">2019-04-14T20:12:00Z</dcterms:created>
  <dcterms:modified xsi:type="dcterms:W3CDTF">2019-04-14T20:16:00Z</dcterms:modified>
</cp:coreProperties>
</file>