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78" w:rsidRDefault="00050178" w:rsidP="00050178">
      <w:pPr>
        <w:spacing w:line="237" w:lineRule="exact"/>
        <w:rPr>
          <w:rFonts w:ascii="Times New Roman" w:eastAsia="Times New Roman" w:hAnsi="Times New Roman"/>
          <w:sz w:val="24"/>
        </w:rPr>
      </w:pPr>
    </w:p>
    <w:p w:rsidR="00050178" w:rsidRPr="00BB0DAC" w:rsidRDefault="00577C72" w:rsidP="00050178">
      <w:pPr>
        <w:spacing w:line="276" w:lineRule="auto"/>
        <w:jc w:val="center"/>
        <w:rPr>
          <w:rFonts w:ascii="Arial" w:eastAsia="Calibri Light" w:hAnsi="Arial"/>
          <w:b/>
          <w:sz w:val="36"/>
        </w:rPr>
      </w:pPr>
      <w:r>
        <w:rPr>
          <w:rFonts w:ascii="Arial" w:eastAsia="Calibri Light" w:hAnsi="Arial"/>
          <w:b/>
          <w:sz w:val="36"/>
        </w:rPr>
        <w:t>ESTADO DE AVANCE DE TESIS (MIB)</w:t>
      </w:r>
    </w:p>
    <w:p w:rsidR="00050178" w:rsidRDefault="00050178" w:rsidP="00050178">
      <w:pPr>
        <w:spacing w:line="276" w:lineRule="auto"/>
        <w:rPr>
          <w:rFonts w:ascii="Times New Roman" w:eastAsia="Times New Roman" w:hAnsi="Times New Roman"/>
          <w:sz w:val="24"/>
        </w:rPr>
      </w:pPr>
      <w:r>
        <w:rPr>
          <w:rFonts w:ascii="Calibri Light" w:eastAsia="Calibri Light" w:hAnsi="Calibri Light"/>
          <w:b/>
          <w:noProof/>
          <w:sz w:val="36"/>
        </w:rPr>
        <w:drawing>
          <wp:anchor distT="0" distB="0" distL="114300" distR="114300" simplePos="0" relativeHeight="251659264" behindDoc="1" locked="0" layoutInCell="1" allowOverlap="1">
            <wp:simplePos x="0" y="0"/>
            <wp:positionH relativeFrom="column">
              <wp:posOffset>147955</wp:posOffset>
            </wp:positionH>
            <wp:positionV relativeFrom="paragraph">
              <wp:posOffset>37465</wp:posOffset>
            </wp:positionV>
            <wp:extent cx="5648960" cy="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60" cy="6350"/>
                    </a:xfrm>
                    <a:prstGeom prst="rect">
                      <a:avLst/>
                    </a:prstGeom>
                    <a:noFill/>
                  </pic:spPr>
                </pic:pic>
              </a:graphicData>
            </a:graphic>
            <wp14:sizeRelH relativeFrom="page">
              <wp14:pctWidth>0</wp14:pctWidth>
            </wp14:sizeRelH>
            <wp14:sizeRelV relativeFrom="page">
              <wp14:pctHeight>0</wp14:pctHeight>
            </wp14:sizeRelV>
          </wp:anchor>
        </w:drawing>
      </w: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NOMBRES Y APELLIDOS DEL MAESTRANDO.</w:t>
      </w:r>
    </w:p>
    <w:p w:rsidR="00050178" w:rsidRPr="00DE37F5" w:rsidRDefault="00050178" w:rsidP="00050178">
      <w:pPr>
        <w:spacing w:line="276" w:lineRule="auto"/>
        <w:ind w:left="260"/>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Jeremías Adrián García Cabrera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Ingeniero en Electrónica – Facultad de Cs. Exactas y Naturales y Agrimensura – Universidad Nacional del Nordeste – Corrientes Capital – Argentina</w:t>
      </w:r>
    </w:p>
    <w:p w:rsidR="00050178" w:rsidRPr="00DE37F5" w:rsidRDefault="00050178" w:rsidP="00050178">
      <w:pPr>
        <w:spacing w:line="276" w:lineRule="auto"/>
        <w:rPr>
          <w:rFonts w:ascii="Times New Roman" w:eastAsia="Times New Roman" w:hAnsi="Times New Roman"/>
          <w:sz w:val="12"/>
          <w:szCs w:val="12"/>
        </w:rPr>
      </w:pP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DIRECTOR PROPUESTO E INSTITUCIÓN A LA QUE PERTENECE.</w:t>
      </w:r>
    </w:p>
    <w:p w:rsidR="00050178" w:rsidRPr="00DE37F5" w:rsidRDefault="00050178" w:rsidP="00577C72">
      <w:pPr>
        <w:spacing w:line="276" w:lineRule="auto"/>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Eduardo Filomena</w:t>
      </w:r>
    </w:p>
    <w:p w:rsidR="00050178" w:rsidRPr="00105F60" w:rsidRDefault="00050178" w:rsidP="00050178">
      <w:pPr>
        <w:spacing w:line="276" w:lineRule="auto"/>
        <w:rPr>
          <w:rFonts w:ascii="Times New Roman" w:eastAsia="Times New Roman" w:hAnsi="Times New Roman"/>
          <w:sz w:val="12"/>
          <w:szCs w:val="12"/>
        </w:rPr>
      </w:pPr>
    </w:p>
    <w:p w:rsidR="00050178" w:rsidRPr="00105F60" w:rsidRDefault="00050178" w:rsidP="00050178">
      <w:pPr>
        <w:spacing w:line="276" w:lineRule="auto"/>
        <w:ind w:left="260"/>
        <w:rPr>
          <w:rFonts w:ascii="Arial" w:eastAsia="Arial" w:hAnsi="Arial"/>
          <w:sz w:val="22"/>
        </w:rPr>
      </w:pPr>
      <w:r>
        <w:rPr>
          <w:rFonts w:ascii="Arial" w:eastAsia="Arial" w:hAnsi="Arial"/>
          <w:sz w:val="22"/>
        </w:rPr>
        <w:t>Magí</w:t>
      </w:r>
      <w:r w:rsidRPr="00105F60">
        <w:rPr>
          <w:rFonts w:ascii="Arial" w:eastAsia="Arial" w:hAnsi="Arial"/>
          <w:sz w:val="22"/>
        </w:rPr>
        <w:t>ster en Ingeniería Biomédica</w:t>
      </w:r>
    </w:p>
    <w:p w:rsidR="00050178" w:rsidRPr="00105F60" w:rsidRDefault="00050178" w:rsidP="00050178">
      <w:pPr>
        <w:spacing w:line="276" w:lineRule="auto"/>
        <w:rPr>
          <w:rFonts w:ascii="Times New Roman" w:eastAsia="Times New Roman" w:hAnsi="Times New Roman"/>
          <w:sz w:val="12"/>
          <w:szCs w:val="12"/>
        </w:rPr>
      </w:pPr>
    </w:p>
    <w:p w:rsidR="00050178" w:rsidRPr="00105F60" w:rsidRDefault="008E4512" w:rsidP="00050178">
      <w:pPr>
        <w:spacing w:line="249" w:lineRule="auto"/>
        <w:ind w:left="260" w:right="260"/>
        <w:jc w:val="both"/>
        <w:rPr>
          <w:rFonts w:ascii="Arial" w:eastAsia="Arial" w:hAnsi="Arial"/>
          <w:sz w:val="22"/>
        </w:rPr>
      </w:pPr>
      <w:r>
        <w:rPr>
          <w:rFonts w:ascii="Arial" w:eastAsia="Arial" w:hAnsi="Arial"/>
          <w:sz w:val="22"/>
        </w:rPr>
        <w:t>Centro</w:t>
      </w:r>
      <w:r w:rsidR="00050178" w:rsidRPr="00105F60">
        <w:rPr>
          <w:rFonts w:ascii="Arial" w:eastAsia="Arial" w:hAnsi="Arial"/>
          <w:sz w:val="22"/>
        </w:rPr>
        <w:t xml:space="preserve"> de Ingeniería en Rehabilitación e Investigaciones Neuromusculares y Sensoriales – </w:t>
      </w:r>
      <w:r>
        <w:rPr>
          <w:rFonts w:ascii="Arial" w:eastAsia="Arial" w:hAnsi="Arial"/>
          <w:sz w:val="22"/>
        </w:rPr>
        <w:t>C</w:t>
      </w:r>
      <w:r w:rsidR="00050178" w:rsidRPr="00105F60">
        <w:rPr>
          <w:rFonts w:ascii="Arial" w:eastAsia="Arial" w:hAnsi="Arial"/>
          <w:sz w:val="22"/>
        </w:rPr>
        <w:t>IRINS</w:t>
      </w:r>
    </w:p>
    <w:p w:rsidR="00050178" w:rsidRPr="00105F60"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sidRPr="00105F60">
        <w:rPr>
          <w:rFonts w:ascii="Arial" w:eastAsia="Arial" w:hAnsi="Arial"/>
          <w:sz w:val="22"/>
        </w:rPr>
        <w:t>Facultad de Ingeniería – Universidad Nacional de Entre Ríos (UNER)</w:t>
      </w:r>
    </w:p>
    <w:p w:rsidR="008E4512" w:rsidRPr="008E4512" w:rsidRDefault="008E4512" w:rsidP="00050178">
      <w:pPr>
        <w:spacing w:line="276" w:lineRule="auto"/>
        <w:ind w:left="260"/>
        <w:rPr>
          <w:rFonts w:ascii="Arial" w:eastAsia="Arial" w:hAnsi="Arial"/>
          <w:sz w:val="16"/>
          <w:szCs w:val="16"/>
        </w:rPr>
      </w:pP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CO-DIRECTOR PROPUESTO E INSTITUCIÓN A LA QUE PERTENECE.</w:t>
      </w:r>
    </w:p>
    <w:p w:rsidR="00050178" w:rsidRPr="00DE37F5" w:rsidRDefault="00050178" w:rsidP="00577C72">
      <w:pPr>
        <w:spacing w:line="276" w:lineRule="auto"/>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Jorge Emilio Monzón</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Doctor en Ingeniería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ight="260"/>
        <w:jc w:val="both"/>
        <w:rPr>
          <w:rFonts w:ascii="Arial" w:eastAsia="Arial" w:hAnsi="Arial"/>
          <w:sz w:val="22"/>
        </w:rPr>
      </w:pPr>
      <w:r>
        <w:rPr>
          <w:rFonts w:ascii="Arial" w:eastAsia="Arial" w:hAnsi="Arial"/>
          <w:sz w:val="22"/>
        </w:rPr>
        <w:t>Profesor Titular y Director del Grupo de Ingeniería Biomédica del Dpto. de Ingeniería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Facultad de Cs. Exactas y Naturales y Agrimensura – Universidad Nacional del Nordeste</w:t>
      </w:r>
    </w:p>
    <w:p w:rsidR="00050178" w:rsidRPr="008E4512" w:rsidRDefault="00050178" w:rsidP="00050178">
      <w:pPr>
        <w:spacing w:line="276" w:lineRule="auto"/>
        <w:rPr>
          <w:rFonts w:ascii="Times New Roman" w:eastAsia="Times New Roman" w:hAnsi="Times New Roman"/>
          <w:sz w:val="16"/>
          <w:szCs w:val="16"/>
        </w:rPr>
      </w:pPr>
      <w:bookmarkStart w:id="0" w:name="_GoBack"/>
      <w:bookmarkEnd w:id="0"/>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TÍTULO DEL TEMA DE TESIS.</w:t>
      </w:r>
    </w:p>
    <w:p w:rsidR="00050178" w:rsidRPr="009A1E3A" w:rsidRDefault="00050178" w:rsidP="00050178">
      <w:pPr>
        <w:spacing w:line="276" w:lineRule="auto"/>
        <w:rPr>
          <w:rFonts w:ascii="Times New Roman" w:eastAsia="Times New Roman" w:hAnsi="Times New Roman"/>
          <w:sz w:val="16"/>
          <w:szCs w:val="16"/>
        </w:rPr>
      </w:pPr>
    </w:p>
    <w:p w:rsidR="00577C72" w:rsidRDefault="00050178" w:rsidP="009D0BB5">
      <w:pPr>
        <w:spacing w:line="276" w:lineRule="auto"/>
        <w:ind w:right="-23" w:firstLine="708"/>
        <w:jc w:val="both"/>
        <w:rPr>
          <w:rFonts w:ascii="Arial" w:eastAsia="Arial" w:hAnsi="Arial"/>
          <w:sz w:val="24"/>
        </w:rPr>
      </w:pPr>
      <w:r>
        <w:rPr>
          <w:rFonts w:ascii="Arial" w:eastAsia="Arial" w:hAnsi="Arial"/>
          <w:sz w:val="24"/>
        </w:rPr>
        <w:t>Diseño</w:t>
      </w:r>
      <w:r w:rsidRPr="00774648">
        <w:rPr>
          <w:rFonts w:ascii="Arial" w:eastAsia="Arial" w:hAnsi="Arial"/>
          <w:sz w:val="24"/>
        </w:rPr>
        <w:t xml:space="preserve"> de sistema háptico para realimentación táctil </w:t>
      </w:r>
      <w:r>
        <w:rPr>
          <w:rFonts w:ascii="Arial" w:eastAsia="Arial" w:hAnsi="Arial"/>
          <w:sz w:val="24"/>
        </w:rPr>
        <w:t xml:space="preserve">no invasiva </w:t>
      </w:r>
      <w:r w:rsidRPr="00774648">
        <w:rPr>
          <w:rFonts w:ascii="Arial" w:eastAsia="Arial" w:hAnsi="Arial"/>
          <w:sz w:val="24"/>
        </w:rPr>
        <w:t>en prótesis de miembro superior</w:t>
      </w:r>
      <w:r w:rsidR="009D0BB5">
        <w:rPr>
          <w:rFonts w:ascii="Arial" w:eastAsia="Arial" w:hAnsi="Arial"/>
          <w:sz w:val="24"/>
        </w:rPr>
        <w:t xml:space="preserve"> (</w:t>
      </w:r>
      <w:r w:rsidR="009D0BB5" w:rsidRPr="009D0BB5">
        <w:rPr>
          <w:rFonts w:ascii="Arial" w:eastAsia="Arial" w:hAnsi="Arial"/>
          <w:i/>
          <w:sz w:val="24"/>
        </w:rPr>
        <w:t>Anteproyecto aprobado por Res. 11243/21 D</w:t>
      </w:r>
      <w:r w:rsidR="009D0BB5">
        <w:rPr>
          <w:rFonts w:ascii="Arial" w:eastAsia="Arial" w:hAnsi="Arial"/>
          <w:sz w:val="24"/>
        </w:rPr>
        <w:t>)</w:t>
      </w:r>
      <w:r w:rsidRPr="00774648">
        <w:rPr>
          <w:rFonts w:ascii="Arial" w:eastAsia="Arial" w:hAnsi="Arial"/>
          <w:sz w:val="24"/>
        </w:rPr>
        <w:t>.</w:t>
      </w:r>
      <w:r w:rsidR="00577C72">
        <w:rPr>
          <w:rFonts w:ascii="Arial" w:eastAsia="Arial" w:hAnsi="Arial"/>
          <w:sz w:val="24"/>
        </w:rPr>
        <w:t xml:space="preserve"> </w:t>
      </w:r>
    </w:p>
    <w:p w:rsidR="00050178" w:rsidRPr="009A1E3A" w:rsidRDefault="00050178" w:rsidP="00050178">
      <w:pPr>
        <w:spacing w:line="276" w:lineRule="auto"/>
        <w:rPr>
          <w:rFonts w:ascii="Times New Roman" w:eastAsia="Times New Roman" w:hAnsi="Times New Roman"/>
          <w:sz w:val="16"/>
          <w:szCs w:val="16"/>
        </w:rPr>
      </w:pPr>
    </w:p>
    <w:p w:rsidR="00050178" w:rsidRPr="00BB0DAC" w:rsidRDefault="00577C72" w:rsidP="00050178">
      <w:pPr>
        <w:spacing w:line="276" w:lineRule="auto"/>
        <w:ind w:left="260"/>
        <w:jc w:val="both"/>
        <w:rPr>
          <w:rFonts w:ascii="Arial" w:eastAsia="Calibri Light" w:hAnsi="Arial"/>
          <w:b/>
          <w:sz w:val="24"/>
          <w:szCs w:val="26"/>
          <w:highlight w:val="lightGray"/>
        </w:rPr>
      </w:pPr>
      <w:r>
        <w:rPr>
          <w:rFonts w:ascii="Arial" w:eastAsia="Calibri Light" w:hAnsi="Arial"/>
          <w:b/>
          <w:sz w:val="24"/>
          <w:szCs w:val="26"/>
          <w:highlight w:val="lightGray"/>
        </w:rPr>
        <w:t>SINTESIS DEL DOCUMENTO</w:t>
      </w:r>
      <w:r w:rsidR="00050178" w:rsidRPr="00BB0DAC">
        <w:rPr>
          <w:rFonts w:ascii="Arial" w:eastAsia="Calibri Light" w:hAnsi="Arial"/>
          <w:b/>
          <w:sz w:val="24"/>
          <w:szCs w:val="26"/>
          <w:highlight w:val="lightGray"/>
        </w:rPr>
        <w:t>.</w:t>
      </w:r>
    </w:p>
    <w:p w:rsidR="00050178" w:rsidRPr="00F339B6" w:rsidRDefault="008D5348" w:rsidP="008D5348">
      <w:pPr>
        <w:spacing w:line="276" w:lineRule="auto"/>
        <w:ind w:right="-23"/>
        <w:jc w:val="both"/>
        <w:rPr>
          <w:rFonts w:ascii="Arial" w:eastAsia="Arial" w:hAnsi="Arial"/>
          <w:sz w:val="24"/>
        </w:rPr>
      </w:pPr>
      <w:r>
        <w:rPr>
          <w:rFonts w:ascii="Arial" w:eastAsia="Arial" w:hAnsi="Arial"/>
          <w:sz w:val="24"/>
        </w:rPr>
        <w:tab/>
        <w:t>A continuación se presentará sintéticamente el estado de avance del proyecto de tesis, planteado desde dos aspectos. Primeramente se listan los objetivos específicos del Anteproyecto aprobado, discriminados entre los cumplidos hasta el momento y los pendientes. En segunda instancia se presentará el cronograma original (que figura en el anteproyecto aprobado), individualizados con distintos colores las actividades cumplimentadas total o parcialmente (con verde) y las pendientes (color original). Finalmente se presenta una propuesta de cronograma para la concreción de las tareas pendientes para la finalización del proyecto de Tesis.</w:t>
      </w:r>
    </w:p>
    <w:p w:rsidR="00050178" w:rsidRPr="009A1E3A" w:rsidRDefault="00050178" w:rsidP="00050178">
      <w:pPr>
        <w:spacing w:line="276" w:lineRule="auto"/>
        <w:ind w:left="260" w:right="260"/>
        <w:jc w:val="both"/>
        <w:rPr>
          <w:rFonts w:ascii="Times New Roman" w:eastAsia="Times New Roman" w:hAnsi="Times New Roman"/>
          <w:sz w:val="16"/>
          <w:szCs w:val="16"/>
        </w:rPr>
      </w:pPr>
    </w:p>
    <w:p w:rsidR="00050178" w:rsidRDefault="00050178" w:rsidP="00050178">
      <w:pPr>
        <w:spacing w:line="276" w:lineRule="auto"/>
        <w:rPr>
          <w:rFonts w:ascii="Calibri Light" w:eastAsia="Calibri Light" w:hAnsi="Calibri Light"/>
          <w:b/>
          <w:sz w:val="28"/>
          <w:highlight w:val="lightGray"/>
        </w:rPr>
      </w:pPr>
    </w:p>
    <w:p w:rsidR="009D0BB5" w:rsidRDefault="009D0BB5" w:rsidP="00050178">
      <w:pPr>
        <w:spacing w:line="276" w:lineRule="auto"/>
        <w:rPr>
          <w:rFonts w:ascii="Calibri Light" w:eastAsia="Calibri Light" w:hAnsi="Calibri Light"/>
          <w:b/>
          <w:sz w:val="28"/>
          <w:highlight w:val="lightGray"/>
        </w:rPr>
      </w:pP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lastRenderedPageBreak/>
        <w:t>OBJETIVOS</w:t>
      </w:r>
      <w:r w:rsidR="008D5348">
        <w:rPr>
          <w:rFonts w:ascii="Arial" w:eastAsia="Calibri Light" w:hAnsi="Arial"/>
          <w:b/>
          <w:sz w:val="24"/>
          <w:szCs w:val="26"/>
          <w:highlight w:val="lightGray"/>
        </w:rPr>
        <w:t xml:space="preserve"> PLANTEADOS DEL PROYECTO</w:t>
      </w:r>
      <w:r w:rsidRPr="00BB0DAC">
        <w:rPr>
          <w:rFonts w:ascii="Arial" w:eastAsia="Calibri Light" w:hAnsi="Arial"/>
          <w:b/>
          <w:sz w:val="24"/>
          <w:szCs w:val="26"/>
          <w:highlight w:val="lightGray"/>
        </w:rPr>
        <w:t>.</w:t>
      </w:r>
    </w:p>
    <w:p w:rsidR="00050178" w:rsidRDefault="00050178" w:rsidP="00050178">
      <w:pPr>
        <w:spacing w:line="276" w:lineRule="auto"/>
        <w:rPr>
          <w:rFonts w:ascii="Times New Roman" w:eastAsia="Times New Roman" w:hAnsi="Times New Roman"/>
        </w:rPr>
      </w:pPr>
    </w:p>
    <w:p w:rsidR="00050178" w:rsidRDefault="00050178" w:rsidP="00050178">
      <w:pPr>
        <w:spacing w:line="276" w:lineRule="auto"/>
        <w:ind w:left="709" w:right="-23" w:hanging="425"/>
        <w:jc w:val="both"/>
        <w:rPr>
          <w:rFonts w:ascii="Arial" w:eastAsia="Arial" w:hAnsi="Arial"/>
          <w:sz w:val="24"/>
        </w:rPr>
      </w:pPr>
      <w:r w:rsidRPr="00D44859">
        <w:rPr>
          <w:rFonts w:ascii="Arial" w:hAnsi="Arial"/>
          <w:b/>
          <w:sz w:val="24"/>
        </w:rPr>
        <w:t>GENERAL:</w:t>
      </w:r>
      <w:r>
        <w:rPr>
          <w:sz w:val="24"/>
        </w:rPr>
        <w:t xml:space="preserve"> </w:t>
      </w:r>
      <w:r w:rsidRPr="005D5829">
        <w:rPr>
          <w:rFonts w:ascii="Arial" w:eastAsia="Arial" w:hAnsi="Arial"/>
          <w:sz w:val="24"/>
        </w:rPr>
        <w:t xml:space="preserve">Diseñar un sistema </w:t>
      </w:r>
      <w:r>
        <w:rPr>
          <w:rFonts w:ascii="Arial" w:eastAsia="Arial" w:hAnsi="Arial"/>
          <w:sz w:val="24"/>
        </w:rPr>
        <w:t>que permita</w:t>
      </w:r>
      <w:r w:rsidRPr="005D5829">
        <w:rPr>
          <w:rFonts w:ascii="Arial" w:eastAsia="Arial" w:hAnsi="Arial"/>
          <w:sz w:val="24"/>
        </w:rPr>
        <w:t xml:space="preserve"> generar una realimentación táctil efectiva, de manera no invasiva, aplicable a prótesis de miembro superior.</w:t>
      </w:r>
    </w:p>
    <w:p w:rsidR="008D5348" w:rsidRPr="005D5829" w:rsidRDefault="008D5348" w:rsidP="00050178">
      <w:pPr>
        <w:spacing w:line="276" w:lineRule="auto"/>
        <w:ind w:left="709" w:right="-23" w:hanging="425"/>
        <w:jc w:val="both"/>
        <w:rPr>
          <w:rFonts w:ascii="Arial" w:eastAsia="Arial" w:hAnsi="Arial"/>
          <w:sz w:val="24"/>
        </w:rPr>
      </w:pPr>
    </w:p>
    <w:p w:rsidR="00050178" w:rsidRPr="00D44859" w:rsidRDefault="00050178" w:rsidP="00050178">
      <w:pPr>
        <w:spacing w:line="276" w:lineRule="auto"/>
        <w:ind w:left="709" w:right="-23" w:hanging="425"/>
        <w:jc w:val="both"/>
        <w:rPr>
          <w:rFonts w:ascii="Arial" w:hAnsi="Arial"/>
          <w:b/>
          <w:sz w:val="24"/>
        </w:rPr>
      </w:pPr>
      <w:r w:rsidRPr="00D44859">
        <w:rPr>
          <w:rFonts w:ascii="Arial" w:hAnsi="Arial"/>
          <w:b/>
          <w:sz w:val="24"/>
        </w:rPr>
        <w:t>ESPECÍFICOS</w:t>
      </w:r>
      <w:r w:rsidR="008D5348">
        <w:rPr>
          <w:rFonts w:ascii="Arial" w:hAnsi="Arial"/>
          <w:b/>
          <w:sz w:val="24"/>
        </w:rPr>
        <w:t xml:space="preserve"> CUMPLIDOS</w:t>
      </w:r>
      <w:r w:rsidRPr="00D44859">
        <w:rPr>
          <w:rFonts w:ascii="Arial" w:hAnsi="Arial"/>
          <w:b/>
          <w:sz w:val="24"/>
        </w:rPr>
        <w:t>:</w:t>
      </w:r>
    </w:p>
    <w:p w:rsidR="00050178"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sidRPr="005D5829">
        <w:rPr>
          <w:rFonts w:ascii="Arial" w:eastAsia="Arial" w:hAnsi="Arial" w:cs="Arial"/>
          <w:sz w:val="24"/>
          <w:szCs w:val="20"/>
          <w:lang w:eastAsia="es-AR"/>
        </w:rPr>
        <w:t>Analizar</w:t>
      </w:r>
      <w:r>
        <w:rPr>
          <w:rFonts w:ascii="Arial" w:eastAsia="Arial" w:hAnsi="Arial" w:cs="Arial"/>
          <w:sz w:val="24"/>
          <w:szCs w:val="20"/>
          <w:lang w:eastAsia="es-AR"/>
        </w:rPr>
        <w:t xml:space="preserve"> la sensación táctil más adecuada</w:t>
      </w:r>
      <w:r w:rsidR="008E7EBE">
        <w:rPr>
          <w:rFonts w:ascii="Arial" w:eastAsia="Arial" w:hAnsi="Arial" w:cs="Arial"/>
          <w:sz w:val="24"/>
          <w:szCs w:val="20"/>
          <w:lang w:eastAsia="es-AR"/>
        </w:rPr>
        <w:t xml:space="preserve"> para</w:t>
      </w:r>
      <w:r>
        <w:rPr>
          <w:rFonts w:ascii="Arial" w:eastAsia="Arial" w:hAnsi="Arial" w:cs="Arial"/>
          <w:sz w:val="24"/>
          <w:szCs w:val="20"/>
          <w:lang w:eastAsia="es-AR"/>
        </w:rPr>
        <w:t xml:space="preserve"> un funcionamiento típico de una prótesis de miembro superior.</w:t>
      </w:r>
    </w:p>
    <w:p w:rsidR="00050178" w:rsidRPr="005D5829"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Determinar el tipo de mecanorreceptor</w:t>
      </w:r>
      <w:r w:rsidRPr="005D5829">
        <w:rPr>
          <w:rFonts w:ascii="Arial" w:eastAsia="Arial" w:hAnsi="Arial" w:cs="Arial"/>
          <w:sz w:val="24"/>
          <w:szCs w:val="20"/>
          <w:lang w:eastAsia="es-AR"/>
        </w:rPr>
        <w:t xml:space="preserve"> </w:t>
      </w:r>
      <w:r>
        <w:rPr>
          <w:rFonts w:ascii="Arial" w:eastAsia="Arial" w:hAnsi="Arial" w:cs="Arial"/>
          <w:sz w:val="24"/>
          <w:szCs w:val="20"/>
          <w:lang w:eastAsia="es-AR"/>
        </w:rPr>
        <w:t>relacionado con la sensación táctil pretendida y determinar los parámetros necesarios</w:t>
      </w:r>
      <w:r w:rsidRPr="005D5829">
        <w:rPr>
          <w:rFonts w:ascii="Arial" w:eastAsia="Arial" w:hAnsi="Arial" w:cs="Arial"/>
          <w:sz w:val="24"/>
          <w:szCs w:val="20"/>
          <w:lang w:eastAsia="es-AR"/>
        </w:rPr>
        <w:t xml:space="preserve"> </w:t>
      </w:r>
      <w:r>
        <w:rPr>
          <w:rFonts w:ascii="Arial" w:eastAsia="Arial" w:hAnsi="Arial" w:cs="Arial"/>
          <w:sz w:val="24"/>
          <w:szCs w:val="20"/>
          <w:lang w:eastAsia="es-AR"/>
        </w:rPr>
        <w:t>para la electroestimulación</w:t>
      </w:r>
      <w:r w:rsidRPr="005D5829">
        <w:rPr>
          <w:rFonts w:ascii="Arial" w:eastAsia="Arial" w:hAnsi="Arial" w:cs="Arial"/>
          <w:sz w:val="24"/>
          <w:szCs w:val="20"/>
          <w:lang w:eastAsia="es-AR"/>
        </w:rPr>
        <w:t>.</w:t>
      </w:r>
    </w:p>
    <w:p w:rsidR="00050178"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sidRPr="005D5829">
        <w:rPr>
          <w:rFonts w:ascii="Arial" w:eastAsia="Arial" w:hAnsi="Arial" w:cs="Arial"/>
          <w:sz w:val="24"/>
          <w:szCs w:val="20"/>
          <w:lang w:eastAsia="es-AR"/>
        </w:rPr>
        <w:t>Explorar las distintas</w:t>
      </w:r>
      <w:r>
        <w:rPr>
          <w:rFonts w:ascii="Arial" w:eastAsia="Arial" w:hAnsi="Arial" w:cs="Arial"/>
          <w:sz w:val="24"/>
          <w:szCs w:val="20"/>
          <w:lang w:eastAsia="es-AR"/>
        </w:rPr>
        <w:t xml:space="preserve"> topologías circuitales de dispositivos de electroestimulación funcional a fin de determinar el diseño más adecuado para el prototipo de prueba. </w:t>
      </w:r>
    </w:p>
    <w:p w:rsidR="00050178" w:rsidRPr="005D5829"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sidRPr="005D5829">
        <w:rPr>
          <w:rFonts w:ascii="Arial" w:eastAsia="Arial" w:hAnsi="Arial" w:cs="Arial"/>
          <w:sz w:val="24"/>
          <w:szCs w:val="20"/>
          <w:lang w:eastAsia="es-AR"/>
        </w:rPr>
        <w:t>Estudiar los sensores más propicios para la detección de contacto con un objetivo físico, a fin de tomarlo como disparador de la señal de electroestimulación.</w:t>
      </w:r>
    </w:p>
    <w:p w:rsidR="00050178"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Diseñar</w:t>
      </w:r>
      <w:r w:rsidRPr="005D5829">
        <w:rPr>
          <w:rFonts w:ascii="Arial" w:eastAsia="Arial" w:hAnsi="Arial" w:cs="Arial"/>
          <w:sz w:val="24"/>
          <w:szCs w:val="20"/>
          <w:lang w:eastAsia="es-AR"/>
        </w:rPr>
        <w:t xml:space="preserve"> el hardware electrónico adecuado para la adquisición y procesamiento de la señal del sensor de contacto y posterior </w:t>
      </w:r>
      <w:r>
        <w:rPr>
          <w:rFonts w:ascii="Arial" w:eastAsia="Arial" w:hAnsi="Arial" w:cs="Arial"/>
          <w:sz w:val="24"/>
          <w:szCs w:val="20"/>
          <w:lang w:eastAsia="es-AR"/>
        </w:rPr>
        <w:t>interacción con el circuito de electroestimulación</w:t>
      </w:r>
      <w:r w:rsidRPr="005D5829">
        <w:rPr>
          <w:rFonts w:ascii="Arial" w:eastAsia="Arial" w:hAnsi="Arial" w:cs="Arial"/>
          <w:sz w:val="24"/>
          <w:szCs w:val="20"/>
          <w:lang w:eastAsia="es-AR"/>
        </w:rPr>
        <w:t xml:space="preserve"> </w:t>
      </w:r>
      <w:r>
        <w:rPr>
          <w:rFonts w:ascii="Arial" w:eastAsia="Arial" w:hAnsi="Arial" w:cs="Arial"/>
          <w:sz w:val="24"/>
          <w:szCs w:val="20"/>
          <w:lang w:eastAsia="es-AR"/>
        </w:rPr>
        <w:t>para la generación del estímulo táctil sobre el miembro residual, en función de la información del sensor</w:t>
      </w:r>
      <w:r w:rsidRPr="005D5829">
        <w:rPr>
          <w:rFonts w:ascii="Arial" w:eastAsia="Arial" w:hAnsi="Arial" w:cs="Arial"/>
          <w:sz w:val="24"/>
          <w:szCs w:val="20"/>
          <w:lang w:eastAsia="es-AR"/>
        </w:rPr>
        <w:t>.</w:t>
      </w:r>
    </w:p>
    <w:p w:rsidR="008D5348" w:rsidRPr="008D5348" w:rsidRDefault="008D5348" w:rsidP="008D5348">
      <w:pPr>
        <w:spacing w:line="276" w:lineRule="auto"/>
        <w:ind w:left="709" w:right="-23" w:hanging="425"/>
        <w:jc w:val="both"/>
        <w:rPr>
          <w:rFonts w:ascii="Arial" w:hAnsi="Arial"/>
          <w:b/>
          <w:sz w:val="24"/>
        </w:rPr>
      </w:pPr>
      <w:r w:rsidRPr="008D5348">
        <w:rPr>
          <w:rFonts w:ascii="Arial" w:hAnsi="Arial"/>
          <w:b/>
          <w:sz w:val="24"/>
        </w:rPr>
        <w:t xml:space="preserve">ESPECÍFICOS </w:t>
      </w:r>
      <w:r>
        <w:rPr>
          <w:rFonts w:ascii="Arial" w:hAnsi="Arial"/>
          <w:b/>
          <w:sz w:val="24"/>
        </w:rPr>
        <w:t>PENDIENTES:</w:t>
      </w:r>
    </w:p>
    <w:p w:rsidR="008D5348" w:rsidRPr="005D5829" w:rsidRDefault="008D5348" w:rsidP="008D534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Ensayar el prototipo de dispositivo de electroestimulador a fin de analizar los límites de valores tensión y corriente adecuados y las f</w:t>
      </w:r>
      <w:r w:rsidRPr="005D5829">
        <w:rPr>
          <w:rFonts w:ascii="Arial" w:eastAsia="Arial" w:hAnsi="Arial" w:cs="Arial"/>
          <w:sz w:val="24"/>
          <w:szCs w:val="20"/>
          <w:lang w:eastAsia="es-AR"/>
        </w:rPr>
        <w:t xml:space="preserve">ormas de onda </w:t>
      </w:r>
      <w:r>
        <w:rPr>
          <w:rFonts w:ascii="Arial" w:eastAsia="Arial" w:hAnsi="Arial" w:cs="Arial"/>
          <w:sz w:val="24"/>
          <w:szCs w:val="20"/>
          <w:lang w:eastAsia="es-AR"/>
        </w:rPr>
        <w:t>más efectivas según los antecedentes</w:t>
      </w:r>
      <w:r w:rsidRPr="005D5829">
        <w:rPr>
          <w:rFonts w:ascii="Arial" w:eastAsia="Arial" w:hAnsi="Arial" w:cs="Arial"/>
          <w:sz w:val="24"/>
          <w:szCs w:val="20"/>
          <w:lang w:eastAsia="es-AR"/>
        </w:rPr>
        <w:t>.</w:t>
      </w:r>
    </w:p>
    <w:p w:rsidR="008D5348" w:rsidRPr="008D5348" w:rsidRDefault="008D5348" w:rsidP="008D534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Establecer los criterios para los grupos de control y experimental para las pruebas de electroestimulación táctil, con el objeto de determinar los umbrales necesarios para la generación de sensación táctil en miembro superior para amputaciones del tipo transradial y transhumeral</w:t>
      </w:r>
      <w:r w:rsidRPr="005D5829">
        <w:rPr>
          <w:rFonts w:ascii="Arial" w:eastAsia="Arial" w:hAnsi="Arial" w:cs="Arial"/>
          <w:sz w:val="24"/>
          <w:szCs w:val="20"/>
          <w:lang w:eastAsia="es-AR"/>
        </w:rPr>
        <w:t xml:space="preserve">. </w:t>
      </w:r>
    </w:p>
    <w:p w:rsidR="00050178" w:rsidRDefault="00050178" w:rsidP="00050178">
      <w:pPr>
        <w:spacing w:line="276" w:lineRule="auto"/>
        <w:rPr>
          <w:rFonts w:ascii="Symbol" w:eastAsia="Symbol" w:hAnsi="Symbol"/>
          <w:sz w:val="22"/>
        </w:rPr>
      </w:pPr>
    </w:p>
    <w:p w:rsidR="00050178" w:rsidRPr="00DF6513" w:rsidRDefault="008D5348" w:rsidP="008D5348">
      <w:pPr>
        <w:spacing w:line="276" w:lineRule="auto"/>
        <w:ind w:firstLine="260"/>
        <w:jc w:val="both"/>
        <w:rPr>
          <w:rFonts w:ascii="Calibri Light" w:eastAsia="Calibri Light" w:hAnsi="Calibri Light"/>
          <w:b/>
          <w:sz w:val="28"/>
          <w:highlight w:val="lightGray"/>
        </w:rPr>
      </w:pPr>
      <w:r>
        <w:rPr>
          <w:rFonts w:ascii="Arial" w:eastAsia="Calibri Light" w:hAnsi="Arial"/>
          <w:b/>
          <w:sz w:val="24"/>
          <w:szCs w:val="26"/>
          <w:highlight w:val="lightGray"/>
        </w:rPr>
        <w:t>SINTESIS DE ACTIVIDADES PENDIENTES</w:t>
      </w:r>
      <w:r w:rsidR="00050178" w:rsidRPr="00BB0DAC">
        <w:rPr>
          <w:rFonts w:ascii="Arial" w:eastAsia="Calibri Light" w:hAnsi="Arial"/>
          <w:b/>
          <w:sz w:val="24"/>
          <w:szCs w:val="26"/>
          <w:highlight w:val="lightGray"/>
        </w:rPr>
        <w:t>.</w:t>
      </w:r>
    </w:p>
    <w:p w:rsidR="00050178" w:rsidRPr="009E353E" w:rsidRDefault="00050178" w:rsidP="00050178">
      <w:pPr>
        <w:spacing w:line="276" w:lineRule="auto"/>
        <w:ind w:left="260" w:right="-23" w:firstLine="591"/>
        <w:jc w:val="both"/>
        <w:rPr>
          <w:rFonts w:ascii="Times New Roman" w:eastAsia="Times New Roman" w:hAnsi="Times New Roman"/>
          <w:sz w:val="16"/>
          <w:szCs w:val="16"/>
        </w:rPr>
      </w:pPr>
    </w:p>
    <w:p w:rsidR="00050178" w:rsidRDefault="00171AE4" w:rsidP="008D5348">
      <w:pPr>
        <w:spacing w:line="276" w:lineRule="auto"/>
        <w:ind w:left="260" w:right="-23" w:firstLine="591"/>
        <w:jc w:val="both"/>
        <w:rPr>
          <w:rFonts w:ascii="Arial" w:eastAsia="Times New Roman" w:hAnsi="Arial"/>
          <w:sz w:val="24"/>
        </w:rPr>
      </w:pPr>
      <w:r>
        <w:rPr>
          <w:rFonts w:ascii="Arial" w:eastAsia="Times New Roman" w:hAnsi="Arial"/>
          <w:sz w:val="24"/>
        </w:rPr>
        <w:t>En relación a los objetivos, cumplidos y pendientes, detallados precedentemente</w:t>
      </w:r>
      <w:r w:rsidR="00AC36A6">
        <w:rPr>
          <w:rFonts w:ascii="Arial" w:eastAsia="Times New Roman" w:hAnsi="Arial"/>
          <w:sz w:val="24"/>
        </w:rPr>
        <w:t xml:space="preserve"> y las ta</w:t>
      </w:r>
      <w:r w:rsidR="00B551CC">
        <w:rPr>
          <w:rFonts w:ascii="Arial" w:eastAsia="Times New Roman" w:hAnsi="Arial"/>
          <w:sz w:val="24"/>
        </w:rPr>
        <w:t>reas que se encuentran</w:t>
      </w:r>
      <w:r>
        <w:rPr>
          <w:rFonts w:ascii="Arial" w:eastAsia="Times New Roman" w:hAnsi="Arial"/>
          <w:sz w:val="24"/>
        </w:rPr>
        <w:t xml:space="preserve"> en proceso, las actividades previstas son las siguientes:</w:t>
      </w:r>
    </w:p>
    <w:p w:rsidR="00171AE4" w:rsidRDefault="00171AE4"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sz w:val="24"/>
        </w:rPr>
        <w:t xml:space="preserve">Finalizar </w:t>
      </w:r>
      <w:r w:rsidR="00AC36A6">
        <w:rPr>
          <w:rFonts w:ascii="Arial" w:eastAsia="Times New Roman" w:hAnsi="Arial"/>
          <w:sz w:val="24"/>
        </w:rPr>
        <w:t>los ensayos</w:t>
      </w:r>
      <w:r>
        <w:rPr>
          <w:rFonts w:ascii="Arial" w:eastAsia="Times New Roman" w:hAnsi="Arial"/>
          <w:sz w:val="24"/>
        </w:rPr>
        <w:t xml:space="preserve"> de la fuente de alimentación partida de alta tensión (-+160v), implementada con un SG3525 en topología Full-Bridge. La misma se encuentra funcional con un transformador de baja frecuencia con núcleo de hierro, y se prevé el reemplazo por uno de </w:t>
      </w:r>
      <w:proofErr w:type="spellStart"/>
      <w:r>
        <w:rPr>
          <w:rFonts w:ascii="Arial" w:eastAsia="Times New Roman" w:hAnsi="Arial"/>
          <w:sz w:val="24"/>
        </w:rPr>
        <w:t>ferrite</w:t>
      </w:r>
      <w:proofErr w:type="spellEnd"/>
      <w:r>
        <w:rPr>
          <w:rFonts w:ascii="Arial" w:eastAsia="Times New Roman" w:hAnsi="Arial"/>
          <w:sz w:val="24"/>
        </w:rPr>
        <w:t>.</w:t>
      </w:r>
      <w:r w:rsidR="00AC36A6">
        <w:rPr>
          <w:rFonts w:ascii="Arial" w:eastAsia="Times New Roman" w:hAnsi="Arial"/>
          <w:sz w:val="24"/>
        </w:rPr>
        <w:t xml:space="preserve"> Una vez instalado el</w:t>
      </w:r>
      <w:r>
        <w:rPr>
          <w:rFonts w:ascii="Arial" w:eastAsia="Times New Roman" w:hAnsi="Arial"/>
          <w:sz w:val="24"/>
        </w:rPr>
        <w:t xml:space="preserve"> nuevo </w:t>
      </w:r>
      <w:r w:rsidR="00B551CC">
        <w:rPr>
          <w:rFonts w:ascii="Arial" w:eastAsia="Times New Roman" w:hAnsi="Arial"/>
          <w:sz w:val="24"/>
        </w:rPr>
        <w:t>transformador</w:t>
      </w:r>
      <w:r>
        <w:rPr>
          <w:rFonts w:ascii="Arial" w:eastAsia="Times New Roman" w:hAnsi="Arial"/>
          <w:sz w:val="24"/>
        </w:rPr>
        <w:t>, se relevarán las curvas de regulación y se concluirá el diseño de PCB, el cual se encuentra elaborado en un 75%.</w:t>
      </w:r>
    </w:p>
    <w:p w:rsidR="00171AE4" w:rsidRDefault="00171AE4"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sz w:val="24"/>
        </w:rPr>
        <w:lastRenderedPageBreak/>
        <w:t>Finalizada la fuente de alimentación, la misma se incorporará al circuito de electroestimulación, el cual se encuentra funcional y su PCB</w:t>
      </w:r>
      <w:r w:rsidR="00AC36A6">
        <w:rPr>
          <w:rFonts w:ascii="Arial" w:eastAsia="Times New Roman" w:hAnsi="Arial"/>
          <w:sz w:val="24"/>
        </w:rPr>
        <w:t xml:space="preserve"> diseñado en un 100%. Luego de é</w:t>
      </w:r>
      <w:r>
        <w:rPr>
          <w:rFonts w:ascii="Arial" w:eastAsia="Times New Roman" w:hAnsi="Arial"/>
          <w:sz w:val="24"/>
        </w:rPr>
        <w:t xml:space="preserve">sta prueba conjunta de ambos bloques, se realizarán los ajustes que </w:t>
      </w:r>
      <w:r w:rsidR="00B551CC">
        <w:rPr>
          <w:rFonts w:ascii="Arial" w:eastAsia="Times New Roman" w:hAnsi="Arial"/>
          <w:sz w:val="24"/>
        </w:rPr>
        <w:t>resulten</w:t>
      </w:r>
      <w:r>
        <w:rPr>
          <w:rFonts w:ascii="Arial" w:eastAsia="Times New Roman" w:hAnsi="Arial"/>
          <w:sz w:val="24"/>
        </w:rPr>
        <w:t xml:space="preserve"> necesarios y se procederá a la fabricación de ambos PCB mediante tecnología CNC de dos capas.</w:t>
      </w:r>
    </w:p>
    <w:p w:rsidR="00171AE4" w:rsidRPr="0075481D" w:rsidRDefault="00171AE4"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sz w:val="24"/>
        </w:rPr>
        <w:t>Con los dos bloques funcionales y montados</w:t>
      </w:r>
      <w:r w:rsidR="0075481D">
        <w:rPr>
          <w:rFonts w:ascii="Arial" w:eastAsia="Times New Roman" w:hAnsi="Arial"/>
          <w:sz w:val="24"/>
        </w:rPr>
        <w:t xml:space="preserve"> en un gabinete, se realizará la calibración de la interfaz gráfica en corriente y se relevará la curva de respuesta del electroestimulador con cargas de prueba en el rango de 50k</w:t>
      </w:r>
      <w:r w:rsidR="0075481D">
        <w:rPr>
          <w:rFonts w:ascii="Arial" w:eastAsia="Times New Roman" w:hAnsi="Arial" w:cs="Arial"/>
          <w:sz w:val="24"/>
        </w:rPr>
        <w:t>Ω</w:t>
      </w:r>
      <w:r w:rsidR="0075481D">
        <w:rPr>
          <w:rFonts w:ascii="Arial" w:eastAsia="Times New Roman" w:hAnsi="Arial"/>
          <w:sz w:val="24"/>
        </w:rPr>
        <w:t xml:space="preserve"> a 120k</w:t>
      </w:r>
      <w:r w:rsidR="0075481D">
        <w:rPr>
          <w:rFonts w:ascii="Arial" w:eastAsia="Times New Roman" w:hAnsi="Arial" w:cs="Arial"/>
          <w:sz w:val="24"/>
        </w:rPr>
        <w:t>Ω.</w:t>
      </w:r>
    </w:p>
    <w:p w:rsidR="0075481D" w:rsidRPr="0075481D" w:rsidRDefault="0075481D"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cs="Arial"/>
          <w:sz w:val="24"/>
        </w:rPr>
        <w:t>Con el prototipo calibrado, se abordará la etapa de determinación de umbrales de sensibilidad</w:t>
      </w:r>
      <w:r w:rsidR="00544975">
        <w:rPr>
          <w:rFonts w:ascii="Arial" w:eastAsia="Times New Roman" w:hAnsi="Arial" w:cs="Arial"/>
          <w:sz w:val="24"/>
        </w:rPr>
        <w:t xml:space="preserve"> para la región correspondiente a amputación transradial y transhumeral</w:t>
      </w:r>
      <w:r>
        <w:rPr>
          <w:rFonts w:ascii="Arial" w:eastAsia="Times New Roman" w:hAnsi="Arial" w:cs="Arial"/>
          <w:sz w:val="24"/>
        </w:rPr>
        <w:t xml:space="preserve"> en </w:t>
      </w:r>
      <w:r w:rsidR="00544975">
        <w:rPr>
          <w:rFonts w:ascii="Arial" w:eastAsia="Times New Roman" w:hAnsi="Arial" w:cs="Arial"/>
          <w:sz w:val="24"/>
        </w:rPr>
        <w:t xml:space="preserve">un </w:t>
      </w:r>
      <w:r>
        <w:rPr>
          <w:rFonts w:ascii="Arial" w:eastAsia="Times New Roman" w:hAnsi="Arial" w:cs="Arial"/>
          <w:sz w:val="24"/>
        </w:rPr>
        <w:t>grupo de control</w:t>
      </w:r>
      <w:r w:rsidR="009D0BB5">
        <w:rPr>
          <w:rFonts w:ascii="Arial" w:eastAsia="Times New Roman" w:hAnsi="Arial" w:cs="Arial"/>
          <w:sz w:val="24"/>
        </w:rPr>
        <w:t xml:space="preserve"> (no amputados) y un grupo experimental (amputados)</w:t>
      </w:r>
      <w:r>
        <w:rPr>
          <w:rFonts w:ascii="Arial" w:eastAsia="Times New Roman" w:hAnsi="Arial" w:cs="Arial"/>
          <w:sz w:val="24"/>
        </w:rPr>
        <w:t>, para el cual se deber</w:t>
      </w:r>
      <w:r w:rsidR="00544975">
        <w:rPr>
          <w:rFonts w:ascii="Arial" w:eastAsia="Times New Roman" w:hAnsi="Arial" w:cs="Arial"/>
          <w:sz w:val="24"/>
        </w:rPr>
        <w:t>á</w:t>
      </w:r>
      <w:r w:rsidR="009D0BB5">
        <w:rPr>
          <w:rFonts w:ascii="Arial" w:eastAsia="Times New Roman" w:hAnsi="Arial" w:cs="Arial"/>
          <w:sz w:val="24"/>
        </w:rPr>
        <w:t>n</w:t>
      </w:r>
      <w:r w:rsidR="00544975">
        <w:rPr>
          <w:rFonts w:ascii="Arial" w:eastAsia="Times New Roman" w:hAnsi="Arial" w:cs="Arial"/>
          <w:sz w:val="24"/>
        </w:rPr>
        <w:t xml:space="preserve"> confo</w:t>
      </w:r>
      <w:r w:rsidR="009D0BB5">
        <w:rPr>
          <w:rFonts w:ascii="Arial" w:eastAsia="Times New Roman" w:hAnsi="Arial" w:cs="Arial"/>
          <w:sz w:val="24"/>
        </w:rPr>
        <w:t xml:space="preserve">rmar </w:t>
      </w:r>
      <w:r>
        <w:rPr>
          <w:rFonts w:ascii="Arial" w:eastAsia="Times New Roman" w:hAnsi="Arial" w:cs="Arial"/>
          <w:sz w:val="24"/>
        </w:rPr>
        <w:t>l</w:t>
      </w:r>
      <w:r w:rsidR="009D0BB5">
        <w:rPr>
          <w:rFonts w:ascii="Arial" w:eastAsia="Times New Roman" w:hAnsi="Arial" w:cs="Arial"/>
          <w:sz w:val="24"/>
        </w:rPr>
        <w:t>os</w:t>
      </w:r>
      <w:r>
        <w:rPr>
          <w:rFonts w:ascii="Arial" w:eastAsia="Times New Roman" w:hAnsi="Arial" w:cs="Arial"/>
          <w:sz w:val="24"/>
        </w:rPr>
        <w:t xml:space="preserve"> mismo</w:t>
      </w:r>
      <w:r w:rsidR="009D0BB5">
        <w:rPr>
          <w:rFonts w:ascii="Arial" w:eastAsia="Times New Roman" w:hAnsi="Arial" w:cs="Arial"/>
          <w:sz w:val="24"/>
        </w:rPr>
        <w:t>s</w:t>
      </w:r>
      <w:r>
        <w:rPr>
          <w:rFonts w:ascii="Arial" w:eastAsia="Times New Roman" w:hAnsi="Arial" w:cs="Arial"/>
          <w:sz w:val="24"/>
        </w:rPr>
        <w:t>, previa autorización de protocolo de pruebas por parte de Comité de Ética de la institución.</w:t>
      </w:r>
    </w:p>
    <w:p w:rsidR="0075481D" w:rsidRPr="00B551CC" w:rsidRDefault="0075481D"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cs="Arial"/>
          <w:sz w:val="24"/>
        </w:rPr>
        <w:t xml:space="preserve">Con los datos relevados se </w:t>
      </w:r>
      <w:r w:rsidR="00544975">
        <w:rPr>
          <w:rFonts w:ascii="Arial" w:eastAsia="Times New Roman" w:hAnsi="Arial" w:cs="Arial"/>
          <w:sz w:val="24"/>
        </w:rPr>
        <w:t>llevará adelante el procesamiento adecuado para la determinación de los umbrales promedio</w:t>
      </w:r>
      <w:r>
        <w:rPr>
          <w:rFonts w:ascii="Arial" w:eastAsia="Times New Roman" w:hAnsi="Arial" w:cs="Arial"/>
          <w:sz w:val="24"/>
        </w:rPr>
        <w:t xml:space="preserve"> </w:t>
      </w:r>
      <w:r w:rsidR="00544975">
        <w:rPr>
          <w:rFonts w:ascii="Arial" w:eastAsia="Times New Roman" w:hAnsi="Arial" w:cs="Arial"/>
          <w:sz w:val="24"/>
        </w:rPr>
        <w:t>en las regiones de piel evaluadas</w:t>
      </w:r>
      <w:r w:rsidR="00B551CC">
        <w:rPr>
          <w:rFonts w:ascii="Arial" w:eastAsia="Times New Roman" w:hAnsi="Arial" w:cs="Arial"/>
          <w:sz w:val="24"/>
        </w:rPr>
        <w:t xml:space="preserve">. </w:t>
      </w:r>
      <w:r w:rsidR="00544975">
        <w:rPr>
          <w:rFonts w:ascii="Arial" w:eastAsia="Times New Roman" w:hAnsi="Arial" w:cs="Arial"/>
          <w:sz w:val="24"/>
        </w:rPr>
        <w:t>El sistema actualmente cuenta con un sensor FSR, ya relevado</w:t>
      </w:r>
      <w:r w:rsidR="00B551CC">
        <w:rPr>
          <w:rFonts w:ascii="Arial" w:eastAsia="Times New Roman" w:hAnsi="Arial" w:cs="Arial"/>
          <w:sz w:val="24"/>
        </w:rPr>
        <w:t>,</w:t>
      </w:r>
      <w:r w:rsidR="00544975">
        <w:rPr>
          <w:rFonts w:ascii="Arial" w:eastAsia="Times New Roman" w:hAnsi="Arial" w:cs="Arial"/>
          <w:sz w:val="24"/>
        </w:rPr>
        <w:t xml:space="preserve"> para la operación como detector de contacto y disparador de la acción estimuladora</w:t>
      </w:r>
      <w:r w:rsidR="00AC36A6">
        <w:rPr>
          <w:rFonts w:ascii="Arial" w:eastAsia="Times New Roman" w:hAnsi="Arial" w:cs="Arial"/>
          <w:sz w:val="24"/>
        </w:rPr>
        <w:t>,</w:t>
      </w:r>
      <w:r w:rsidR="00544975">
        <w:rPr>
          <w:rFonts w:ascii="Arial" w:eastAsia="Times New Roman" w:hAnsi="Arial" w:cs="Arial"/>
          <w:sz w:val="24"/>
        </w:rPr>
        <w:t xml:space="preserve"> a los fines de su implementación en una prótesis de miembro superior. </w:t>
      </w:r>
    </w:p>
    <w:p w:rsidR="00050178" w:rsidRPr="00B551CC" w:rsidRDefault="00B551CC" w:rsidP="00B551CC">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cs="Arial"/>
          <w:sz w:val="24"/>
        </w:rPr>
        <w:t>Con los resultados del trabajo</w:t>
      </w:r>
      <w:r w:rsidR="00AC36A6">
        <w:rPr>
          <w:rFonts w:ascii="Arial" w:eastAsia="Times New Roman" w:hAnsi="Arial" w:cs="Arial"/>
          <w:sz w:val="24"/>
        </w:rPr>
        <w:t>,</w:t>
      </w:r>
      <w:r>
        <w:rPr>
          <w:rFonts w:ascii="Arial" w:eastAsia="Times New Roman" w:hAnsi="Arial" w:cs="Arial"/>
          <w:sz w:val="24"/>
        </w:rPr>
        <w:t xml:space="preserve"> se finalizar</w:t>
      </w:r>
      <w:r w:rsidR="00AC36A6">
        <w:rPr>
          <w:rFonts w:ascii="Arial" w:eastAsia="Times New Roman" w:hAnsi="Arial" w:cs="Arial"/>
          <w:sz w:val="24"/>
        </w:rPr>
        <w:t>á el documento de Tesis</w:t>
      </w:r>
      <w:r>
        <w:rPr>
          <w:rFonts w:ascii="Arial" w:eastAsia="Times New Roman" w:hAnsi="Arial" w:cs="Arial"/>
          <w:sz w:val="24"/>
        </w:rPr>
        <w:t xml:space="preserve"> para ser presentado ante las autoridades de la Facultad, según lo establezcan las reglamentaciones vigentes y las instrucciones de las autoridades de la carrera.</w:t>
      </w:r>
    </w:p>
    <w:p w:rsidR="00050178" w:rsidRPr="00BB0DAC" w:rsidRDefault="00050178" w:rsidP="00050178">
      <w:pPr>
        <w:spacing w:line="276" w:lineRule="auto"/>
        <w:rPr>
          <w:rFonts w:ascii="Arial" w:eastAsia="Calibri Light" w:hAnsi="Arial"/>
          <w:b/>
          <w:sz w:val="12"/>
          <w:szCs w:val="12"/>
          <w:highlight w:val="lightGray"/>
        </w:rPr>
      </w:pPr>
    </w:p>
    <w:p w:rsidR="00B551CC" w:rsidRPr="009D0BB5" w:rsidRDefault="00050178" w:rsidP="009D0BB5">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CRONOGRAMA DE ACTIVIDADES</w:t>
      </w:r>
      <w:r w:rsidR="00577C72">
        <w:rPr>
          <w:rFonts w:ascii="Arial" w:eastAsia="Calibri Light" w:hAnsi="Arial"/>
          <w:b/>
          <w:sz w:val="24"/>
          <w:szCs w:val="26"/>
          <w:highlight w:val="lightGray"/>
        </w:rPr>
        <w:t xml:space="preserve"> PENDIENTES</w:t>
      </w:r>
      <w:r w:rsidRPr="00BB0DAC">
        <w:rPr>
          <w:rFonts w:ascii="Arial" w:eastAsia="Calibri Light" w:hAnsi="Arial"/>
          <w:b/>
          <w:sz w:val="24"/>
          <w:szCs w:val="26"/>
          <w:highlight w:val="lightGray"/>
        </w:rPr>
        <w:t>.</w:t>
      </w:r>
    </w:p>
    <w:p w:rsidR="00050178" w:rsidRPr="00B551CC" w:rsidRDefault="00B551CC" w:rsidP="00B551CC">
      <w:pPr>
        <w:spacing w:line="276" w:lineRule="auto"/>
        <w:ind w:left="260" w:right="-23" w:firstLine="591"/>
        <w:jc w:val="both"/>
        <w:rPr>
          <w:rFonts w:ascii="Arial" w:eastAsia="Calibri Light" w:hAnsi="Arial"/>
          <w:b/>
          <w:sz w:val="24"/>
          <w:szCs w:val="26"/>
          <w:highlight w:val="lightGray"/>
        </w:rPr>
      </w:pPr>
      <w:r>
        <w:rPr>
          <w:rFonts w:ascii="Arial" w:eastAsia="Times New Roman" w:hAnsi="Arial"/>
          <w:sz w:val="24"/>
        </w:rPr>
        <w:t>A continuaci</w:t>
      </w:r>
      <w:r w:rsidR="009D0BB5">
        <w:rPr>
          <w:rFonts w:ascii="Arial" w:eastAsia="Times New Roman" w:hAnsi="Arial"/>
          <w:sz w:val="24"/>
        </w:rPr>
        <w:t xml:space="preserve">ón, en el </w:t>
      </w:r>
      <w:r w:rsidR="009D0BB5" w:rsidRPr="009D0BB5">
        <w:rPr>
          <w:rFonts w:ascii="Arial" w:eastAsia="Times New Roman" w:hAnsi="Arial"/>
          <w:sz w:val="24"/>
          <w:szCs w:val="12"/>
        </w:rPr>
        <w:t>Cuadro 1</w:t>
      </w:r>
      <w:r w:rsidR="009D0BB5">
        <w:rPr>
          <w:rFonts w:ascii="Arial" w:eastAsia="Times New Roman" w:hAnsi="Arial"/>
          <w:szCs w:val="12"/>
        </w:rPr>
        <w:t xml:space="preserve"> </w:t>
      </w:r>
      <w:r>
        <w:rPr>
          <w:rFonts w:ascii="Arial" w:eastAsia="Times New Roman" w:hAnsi="Arial"/>
          <w:sz w:val="24"/>
        </w:rPr>
        <w:t>se presenta el cronograma original, obrante en el An</w:t>
      </w:r>
      <w:r w:rsidR="00453E58">
        <w:rPr>
          <w:rFonts w:ascii="Arial" w:eastAsia="Times New Roman" w:hAnsi="Arial"/>
          <w:sz w:val="24"/>
        </w:rPr>
        <w:t>teproyecto aprobado, en el cual</w:t>
      </w:r>
      <w:r>
        <w:rPr>
          <w:rFonts w:ascii="Arial" w:eastAsia="Times New Roman" w:hAnsi="Arial"/>
          <w:sz w:val="24"/>
        </w:rPr>
        <w:t xml:space="preserve"> las tareas resaltadas con color verde son las que ya se has realizado y las que conservan el color original son las pendientes:</w:t>
      </w:r>
    </w:p>
    <w:p w:rsidR="008D5348" w:rsidRPr="009D0BB5" w:rsidRDefault="008D5348" w:rsidP="00050178">
      <w:pPr>
        <w:spacing w:line="276" w:lineRule="auto"/>
        <w:rPr>
          <w:rFonts w:ascii="Times New Roman" w:eastAsia="Times New Roman" w:hAnsi="Times New Roman"/>
          <w:sz w:val="8"/>
          <w:szCs w:val="8"/>
        </w:rPr>
      </w:pPr>
    </w:p>
    <w:p w:rsidR="008D5348" w:rsidRDefault="00B551CC" w:rsidP="009D0BB5">
      <w:pPr>
        <w:spacing w:line="276" w:lineRule="auto"/>
        <w:jc w:val="center"/>
        <w:rPr>
          <w:rFonts w:ascii="Times New Roman" w:eastAsia="Times New Roman" w:hAnsi="Times New Roman"/>
          <w:sz w:val="12"/>
          <w:szCs w:val="12"/>
        </w:rPr>
      </w:pPr>
      <w:r w:rsidRPr="00B551CC">
        <w:rPr>
          <w:noProof/>
        </w:rPr>
        <w:drawing>
          <wp:inline distT="0" distB="0" distL="0" distR="0">
            <wp:extent cx="5256213" cy="210248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296" cy="2104118"/>
                    </a:xfrm>
                    <a:prstGeom prst="rect">
                      <a:avLst/>
                    </a:prstGeom>
                    <a:noFill/>
                    <a:ln>
                      <a:noFill/>
                    </a:ln>
                  </pic:spPr>
                </pic:pic>
              </a:graphicData>
            </a:graphic>
          </wp:inline>
        </w:drawing>
      </w:r>
    </w:p>
    <w:p w:rsidR="00B551CC" w:rsidRPr="009D0BB5" w:rsidRDefault="009D0BB5" w:rsidP="009D0BB5">
      <w:pPr>
        <w:spacing w:line="276" w:lineRule="auto"/>
        <w:jc w:val="center"/>
        <w:rPr>
          <w:rFonts w:ascii="Arial" w:eastAsia="Times New Roman" w:hAnsi="Arial"/>
          <w:i/>
          <w:sz w:val="18"/>
          <w:szCs w:val="12"/>
        </w:rPr>
      </w:pPr>
      <w:r w:rsidRPr="009D0BB5">
        <w:rPr>
          <w:rFonts w:ascii="Arial" w:eastAsia="Times New Roman" w:hAnsi="Arial"/>
          <w:i/>
          <w:sz w:val="18"/>
          <w:szCs w:val="12"/>
        </w:rPr>
        <w:t>Cuadro 1: Cronograma original del anteproyecto con tareas realizadas y pendientes.</w:t>
      </w:r>
    </w:p>
    <w:p w:rsidR="00B551CC" w:rsidRDefault="00B551CC" w:rsidP="00B551CC">
      <w:pPr>
        <w:spacing w:line="276" w:lineRule="auto"/>
        <w:ind w:left="260" w:right="-23" w:firstLine="591"/>
        <w:jc w:val="both"/>
        <w:rPr>
          <w:rFonts w:ascii="Arial" w:eastAsia="Times New Roman" w:hAnsi="Arial"/>
          <w:sz w:val="24"/>
        </w:rPr>
      </w:pPr>
      <w:r>
        <w:rPr>
          <w:rFonts w:ascii="Arial" w:eastAsia="Times New Roman" w:hAnsi="Arial"/>
          <w:sz w:val="24"/>
        </w:rPr>
        <w:lastRenderedPageBreak/>
        <w:t xml:space="preserve">En función de lo detallado precedentemente, y luego de haber transitado una parte del desarrollo del proyecto, </w:t>
      </w:r>
      <w:r w:rsidR="009D0BB5">
        <w:rPr>
          <w:rFonts w:ascii="Arial" w:eastAsia="Times New Roman" w:hAnsi="Arial"/>
          <w:sz w:val="24"/>
        </w:rPr>
        <w:t>en el Cuadro 2 se presenta la propuesta de cronograma, con una extensión de 6 meses para la finalización de la tesis. Las actividades aquí planteadas, difieren de las del cronograma original dado que fueron redactadas en relación a las tareas que quedan pendientes:</w:t>
      </w:r>
    </w:p>
    <w:p w:rsidR="009D0BB5" w:rsidRPr="009D0BB5" w:rsidRDefault="009D0BB5" w:rsidP="00B551CC">
      <w:pPr>
        <w:spacing w:line="276" w:lineRule="auto"/>
        <w:ind w:left="260" w:right="-23" w:firstLine="591"/>
        <w:jc w:val="both"/>
        <w:rPr>
          <w:rFonts w:ascii="Arial" w:eastAsia="Times New Roman" w:hAnsi="Arial"/>
          <w:sz w:val="16"/>
          <w:szCs w:val="16"/>
        </w:rPr>
      </w:pPr>
    </w:p>
    <w:p w:rsidR="004632E4" w:rsidRDefault="009D0BB5" w:rsidP="009D0BB5">
      <w:pPr>
        <w:ind w:left="284"/>
      </w:pPr>
      <w:r w:rsidRPr="009D0BB5">
        <w:rPr>
          <w:noProof/>
        </w:rPr>
        <w:drawing>
          <wp:inline distT="0" distB="0" distL="0" distR="0">
            <wp:extent cx="5295900" cy="3467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467100"/>
                    </a:xfrm>
                    <a:prstGeom prst="rect">
                      <a:avLst/>
                    </a:prstGeom>
                    <a:noFill/>
                    <a:ln>
                      <a:noFill/>
                    </a:ln>
                  </pic:spPr>
                </pic:pic>
              </a:graphicData>
            </a:graphic>
          </wp:inline>
        </w:drawing>
      </w:r>
    </w:p>
    <w:p w:rsidR="009D0BB5" w:rsidRPr="009D0BB5" w:rsidRDefault="009D0BB5" w:rsidP="009D0BB5">
      <w:pPr>
        <w:ind w:left="284"/>
        <w:rPr>
          <w:sz w:val="8"/>
          <w:szCs w:val="8"/>
        </w:rPr>
      </w:pPr>
    </w:p>
    <w:p w:rsidR="009D0BB5" w:rsidRPr="009D0BB5" w:rsidRDefault="009D0BB5" w:rsidP="009D0BB5">
      <w:pPr>
        <w:spacing w:line="276" w:lineRule="auto"/>
        <w:jc w:val="center"/>
        <w:rPr>
          <w:rFonts w:ascii="Arial" w:eastAsia="Times New Roman" w:hAnsi="Arial"/>
          <w:i/>
          <w:sz w:val="18"/>
          <w:szCs w:val="12"/>
        </w:rPr>
      </w:pPr>
      <w:r>
        <w:rPr>
          <w:rFonts w:ascii="Arial" w:eastAsia="Times New Roman" w:hAnsi="Arial"/>
          <w:i/>
          <w:sz w:val="18"/>
          <w:szCs w:val="12"/>
        </w:rPr>
        <w:t>Cuadro 2</w:t>
      </w:r>
      <w:r w:rsidRPr="009D0BB5">
        <w:rPr>
          <w:rFonts w:ascii="Arial" w:eastAsia="Times New Roman" w:hAnsi="Arial"/>
          <w:i/>
          <w:sz w:val="18"/>
          <w:szCs w:val="12"/>
        </w:rPr>
        <w:t xml:space="preserve">: Cronograma </w:t>
      </w:r>
      <w:r>
        <w:rPr>
          <w:rFonts w:ascii="Arial" w:eastAsia="Times New Roman" w:hAnsi="Arial"/>
          <w:i/>
          <w:sz w:val="18"/>
          <w:szCs w:val="12"/>
        </w:rPr>
        <w:t>propuesto para la finalización de la tesis</w:t>
      </w:r>
      <w:r w:rsidRPr="009D0BB5">
        <w:rPr>
          <w:rFonts w:ascii="Arial" w:eastAsia="Times New Roman" w:hAnsi="Arial"/>
          <w:i/>
          <w:sz w:val="18"/>
          <w:szCs w:val="12"/>
        </w:rPr>
        <w:t>.</w:t>
      </w:r>
    </w:p>
    <w:p w:rsidR="009D0BB5" w:rsidRDefault="009D0BB5" w:rsidP="00050178"/>
    <w:p w:rsidR="00453E58" w:rsidRDefault="00453E58" w:rsidP="00050178"/>
    <w:p w:rsidR="00453E58" w:rsidRDefault="00453E58" w:rsidP="00050178"/>
    <w:p w:rsidR="00453E58" w:rsidRDefault="00453E58" w:rsidP="00453E58">
      <w:pPr>
        <w:jc w:val="center"/>
      </w:pPr>
      <w:r>
        <w:rPr>
          <w:noProof/>
        </w:rPr>
        <w:drawing>
          <wp:inline distT="0" distB="0" distL="0" distR="0">
            <wp:extent cx="2001328" cy="1071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085" cy="1080151"/>
                    </a:xfrm>
                    <a:prstGeom prst="rect">
                      <a:avLst/>
                    </a:prstGeom>
                    <a:noFill/>
                    <a:ln>
                      <a:noFill/>
                    </a:ln>
                  </pic:spPr>
                </pic:pic>
              </a:graphicData>
            </a:graphic>
          </wp:inline>
        </w:drawing>
      </w:r>
    </w:p>
    <w:p w:rsidR="00453E58" w:rsidRPr="00453E58" w:rsidRDefault="00453E58" w:rsidP="00453E58">
      <w:pPr>
        <w:jc w:val="center"/>
        <w:rPr>
          <w:i/>
          <w:sz w:val="24"/>
        </w:rPr>
      </w:pPr>
      <w:r w:rsidRPr="00453E58">
        <w:rPr>
          <w:i/>
          <w:sz w:val="24"/>
        </w:rPr>
        <w:t>Ing. Jeremías Adrián GARCIA CABRERA</w:t>
      </w:r>
    </w:p>
    <w:p w:rsidR="00453E58" w:rsidRPr="00453E58" w:rsidRDefault="00453E58" w:rsidP="00453E58">
      <w:pPr>
        <w:jc w:val="center"/>
        <w:rPr>
          <w:sz w:val="24"/>
        </w:rPr>
      </w:pPr>
      <w:r w:rsidRPr="00453E58">
        <w:rPr>
          <w:sz w:val="24"/>
        </w:rPr>
        <w:t>DNI: 32.313.431</w:t>
      </w:r>
    </w:p>
    <w:p w:rsidR="00453E58" w:rsidRDefault="00453E58" w:rsidP="00453E58">
      <w:pPr>
        <w:jc w:val="center"/>
        <w:rPr>
          <w:b/>
          <w:sz w:val="24"/>
        </w:rPr>
      </w:pPr>
      <w:r w:rsidRPr="00453E58">
        <w:rPr>
          <w:b/>
          <w:sz w:val="24"/>
        </w:rPr>
        <w:t>Maestrando de la MIB – FI-UNER</w:t>
      </w:r>
    </w:p>
    <w:p w:rsidR="00453E58" w:rsidRPr="00453E58" w:rsidRDefault="00453E58" w:rsidP="00453E58">
      <w:pPr>
        <w:jc w:val="center"/>
        <w:rPr>
          <w:b/>
          <w:sz w:val="24"/>
        </w:rPr>
      </w:pPr>
      <w:r>
        <w:rPr>
          <w:b/>
          <w:sz w:val="24"/>
        </w:rPr>
        <w:t>Anteproyecto 11.243/21 D</w:t>
      </w:r>
    </w:p>
    <w:sectPr w:rsidR="00453E58" w:rsidRPr="00453E58">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84" w:rsidRDefault="00070184" w:rsidP="00050178">
      <w:r>
        <w:separator/>
      </w:r>
    </w:p>
  </w:endnote>
  <w:endnote w:type="continuationSeparator" w:id="0">
    <w:p w:rsidR="00070184" w:rsidRDefault="00070184" w:rsidP="0005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78" w:rsidRPr="00050178" w:rsidRDefault="00050178">
    <w:pPr>
      <w:pStyle w:val="Piedepgina"/>
      <w:jc w:val="center"/>
      <w:rPr>
        <w:rFonts w:ascii="Arial" w:hAnsi="Arial"/>
        <w:caps/>
        <w:color w:val="000000" w:themeColor="text1"/>
        <w:sz w:val="22"/>
      </w:rPr>
    </w:pPr>
    <w:r w:rsidRPr="00050178">
      <w:rPr>
        <w:rFonts w:ascii="Arial" w:hAnsi="Arial"/>
        <w:caps/>
        <w:color w:val="000000" w:themeColor="text1"/>
        <w:sz w:val="22"/>
      </w:rPr>
      <w:fldChar w:fldCharType="begin"/>
    </w:r>
    <w:r w:rsidRPr="00050178">
      <w:rPr>
        <w:rFonts w:ascii="Arial" w:hAnsi="Arial"/>
        <w:caps/>
        <w:color w:val="000000" w:themeColor="text1"/>
        <w:sz w:val="22"/>
      </w:rPr>
      <w:instrText>PAGE   \* MERGEFORMAT</w:instrText>
    </w:r>
    <w:r w:rsidRPr="00050178">
      <w:rPr>
        <w:rFonts w:ascii="Arial" w:hAnsi="Arial"/>
        <w:caps/>
        <w:color w:val="000000" w:themeColor="text1"/>
        <w:sz w:val="22"/>
      </w:rPr>
      <w:fldChar w:fldCharType="separate"/>
    </w:r>
    <w:r w:rsidR="008E4512" w:rsidRPr="008E4512">
      <w:rPr>
        <w:rFonts w:ascii="Arial" w:hAnsi="Arial"/>
        <w:caps/>
        <w:noProof/>
        <w:color w:val="000000" w:themeColor="text1"/>
        <w:sz w:val="22"/>
        <w:lang w:val="es-ES"/>
      </w:rPr>
      <w:t>4</w:t>
    </w:r>
    <w:r w:rsidRPr="00050178">
      <w:rPr>
        <w:rFonts w:ascii="Arial" w:hAnsi="Arial"/>
        <w:caps/>
        <w:color w:val="000000" w:themeColor="text1"/>
        <w:sz w:val="22"/>
      </w:rPr>
      <w:fldChar w:fldCharType="end"/>
    </w:r>
  </w:p>
  <w:p w:rsidR="00050178" w:rsidRDefault="000501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84" w:rsidRDefault="00070184" w:rsidP="00050178">
      <w:r>
        <w:separator/>
      </w:r>
    </w:p>
  </w:footnote>
  <w:footnote w:type="continuationSeparator" w:id="0">
    <w:p w:rsidR="00070184" w:rsidRDefault="00070184" w:rsidP="00050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78" w:rsidRDefault="00050178" w:rsidP="00050178">
    <w:pPr>
      <w:spacing w:line="0" w:lineRule="atLeast"/>
      <w:ind w:left="8180"/>
      <w:rPr>
        <w:sz w:val="21"/>
      </w:rPr>
    </w:pPr>
  </w:p>
  <w:p w:rsidR="00050178" w:rsidRDefault="00050178" w:rsidP="00050178">
    <w:pPr>
      <w:spacing w:line="0" w:lineRule="atLeast"/>
      <w:jc w:val="right"/>
      <w:rPr>
        <w:sz w:val="21"/>
      </w:rPr>
    </w:pPr>
    <w:r>
      <w:rPr>
        <w:noProof/>
      </w:rPr>
      <w:drawing>
        <wp:anchor distT="0" distB="0" distL="114300" distR="114300" simplePos="0" relativeHeight="251659264" behindDoc="1" locked="0" layoutInCell="1" allowOverlap="1">
          <wp:simplePos x="0" y="0"/>
          <wp:positionH relativeFrom="page">
            <wp:posOffset>1080135</wp:posOffset>
          </wp:positionH>
          <wp:positionV relativeFrom="page">
            <wp:posOffset>449580</wp:posOffset>
          </wp:positionV>
          <wp:extent cx="1094105" cy="357505"/>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4105" cy="357505"/>
                  </a:xfrm>
                  <a:prstGeom prst="rect">
                    <a:avLst/>
                  </a:prstGeom>
                  <a:noFill/>
                </pic:spPr>
              </pic:pic>
            </a:graphicData>
          </a:graphic>
          <wp14:sizeRelH relativeFrom="page">
            <wp14:pctWidth>0</wp14:pctWidth>
          </wp14:sizeRelH>
          <wp14:sizeRelV relativeFrom="page">
            <wp14:pctHeight>0</wp14:pctHeight>
          </wp14:sizeRelV>
        </wp:anchor>
      </w:drawing>
    </w:r>
    <w:r>
      <w:rPr>
        <w:sz w:val="21"/>
      </w:rPr>
      <w:t>ING. JEREMÍAS A. GARCÍA CABRERA</w:t>
    </w:r>
  </w:p>
  <w:p w:rsidR="00050178" w:rsidRDefault="00050178" w:rsidP="00050178">
    <w:pPr>
      <w:pStyle w:val="Encabezado"/>
    </w:pPr>
  </w:p>
  <w:p w:rsidR="00050178" w:rsidRDefault="000501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54804"/>
    <w:multiLevelType w:val="hybridMultilevel"/>
    <w:tmpl w:val="0B4EF146"/>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 w15:restartNumberingAfterBreak="0">
    <w:nsid w:val="693F5B86"/>
    <w:multiLevelType w:val="hybridMultilevel"/>
    <w:tmpl w:val="F00A613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78"/>
    <w:rsid w:val="00050178"/>
    <w:rsid w:val="00070184"/>
    <w:rsid w:val="00171AE4"/>
    <w:rsid w:val="00453E58"/>
    <w:rsid w:val="00544975"/>
    <w:rsid w:val="00577C72"/>
    <w:rsid w:val="006B4A66"/>
    <w:rsid w:val="00716EC0"/>
    <w:rsid w:val="0075481D"/>
    <w:rsid w:val="008D5348"/>
    <w:rsid w:val="008E4512"/>
    <w:rsid w:val="008E7EBE"/>
    <w:rsid w:val="009D0BB5"/>
    <w:rsid w:val="00A26E77"/>
    <w:rsid w:val="00AC36A6"/>
    <w:rsid w:val="00B551CC"/>
    <w:rsid w:val="00EB4738"/>
    <w:rsid w:val="00F823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5B1E5-4BB0-46BC-B5BF-AB3F2EF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78"/>
    <w:pPr>
      <w:spacing w:after="0" w:line="240" w:lineRule="auto"/>
    </w:pPr>
    <w:rPr>
      <w:rFonts w:ascii="Calibri" w:eastAsia="Calibri" w:hAnsi="Calibri" w:cs="Arial"/>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178"/>
    <w:pPr>
      <w:spacing w:after="160" w:line="259" w:lineRule="auto"/>
      <w:ind w:left="720"/>
      <w:contextualSpacing/>
    </w:pPr>
    <w:rPr>
      <w:rFonts w:cs="Times New Roman"/>
      <w:sz w:val="22"/>
      <w:szCs w:val="22"/>
      <w:lang w:eastAsia="en-US"/>
    </w:rPr>
  </w:style>
  <w:style w:type="character" w:styleId="Hipervnculo">
    <w:name w:val="Hyperlink"/>
    <w:uiPriority w:val="99"/>
    <w:unhideWhenUsed/>
    <w:rsid w:val="00050178"/>
    <w:rPr>
      <w:color w:val="0563C1"/>
      <w:u w:val="single"/>
    </w:rPr>
  </w:style>
  <w:style w:type="paragraph" w:styleId="Encabezado">
    <w:name w:val="header"/>
    <w:basedOn w:val="Normal"/>
    <w:link w:val="EncabezadoCar"/>
    <w:uiPriority w:val="99"/>
    <w:unhideWhenUsed/>
    <w:rsid w:val="00050178"/>
    <w:pPr>
      <w:tabs>
        <w:tab w:val="center" w:pos="4252"/>
        <w:tab w:val="right" w:pos="8504"/>
      </w:tabs>
    </w:pPr>
  </w:style>
  <w:style w:type="character" w:customStyle="1" w:styleId="EncabezadoCar">
    <w:name w:val="Encabezado Car"/>
    <w:basedOn w:val="Fuentedeprrafopredeter"/>
    <w:link w:val="Encabezado"/>
    <w:uiPriority w:val="99"/>
    <w:rsid w:val="00050178"/>
    <w:rPr>
      <w:rFonts w:ascii="Calibri" w:eastAsia="Calibri" w:hAnsi="Calibri" w:cs="Arial"/>
      <w:sz w:val="20"/>
      <w:szCs w:val="20"/>
      <w:lang w:eastAsia="es-AR"/>
    </w:rPr>
  </w:style>
  <w:style w:type="paragraph" w:styleId="Piedepgina">
    <w:name w:val="footer"/>
    <w:basedOn w:val="Normal"/>
    <w:link w:val="PiedepginaCar"/>
    <w:uiPriority w:val="99"/>
    <w:unhideWhenUsed/>
    <w:rsid w:val="00050178"/>
    <w:pPr>
      <w:tabs>
        <w:tab w:val="center" w:pos="4252"/>
        <w:tab w:val="right" w:pos="8504"/>
      </w:tabs>
    </w:pPr>
  </w:style>
  <w:style w:type="character" w:customStyle="1" w:styleId="PiedepginaCar">
    <w:name w:val="Pie de página Car"/>
    <w:basedOn w:val="Fuentedeprrafopredeter"/>
    <w:link w:val="Piedepgina"/>
    <w:uiPriority w:val="99"/>
    <w:rsid w:val="00050178"/>
    <w:rPr>
      <w:rFonts w:ascii="Calibri" w:eastAsia="Calibri" w:hAnsi="Calibri" w:cs="Arial"/>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972</Words>
  <Characters>5350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2023-09-04T01:19:00Z</cp:lastPrinted>
  <dcterms:created xsi:type="dcterms:W3CDTF">2023-09-04T01:18:00Z</dcterms:created>
  <dcterms:modified xsi:type="dcterms:W3CDTF">2023-09-05T23:33:00Z</dcterms:modified>
</cp:coreProperties>
</file>