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Trabajo Práctico Integrador</w:t>
      </w:r>
      <w:r w:rsidDel="00000000" w:rsidR="00000000" w:rsidRPr="00000000">
        <w:rPr>
          <w:rtl w:val="0"/>
        </w:rPr>
      </w:r>
    </w:p>
    <w:p w:rsidR="00000000" w:rsidDel="00000000" w:rsidP="00000000" w:rsidRDefault="00000000" w:rsidRPr="00000000" w14:paraId="00000002">
      <w:pPr>
        <w:spacing w:after="160" w:before="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6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Alumnos</w:t>
      </w:r>
    </w:p>
    <w:p w:rsidR="00000000" w:rsidDel="00000000" w:rsidP="00000000" w:rsidRDefault="00000000" w:rsidRPr="00000000" w14:paraId="00000004">
      <w:pPr>
        <w:spacing w:after="16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Juarez Jeremias ( Comisión 6 )</w:t>
      </w:r>
    </w:p>
    <w:p w:rsidR="00000000" w:rsidDel="00000000" w:rsidP="00000000" w:rsidRDefault="00000000" w:rsidRPr="00000000" w14:paraId="00000005">
      <w:pPr>
        <w:spacing w:after="16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Ceballos Elias Rey (Comision 14) </w:t>
      </w:r>
    </w:p>
    <w:p w:rsidR="00000000" w:rsidDel="00000000" w:rsidP="00000000" w:rsidRDefault="00000000" w:rsidRPr="00000000" w14:paraId="00000006">
      <w:pPr>
        <w:spacing w:after="160" w:before="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Tecnicatura Universitaria en Programación a Distancia - Universidad Tecnológica Nacional</w:t>
      </w:r>
    </w:p>
    <w:p w:rsidR="00000000" w:rsidDel="00000000" w:rsidP="00000000" w:rsidRDefault="00000000" w:rsidRPr="00000000" w14:paraId="00000008">
      <w:pPr>
        <w:spacing w:after="16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Organización Empresarial</w:t>
      </w:r>
    </w:p>
    <w:p w:rsidR="00000000" w:rsidDel="00000000" w:rsidP="00000000" w:rsidRDefault="00000000" w:rsidRPr="00000000" w14:paraId="00000009">
      <w:pPr>
        <w:spacing w:after="160" w:before="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Coordinadora</w:t>
      </w:r>
    </w:p>
    <w:p w:rsidR="00000000" w:rsidDel="00000000" w:rsidP="00000000" w:rsidRDefault="00000000" w:rsidRPr="00000000" w14:paraId="0000000B">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Gabriela Martinez</w:t>
      </w:r>
      <w:r w:rsidDel="00000000" w:rsidR="00000000" w:rsidRPr="00000000">
        <w:rPr>
          <w:rtl w:val="0"/>
        </w:rPr>
      </w:r>
    </w:p>
    <w:p w:rsidR="00000000" w:rsidDel="00000000" w:rsidP="00000000" w:rsidRDefault="00000000" w:rsidRPr="00000000" w14:paraId="0000000C">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Profesores</w:t>
      </w:r>
      <w:r w:rsidDel="00000000" w:rsidR="00000000" w:rsidRPr="00000000">
        <w:rPr>
          <w:rtl w:val="0"/>
        </w:rPr>
      </w:r>
    </w:p>
    <w:p w:rsidR="00000000" w:rsidDel="00000000" w:rsidP="00000000" w:rsidRDefault="00000000" w:rsidRPr="00000000" w14:paraId="0000000E">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 Carolina Bruno</w:t>
      </w:r>
    </w:p>
    <w:p w:rsidR="00000000" w:rsidDel="00000000" w:rsidP="00000000" w:rsidRDefault="00000000" w:rsidRPr="00000000" w14:paraId="0000000F">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 Mario Raúl López</w:t>
      </w:r>
    </w:p>
    <w:p w:rsidR="00000000" w:rsidDel="00000000" w:rsidP="00000000" w:rsidRDefault="00000000" w:rsidRPr="00000000" w14:paraId="00000010">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 Andrea Ramos</w:t>
      </w:r>
    </w:p>
    <w:p w:rsidR="00000000" w:rsidDel="00000000" w:rsidP="00000000" w:rsidRDefault="00000000" w:rsidRPr="00000000" w14:paraId="00000011">
      <w:pPr>
        <w:spacing w:after="160" w:before="20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Tutores</w:t>
      </w:r>
    </w:p>
    <w:p w:rsidR="00000000" w:rsidDel="00000000" w:rsidP="00000000" w:rsidRDefault="00000000" w:rsidRPr="00000000" w14:paraId="00000012">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Franco Corts-Romero</w:t>
      </w:r>
    </w:p>
    <w:p w:rsidR="00000000" w:rsidDel="00000000" w:rsidP="00000000" w:rsidRDefault="00000000" w:rsidRPr="00000000" w14:paraId="00000013">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Pablo Garcia</w:t>
      </w:r>
    </w:p>
    <w:p w:rsidR="00000000" w:rsidDel="00000000" w:rsidP="00000000" w:rsidRDefault="00000000" w:rsidRPr="00000000" w14:paraId="00000014">
      <w:pPr>
        <w:spacing w:after="160" w:before="20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after="160" w:before="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de Junio de 2026</w:t>
      </w:r>
    </w:p>
    <w:p w:rsidR="00000000" w:rsidDel="00000000" w:rsidP="00000000" w:rsidRDefault="00000000" w:rsidRPr="00000000" w14:paraId="00000016">
      <w:pPr>
        <w:spacing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before="20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19">
      <w:pPr>
        <w:spacing w:before="200" w:line="276" w:lineRule="auto"/>
        <w:jc w:val="both"/>
        <w:rPr>
          <w:rFonts w:ascii="Times New Roman" w:cs="Times New Roman" w:eastAsia="Times New Roman" w:hAnsi="Times New Roman"/>
          <w:b w:val="1"/>
          <w:bCs w:val="1"/>
          <w:sz w:val="24"/>
          <w:szCs w:val="24"/>
        </w:rPr>
      </w:pPr>
      <w:r w:rsidDel="00000000" w:rsidR="00000000" w:rsidRPr="00000000">
        <w:rPr>
          <w:rtl w:val="0"/>
        </w:rPr>
      </w:r>
    </w:p>
    <w:sdt>
      <w:sdtPr>
        <w:id w:val="-110526842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200" w:line="276" w:lineRule="auto"/>
            <w:ind w:left="360" w:firstLine="0"/>
            <w:jc w:val="both"/>
            <w:rPr>
              <w:color w:val="000000"/>
              <w:u w:val="none"/>
            </w:rPr>
          </w:pPr>
          <w:r w:rsidDel="00000000" w:rsidR="00000000" w:rsidRPr="00000000">
            <w:fldChar w:fldCharType="begin"/>
            <w:instrText xml:space="preserve"> TOC \h \u \z \t "Heading 1,2,Heading 2,2,Heading 3,3,Heading 4,4,Heading 5,5,Heading 6,6,"</w:instrText>
            <w:fldChar w:fldCharType="separate"/>
          </w:r>
          <w:hyperlink w:anchor="_eqkzvsd61h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ENFOQUE SISTÉMICO DE LA ORGANIZACIÓN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200" w:line="276" w:lineRule="auto"/>
            <w:ind w:left="360" w:firstLine="0"/>
            <w:jc w:val="both"/>
            <w:rPr>
              <w:color w:val="000000"/>
              <w:u w:val="none"/>
            </w:rPr>
          </w:pPr>
          <w:hyperlink w:anchor="_9asgn9v277u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MODELADO DE PROCESOS (BPMN 2.0)</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200" w:line="276" w:lineRule="auto"/>
            <w:ind w:left="360" w:firstLine="0"/>
            <w:jc w:val="both"/>
            <w:rPr>
              <w:color w:val="000000"/>
              <w:u w:val="none"/>
            </w:rPr>
          </w:pPr>
          <w:hyperlink w:anchor="_1jnpzk7qrl5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TÉCNICA Y MÁQUINA DE ESTADOS FINITOS (FSM)</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200" w:line="276" w:lineRule="auto"/>
            <w:ind w:left="360" w:firstLine="0"/>
            <w:jc w:val="both"/>
            <w:rPr>
              <w:color w:val="000000"/>
              <w:u w:val="none"/>
            </w:rPr>
          </w:pPr>
          <w:hyperlink w:anchor="_4rmxy4sbj2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PERSISTENCIA Y DICCIONARIO DE DATOS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200" w:line="276" w:lineRule="auto"/>
            <w:ind w:left="360" w:firstLine="0"/>
            <w:jc w:val="both"/>
            <w:rPr>
              <w:color w:val="000000"/>
              <w:u w:val="none"/>
            </w:rPr>
          </w:pPr>
          <w:hyperlink w:anchor="_kne8d8t9zfk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MANUAL DE USUARIO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200" w:line="276" w:lineRule="auto"/>
            <w:ind w:left="360" w:firstLine="0"/>
            <w:jc w:val="both"/>
            <w:rPr>
              <w:color w:val="000000"/>
              <w:u w:val="none"/>
            </w:rPr>
          </w:pPr>
          <w:hyperlink w:anchor="_n142r5dhkd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PRUEBAS DE ESTRÉS Y MANEJO DEL CAMINO INFELIZ</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200" w:line="276" w:lineRule="auto"/>
            <w:ind w:left="360" w:firstLine="0"/>
            <w:jc w:val="both"/>
            <w:rPr>
              <w:color w:val="000000"/>
              <w:u w:val="none"/>
            </w:rPr>
          </w:pPr>
          <w:hyperlink w:anchor="_4b0gz2hin3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USO CRÍTICO DE INTELIGENCIA ARTIFICIAL Y AUTORÍA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200" w:line="276" w:lineRule="auto"/>
            <w:ind w:left="360" w:firstLine="0"/>
            <w:jc w:val="both"/>
            <w:rPr>
              <w:color w:val="000000"/>
              <w:u w:val="none"/>
            </w:rPr>
          </w:pPr>
          <w:hyperlink w:anchor="_8ecg92mrrp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ENLACE AL REPOSITORIO EN GITHUB.COM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before="200" w:line="276"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eqkzvsd61h40" w:id="0"/>
      <w:bookmarkEnd w:id="0"/>
      <w:r w:rsidDel="00000000" w:rsidR="00000000" w:rsidRPr="00000000">
        <w:rPr>
          <w:rFonts w:ascii="Times New Roman" w:cs="Times New Roman" w:eastAsia="Times New Roman" w:hAnsi="Times New Roman"/>
          <w:b w:val="1"/>
          <w:bCs w:val="1"/>
          <w:sz w:val="24"/>
          <w:szCs w:val="24"/>
          <w:rtl w:val="0"/>
        </w:rPr>
        <w:t xml:space="preserve">1. INTRODUCCIÓN Y ENFOQUE SISTÉMICO DE LA ORGANIZACIÓN</w:t>
      </w:r>
    </w:p>
    <w:p w:rsidR="00000000" w:rsidDel="00000000" w:rsidP="00000000" w:rsidRDefault="00000000" w:rsidRPr="00000000" w14:paraId="0000002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 la empresa y el proceso </w:t>
      </w:r>
    </w:p>
    <w:p w:rsidR="00000000" w:rsidDel="00000000" w:rsidP="00000000" w:rsidRDefault="00000000" w:rsidRPr="00000000" w14:paraId="00000025">
      <w:pPr>
        <w:spacing w:after="240" w:before="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El proyecto se enfoca en una distribuidora mediana de bienes de consumo masivo que trabaja con muchos proveedores en su día a día. Elegimos automatizar el proceso de "Carga de Facturas y listado de proveedores". Hoy en día en este escenario hipotético, este control se lleva de forma manual o en planillas compartidas, lo que genera errores, demoras y el riesgo de retrasarse los vencimiento, afectando la cadena de suministro.</w:t>
      </w:r>
      <w:r w:rsidDel="00000000" w:rsidR="00000000" w:rsidRPr="00000000">
        <w:rPr>
          <w:rtl w:val="0"/>
        </w:rPr>
      </w:r>
    </w:p>
    <w:p w:rsidR="00000000" w:rsidDel="00000000" w:rsidP="00000000" w:rsidRDefault="00000000" w:rsidRPr="00000000" w14:paraId="0000002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del Sistema (Enfoque TGS)</w:t>
      </w:r>
    </w:p>
    <w:p w:rsidR="00000000" w:rsidDel="00000000" w:rsidP="00000000" w:rsidRDefault="00000000" w:rsidRPr="00000000" w14:paraId="0000002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Entradas: Los datos que el administrativo le pasa al programa por consola (nombre del proveedor, número de factura, importe, vencimiento) y los comandos de control. </w:t>
      </w:r>
    </w:p>
    <w:p w:rsidR="00000000" w:rsidDel="00000000" w:rsidP="00000000" w:rsidRDefault="00000000" w:rsidRPr="00000000" w14:paraId="0000002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 Lo que hace el programa por detrás. Valida que el proveedor exista en el registro, revisa que la factura no esté duplicada, revisa que los importes ingresados sean siempre números, almacena los datos ingresados por el usuario en caso de ser válidos.</w:t>
      </w:r>
    </w:p>
    <w:p w:rsidR="00000000" w:rsidDel="00000000" w:rsidP="00000000" w:rsidRDefault="00000000" w:rsidRPr="00000000" w14:paraId="0000002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Salidas: Las respuestas del programa confirmando la carga, los mensajes de error, las modificaciones a los archivos .CSV .</w:t>
      </w:r>
    </w:p>
    <w:p w:rsidR="00000000" w:rsidDel="00000000" w:rsidP="00000000" w:rsidRDefault="00000000" w:rsidRPr="00000000" w14:paraId="0000002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Los mensajes de error del programa. Si el usuario ingresa un texto en lugar de un número o una fecha inválida, el programa frena el flujo y le pide que corrija el dato para poder seguir.</w:t>
      </w:r>
    </w:p>
    <w:p w:rsidR="00000000" w:rsidDel="00000000" w:rsidP="00000000" w:rsidRDefault="00000000" w:rsidRPr="00000000" w14:paraId="0000002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e Impacto </w:t>
      </w:r>
    </w:p>
    <w:p w:rsidR="00000000" w:rsidDel="00000000" w:rsidP="00000000" w:rsidRDefault="00000000" w:rsidRPr="00000000" w14:paraId="0000002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sistema abierto porque interactúa constantemente con datos que vienen del exterior (los proveedores), artificial porque está creado por nosotros, y operativo porque resuelve una tarea administrativa del día a día. Su verdadero impacto es que centraliza todo, el administrativo ya no pierde tiempo ordenando papeles y la empresa sabe exactamente donde tiene la información de sus proveedores y facturas, mejorando la eficiencia de la organización y sus sistemas de información contable.</w:t>
      </w:r>
    </w:p>
    <w:p w:rsidR="00000000" w:rsidDel="00000000" w:rsidP="00000000" w:rsidRDefault="00000000" w:rsidRPr="00000000" w14:paraId="0000002D">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9asgn9v277uf" w:id="1"/>
      <w:bookmarkEnd w:id="1"/>
      <w:r w:rsidDel="00000000" w:rsidR="00000000" w:rsidRPr="00000000">
        <w:rPr>
          <w:rFonts w:ascii="Times New Roman" w:cs="Times New Roman" w:eastAsia="Times New Roman" w:hAnsi="Times New Roman"/>
          <w:b w:val="1"/>
          <w:bCs w:val="1"/>
          <w:sz w:val="24"/>
          <w:szCs w:val="24"/>
          <w:rtl w:val="0"/>
        </w:rPr>
        <w:t xml:space="preserve">2. MODELADO DE PROCESOS (BPMN 2.0)</w:t>
      </w:r>
    </w:p>
    <w:p w:rsidR="00000000" w:rsidDel="00000000" w:rsidP="00000000" w:rsidRDefault="00000000" w:rsidRPr="00000000" w14:paraId="0000002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Procesos Actual (AS-IS) Carga manual de facturas:</w:t>
      </w:r>
    </w:p>
    <w:p w:rsidR="00000000" w:rsidDel="00000000" w:rsidP="00000000" w:rsidRDefault="00000000" w:rsidRPr="00000000" w14:paraId="0000002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728788"/>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00675"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Procesos Propuesto (TO-BE) automatizado por sistema informático:</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285750</wp:posOffset>
            </wp:positionV>
            <wp:extent cx="7067550" cy="2817473"/>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67550" cy="2817473"/>
                    </a:xfrm>
                    <a:prstGeom prst="rect"/>
                    <a:ln/>
                  </pic:spPr>
                </pic:pic>
              </a:graphicData>
            </a:graphic>
          </wp:anchor>
        </w:drawing>
      </w:r>
    </w:p>
    <w:p w:rsidR="00000000" w:rsidDel="00000000" w:rsidP="00000000" w:rsidRDefault="00000000" w:rsidRPr="00000000" w14:paraId="00000031">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1jnpzk7qrl5o" w:id="2"/>
      <w:bookmarkEnd w:id="2"/>
      <w:r w:rsidDel="00000000" w:rsidR="00000000" w:rsidRPr="00000000">
        <w:rPr>
          <w:rFonts w:ascii="Times New Roman" w:cs="Times New Roman" w:eastAsia="Times New Roman" w:hAnsi="Times New Roman"/>
          <w:b w:val="1"/>
          <w:bCs w:val="1"/>
          <w:sz w:val="24"/>
          <w:szCs w:val="24"/>
          <w:rtl w:val="0"/>
        </w:rPr>
        <w:t xml:space="preserve">3. ARQUITECTURA TÉCNICA Y MÁQUINA DE ESTADOS FINITOS (FSM)</w:t>
      </w:r>
    </w:p>
    <w:p w:rsidR="00000000" w:rsidDel="00000000" w:rsidP="00000000" w:rsidRDefault="00000000" w:rsidRPr="00000000" w14:paraId="00000032">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programa se emplearon python como lenguaje de programación y archivos CSV ( Comma Separated Values ) para el guardado de datos de manera persistente. Se utilizó python por sus estructuras de datos como listas y diccionarios que nos permitirán organizar y manipular la información, además de su librería nativa para el manejo de archivos CSV.</w:t>
      </w:r>
    </w:p>
    <w:p w:rsidR="00000000" w:rsidDel="00000000" w:rsidP="00000000" w:rsidRDefault="00000000" w:rsidRPr="00000000" w14:paraId="00000033">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aplicación se definieron los siguientes estados. Estos no controlan el flujo de ejecución del código directamente, ya que la lógica se maneja mediante estructuras de control como bucles y condicionales, sino que funcionan como etiquetas descriptivas que documentan en qué punto del proceso se encuentra el programa en cada momento </w:t>
      </w:r>
    </w:p>
    <w:p w:rsidR="00000000" w:rsidDel="00000000" w:rsidP="00000000" w:rsidRDefault="00000000" w:rsidRPr="00000000" w14:paraId="0000003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MENU_PRINCIPAL: El usuario se encuentra en el menú principal de la aplicación. El sistema espera que seleccione una de las opciones disponibles (cargar factura, registrar proveedor o salir).</w:t>
      </w:r>
    </w:p>
    <w:p w:rsidR="00000000" w:rsidDel="00000000" w:rsidP="00000000" w:rsidRDefault="00000000" w:rsidRPr="00000000" w14:paraId="00000035">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ESPERANDO_NOMBRE_PROVEEDOR: El sistema espera que el usuario ingrese el nombre del proveedor para verificar si existe en el archivo CSV o base de datos.</w:t>
      </w:r>
    </w:p>
    <w:p w:rsidR="00000000" w:rsidDel="00000000" w:rsidP="00000000" w:rsidRDefault="00000000" w:rsidRPr="00000000" w14:paraId="0000003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ESPERANDO_NUMERO_FACTURA: El sistema espera que el usuario ingrese el número de la factura que desea registrar.</w:t>
      </w:r>
    </w:p>
    <w:p w:rsidR="00000000" w:rsidDel="00000000" w:rsidP="00000000" w:rsidRDefault="00000000" w:rsidRPr="00000000" w14:paraId="0000003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ESPERANDO_IMPORTE_VENCIMIENTO: El sistema espera que el usuario ingrese el importe y la fecha de vencimiento de la factura para completar su registro.</w:t>
      </w:r>
    </w:p>
    <w:p w:rsidR="00000000" w:rsidDel="00000000" w:rsidP="00000000" w:rsidRDefault="00000000" w:rsidRPr="00000000" w14:paraId="0000003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VERIFICANDO_PROVEEDOR: El sistema revisa el archivo CSV de proveedores en busca de una coincidencia con el nombre ingresado por el usuario.</w:t>
      </w:r>
    </w:p>
    <w:p w:rsidR="00000000" w:rsidDel="00000000" w:rsidP="00000000" w:rsidRDefault="00000000" w:rsidRPr="00000000" w14:paraId="0000003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VERIFICANDO_FACTURA: El sistema revisa el archivo de facturas para comprobar si el número de factura ingresado ya existe.</w:t>
      </w:r>
    </w:p>
    <w:p w:rsidR="00000000" w:rsidDel="00000000" w:rsidP="00000000" w:rsidRDefault="00000000" w:rsidRPr="00000000" w14:paraId="0000003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ESPERANDO_INFORMACION_PROVEEDOR: El sistema espera que el usuario ingrese ID y nombre del proveedor que desea cargar</w:t>
      </w:r>
    </w:p>
    <w:p w:rsidR="00000000" w:rsidDel="00000000" w:rsidP="00000000" w:rsidRDefault="00000000" w:rsidRPr="00000000" w14:paraId="0000003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GUARDANDO_PROVEEDOR: El sistema está escribiendo los datos del nuevo proveedor en el archivo CSV.</w:t>
      </w:r>
    </w:p>
    <w:p w:rsidR="00000000" w:rsidDel="00000000" w:rsidP="00000000" w:rsidRDefault="00000000" w:rsidRPr="00000000" w14:paraId="0000003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SALIENDO: El sistema está finalizando la ejecución de la aplicación y procederá a cerrarla.</w:t>
      </w:r>
    </w:p>
    <w:p w:rsidR="00000000" w:rsidDel="00000000" w:rsidP="00000000" w:rsidRDefault="00000000" w:rsidRPr="00000000" w14:paraId="0000003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estos estados y la manera en la que el usuario interactúe con el sistema, podrán surgir varios cambios en el valor del estado del programa. Algunos ejemplos de estos graficados en la Matriz de estados son los siguientes:</w:t>
      </w:r>
    </w:p>
    <w:p w:rsidR="00000000" w:rsidDel="00000000" w:rsidP="00000000" w:rsidRDefault="00000000" w:rsidRPr="00000000" w14:paraId="0000003E">
      <w:pPr>
        <w:spacing w:after="240" w:before="2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Matriz de transiciones de la Máquina de Estados Finitos para los estados:“MENU_PRINCIPAL”, ”ESPERANDO_NUMERO_FACTURA” Y “VERIFICANDO_PROVEEDOR” y ejemplos de sus posibles cambio de estados</w:t>
      </w:r>
    </w:p>
    <w:p w:rsidR="00000000" w:rsidDel="00000000" w:rsidP="00000000" w:rsidRDefault="00000000" w:rsidRPr="00000000" w14:paraId="0000003F">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4rmxy4sbj26t" w:id="3"/>
      <w:bookmarkEnd w:id="3"/>
      <w:r w:rsidDel="00000000" w:rsidR="00000000" w:rsidRPr="00000000">
        <w:rPr>
          <w:rFonts w:ascii="Times New Roman" w:cs="Times New Roman" w:eastAsia="Times New Roman" w:hAnsi="Times New Roman"/>
          <w:b w:val="1"/>
          <w:bCs w:val="1"/>
          <w:sz w:val="24"/>
          <w:szCs w:val="24"/>
          <w:rtl w:val="0"/>
        </w:rPr>
        <w:t xml:space="preserve">4. PERSISTENCIA Y DICCIONARIO DE DATOS</w:t>
      </w:r>
    </w:p>
    <w:p w:rsidR="00000000" w:rsidDel="00000000" w:rsidP="00000000" w:rsidRDefault="00000000" w:rsidRPr="00000000" w14:paraId="0000004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son almacenados en archivos de texto plano con formato CSV (Comma Separated Values), donde cada fila representa un registro y cada campo se separa por comas. La primera fila de cada archivo contiene los encabezados que identifican cada columna. El archivo proveedores.csv almacena los datos de cada proveedor registrado, mientras que facturas.csv almacena las facturas cargadas, vinculando cada una a su proveedor correspondiente mediante el campo IdProveedor.</w:t>
      </w:r>
    </w:p>
    <w:p w:rsidR="00000000" w:rsidDel="00000000" w:rsidP="00000000" w:rsidRDefault="00000000" w:rsidRPr="00000000" w14:paraId="0000004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Diccionarios de Datos:</w:t>
      </w:r>
    </w:p>
    <w:p w:rsidR="00000000" w:rsidDel="00000000" w:rsidP="00000000" w:rsidRDefault="00000000" w:rsidRPr="00000000" w14:paraId="00000042">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 debe existir en la tabla de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 no vacío, mayor que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de la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que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la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DD/MM/AAAA</w:t>
            </w:r>
          </w:p>
        </w:tc>
      </w:tr>
    </w:tbl>
    <w:p w:rsidR="00000000" w:rsidDel="00000000" w:rsidP="00000000" w:rsidRDefault="00000000" w:rsidRPr="00000000" w14:paraId="0000005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 único, mayor que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debe estar vacio, no solo números</w:t>
            </w:r>
          </w:p>
        </w:tc>
      </w:tr>
    </w:tbl>
    <w:p w:rsidR="00000000" w:rsidDel="00000000" w:rsidP="00000000" w:rsidRDefault="00000000" w:rsidRPr="00000000" w14:paraId="0000006C">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kne8d8t9zfkq" w:id="4"/>
      <w:bookmarkEnd w:id="4"/>
      <w:r w:rsidDel="00000000" w:rsidR="00000000" w:rsidRPr="00000000">
        <w:rPr>
          <w:rFonts w:ascii="Times New Roman" w:cs="Times New Roman" w:eastAsia="Times New Roman" w:hAnsi="Times New Roman"/>
          <w:b w:val="1"/>
          <w:bCs w:val="1"/>
          <w:sz w:val="24"/>
          <w:szCs w:val="24"/>
          <w:rtl w:val="0"/>
        </w:rPr>
        <w:t xml:space="preserve">5. MANUAL DE USUARIO</w:t>
      </w:r>
    </w:p>
    <w:p w:rsidR="00000000" w:rsidDel="00000000" w:rsidP="00000000" w:rsidRDefault="00000000" w:rsidRPr="00000000" w14:paraId="0000006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Requisitos Previos:</w:t>
      </w:r>
    </w:p>
    <w:p w:rsidR="00000000" w:rsidDel="00000000" w:rsidP="00000000" w:rsidRDefault="00000000" w:rsidRPr="00000000" w14:paraId="0000006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Descargar el proyecto o clonar el repositorio y poseer Python 3.x o superior instalado.</w:t>
      </w:r>
    </w:p>
    <w:p w:rsidR="00000000" w:rsidDel="00000000" w:rsidP="00000000" w:rsidRDefault="00000000" w:rsidRPr="00000000" w14:paraId="0000006F">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Sistema</w:t>
      </w:r>
    </w:p>
    <w:p w:rsidR="00000000" w:rsidDel="00000000" w:rsidP="00000000" w:rsidRDefault="00000000" w:rsidRPr="00000000" w14:paraId="0000007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Ubicarse en la carpeta del proyecto dentro de la consola </w:t>
        <w:br w:type="textWrapping"/>
        <w:t xml:space="preserve">Ejemplo de comando: cd C:\Users\NombreUsuario\BotContable </w:t>
      </w:r>
    </w:p>
    <w:p w:rsidR="00000000" w:rsidDel="00000000" w:rsidP="00000000" w:rsidRDefault="00000000" w:rsidRPr="00000000" w14:paraId="0000007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comando “python </w:t>
      </w:r>
      <w:hyperlink r:id="rId9">
        <w:r w:rsidDel="00000000" w:rsidR="00000000" w:rsidRPr="00000000">
          <w:rPr>
            <w:rFonts w:ascii="Times New Roman" w:cs="Times New Roman" w:eastAsia="Times New Roman" w:hAnsi="Times New Roman"/>
            <w:color w:val="1155cc"/>
            <w:sz w:val="24"/>
            <w:szCs w:val="24"/>
            <w:u w:val="single"/>
            <w:rtl w:val="0"/>
          </w:rPr>
          <w:t xml:space="preserve">main.py</w:t>
        </w:r>
      </w:hyperlink>
      <w:r w:rsidDel="00000000" w:rsidR="00000000" w:rsidRPr="00000000">
        <w:rPr>
          <w:rFonts w:ascii="Times New Roman" w:cs="Times New Roman" w:eastAsia="Times New Roman" w:hAnsi="Times New Roman"/>
          <w:sz w:val="24"/>
          <w:szCs w:val="24"/>
          <w:rtl w:val="0"/>
        </w:rPr>
        <w:t xml:space="preserve">” para iniciar el programa en consola</w:t>
      </w:r>
    </w:p>
    <w:p w:rsidR="00000000" w:rsidDel="00000000" w:rsidP="00000000" w:rsidRDefault="00000000" w:rsidRPr="00000000" w14:paraId="00000072">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mostrará el siguiente menú de opciones:</w:t>
      </w:r>
    </w:p>
    <w:p w:rsidR="00000000" w:rsidDel="00000000" w:rsidP="00000000" w:rsidRDefault="00000000" w:rsidRPr="00000000" w14:paraId="00000073">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104775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527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del menú:</w:t>
      </w:r>
    </w:p>
    <w:p w:rsidR="00000000" w:rsidDel="00000000" w:rsidP="00000000" w:rsidRDefault="00000000" w:rsidRPr="00000000" w14:paraId="00000075">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Cargar Factura: permite cargar una factura con todos sus datos ( proveedor, número de factura,importe, fecha de vencimiento ).</w:t>
      </w:r>
    </w:p>
    <w:p w:rsidR="00000000" w:rsidDel="00000000" w:rsidP="00000000" w:rsidRDefault="00000000" w:rsidRPr="00000000" w14:paraId="0000007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Registrar Proveedor: permite registrar un proveedor mientras no exista en la  base de datos ( Identificador único para el proveedor y nombre ).</w:t>
      </w:r>
    </w:p>
    <w:p w:rsidR="00000000" w:rsidDel="00000000" w:rsidP="00000000" w:rsidRDefault="00000000" w:rsidRPr="00000000" w14:paraId="0000007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Salir: Cierra el sistema.</w:t>
      </w:r>
    </w:p>
    <w:p w:rsidR="00000000" w:rsidDel="00000000" w:rsidP="00000000" w:rsidRDefault="00000000" w:rsidRPr="00000000" w14:paraId="00000078">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uso: opción 2 Registrar Proveedor</w:t>
      </w:r>
    </w:p>
    <w:p w:rsidR="00000000" w:rsidDel="00000000" w:rsidP="00000000" w:rsidRDefault="00000000" w:rsidRPr="00000000" w14:paraId="0000007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175" cy="23907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2101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 de posibles errores:</w:t>
      </w:r>
    </w:p>
    <w:p w:rsidR="00000000" w:rsidDel="00000000" w:rsidP="00000000" w:rsidRDefault="00000000" w:rsidRPr="00000000" w14:paraId="0000007B">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en el ingreso del nombre de proveedor. Ocurre al querer cargar una factura e ingresar el nombre de un proveedor inexistente en la base de datos.</w:t>
      </w:r>
    </w:p>
    <w:p w:rsidR="00000000" w:rsidDel="00000000" w:rsidP="00000000" w:rsidRDefault="00000000" w:rsidRPr="00000000" w14:paraId="0000007C">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115252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62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al ingresar un número de factura que ya tenemos registrado, Cada factura tiene un número único.</w:t>
      </w:r>
    </w:p>
    <w:p w:rsidR="00000000" w:rsidDel="00000000" w:rsidP="00000000" w:rsidRDefault="00000000" w:rsidRPr="00000000" w14:paraId="0000007E">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n142r5dhkdr3" w:id="5"/>
      <w:bookmarkEnd w:id="5"/>
      <w:r w:rsidDel="00000000" w:rsidR="00000000" w:rsidRPr="00000000">
        <w:rPr>
          <w:rFonts w:ascii="Times New Roman" w:cs="Times New Roman" w:eastAsia="Times New Roman" w:hAnsi="Times New Roman"/>
          <w:b w:val="1"/>
          <w:bCs w:val="1"/>
          <w:sz w:val="24"/>
          <w:szCs w:val="24"/>
          <w:rtl w:val="0"/>
        </w:rPr>
        <w:t xml:space="preserve">6. PRUEBAS DE ESTRÉS Y MANEJO DEL CAMINO INFELIZ</w:t>
      </w:r>
    </w:p>
    <w:p w:rsidR="00000000" w:rsidDel="00000000" w:rsidP="00000000" w:rsidRDefault="00000000" w:rsidRPr="00000000" w14:paraId="0000008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estrés: para verificar la robustez del programa se evaluaron diferentes casos posibles.</w:t>
      </w:r>
    </w:p>
    <w:p w:rsidR="00000000" w:rsidDel="00000000" w:rsidP="00000000" w:rsidRDefault="00000000" w:rsidRPr="00000000" w14:paraId="0000008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Camino infeliz: El usuario comete errores o se lanzan excepciones.</w:t>
      </w:r>
    </w:p>
    <w:tbl>
      <w:tblPr>
        <w:tblStyle w:val="Table3"/>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2985"/>
        <w:tblGridChange w:id="0">
          <w:tblGrid>
            <w:gridCol w:w="3000"/>
            <w:gridCol w:w="3000"/>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 de opcion invalido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Pedir opcion nuevamente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 inexistente - formato de nombre no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proveedor incorrecto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Regresa al menu informando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Proveedor inexistente - no se encuentra el nombre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proveedor que no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Regreso al menu informando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de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numero factura 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Regresa al menu informando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de importe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invalido de factura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Vuelve a pedir el importe, informa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invalida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Vuelve a pedir fecha, informa el formato correcto </w:t>
            </w:r>
          </w:p>
        </w:tc>
      </w:tr>
      <w:tr>
        <w:trPr>
          <w:cantSplit w:val="0"/>
          <w:trHeight w:val="99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ID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proveedor invalido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Vuelve a pedir el ID, informa que el ID debe ser entero</w:t>
            </w:r>
          </w:p>
        </w:tc>
      </w:tr>
      <w:tr>
        <w:trPr>
          <w:cantSplit w:val="0"/>
          <w:trHeight w:val="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 nombre 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proveedor invalido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Vuelve a pedir el nombre</w:t>
            </w:r>
          </w:p>
        </w:tc>
      </w:tr>
    </w:tbl>
    <w:p w:rsidR="00000000" w:rsidDel="00000000" w:rsidP="00000000" w:rsidRDefault="00000000" w:rsidRPr="00000000" w14:paraId="0000009D">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descr="Ejemplo camino infeliz" id="4" name="image11.png"/>
            <a:graphic>
              <a:graphicData uri="http://schemas.openxmlformats.org/drawingml/2006/picture">
                <pic:pic>
                  <pic:nvPicPr>
                    <pic:cNvPr descr="Ejemplo camino infeliz" id="0" name="image11.png"/>
                    <pic:cNvPicPr preferRelativeResize="0"/>
                  </pic:nvPicPr>
                  <pic:blipFill>
                    <a:blip r:embed="rId1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4b0gz2hin33x" w:id="6"/>
      <w:bookmarkEnd w:id="6"/>
      <w:r w:rsidDel="00000000" w:rsidR="00000000" w:rsidRPr="00000000">
        <w:rPr>
          <w:rFonts w:ascii="Times New Roman" w:cs="Times New Roman" w:eastAsia="Times New Roman" w:hAnsi="Times New Roman"/>
          <w:b w:val="1"/>
          <w:bCs w:val="1"/>
          <w:sz w:val="24"/>
          <w:szCs w:val="24"/>
          <w:rtl w:val="0"/>
        </w:rPr>
        <w:t xml:space="preserve">7. USO CRÍTICO DE INTELIGENCIA ARTIFICIAL Y AUTORÍA</w:t>
      </w:r>
    </w:p>
    <w:p w:rsidR="00000000" w:rsidDel="00000000" w:rsidP="00000000" w:rsidRDefault="00000000" w:rsidRPr="00000000" w14:paraId="000000A0">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los estados definidos en el punto 3. Se le pidió a la inteligencia artificial Chat gpt que realice una imagen con la Matriz de transiciones de la Máquina de Estados Finitos para el programa.</w:t>
      </w:r>
    </w:p>
    <w:p w:rsidR="00000000" w:rsidDel="00000000" w:rsidP="00000000" w:rsidRDefault="00000000" w:rsidRPr="00000000" w14:paraId="000000A1">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 indicaron a ChatGPT, las filas y columnas con sus datos pertinentes, para que cree la imagen de la matriz de transiciones en base a los estados posibles del bot, sus eventos disparadores, la acción posterior y el estado resultante definidos en el prompt.</w:t>
      </w:r>
    </w:p>
    <w:p w:rsidR="00000000" w:rsidDel="00000000" w:rsidP="00000000" w:rsidRDefault="00000000" w:rsidRPr="00000000" w14:paraId="000000A2">
      <w:pPr>
        <w:spacing w:after="240" w:before="2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9613" cy="962025"/>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19613" cy="962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Fragmento del prompt a ChatGPT</w:t>
      </w:r>
    </w:p>
    <w:p w:rsidR="00000000" w:rsidDel="00000000" w:rsidP="00000000" w:rsidRDefault="00000000" w:rsidRPr="00000000" w14:paraId="000000A3">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1575" cy="1843088"/>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81575" cy="18430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Respuesta ChatGPT</w:t>
      </w:r>
    </w:p>
    <w:p w:rsidR="00000000" w:rsidDel="00000000" w:rsidP="00000000" w:rsidRDefault="00000000" w:rsidRPr="00000000" w14:paraId="000000A4">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la respuesta de ChatGPT se le pidió que retirara la última fila de la matriz, “FIN”. A su vez en el siguiente prompt se le solicitó reducir el largo de la tabla ya que para los efectos de nuestro trabajo solo precisamos algunos ejemplos. Esta imagen resultante fue la que se terminó implementando en el trabajo.</w:t>
      </w:r>
    </w:p>
    <w:p w:rsidR="00000000" w:rsidDel="00000000" w:rsidP="00000000" w:rsidRDefault="00000000" w:rsidRPr="00000000" w14:paraId="000000A5">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 mostró el funcionamiento del bot a chat gpt y se le pidió como representar el camino infeliz.</w:t>
      </w:r>
    </w:p>
    <w:p w:rsidR="00000000" w:rsidDel="00000000" w:rsidP="00000000" w:rsidRDefault="00000000" w:rsidRPr="00000000" w14:paraId="000000A6">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la respuesta brindada a la ia se elaboró un cuadro similar con errores que surgen en nuestro bot</w:t>
      </w:r>
    </w:p>
    <w:p w:rsidR="00000000" w:rsidDel="00000000" w:rsidP="00000000" w:rsidRDefault="00000000" w:rsidRPr="00000000" w14:paraId="000000A7">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6813" cy="2790825"/>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976813"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1"/>
        <w:spacing w:after="240" w:before="200" w:line="276" w:lineRule="auto"/>
        <w:jc w:val="both"/>
        <w:rPr>
          <w:rFonts w:ascii="Times New Roman" w:cs="Times New Roman" w:eastAsia="Times New Roman" w:hAnsi="Times New Roman"/>
          <w:b w:val="1"/>
          <w:bCs w:val="1"/>
          <w:sz w:val="24"/>
          <w:szCs w:val="24"/>
        </w:rPr>
      </w:pPr>
      <w:bookmarkStart w:colFirst="0" w:colLast="0" w:name="_8ecg92mrrp09" w:id="7"/>
      <w:bookmarkEnd w:id="7"/>
      <w:r w:rsidDel="00000000" w:rsidR="00000000" w:rsidRPr="00000000">
        <w:rPr>
          <w:rFonts w:ascii="Times New Roman" w:cs="Times New Roman" w:eastAsia="Times New Roman" w:hAnsi="Times New Roman"/>
          <w:b w:val="1"/>
          <w:bCs w:val="1"/>
          <w:sz w:val="24"/>
          <w:szCs w:val="24"/>
          <w:rtl w:val="0"/>
        </w:rPr>
        <w:t xml:space="preserve">8. ENLACE AL REPOSITORIO EN GITHUB.COM</w:t>
      </w:r>
    </w:p>
    <w:p w:rsidR="00000000" w:rsidDel="00000000" w:rsidP="00000000" w:rsidRDefault="00000000" w:rsidRPr="00000000" w14:paraId="000000A9">
      <w:pPr>
        <w:spacing w:after="240" w:before="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al repositorio público: https://github.com/jeremiasjuarezREPO/BotContable</w:t>
      </w:r>
      <w:r w:rsidDel="00000000" w:rsidR="00000000" w:rsidRPr="00000000">
        <w:rPr>
          <w:rtl w:val="0"/>
        </w:rPr>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drawing>
        <wp:inline distB="114300" distT="114300" distL="114300" distR="114300">
          <wp:extent cx="2781300" cy="1162050"/>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13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in.py" TargetMode="External"/><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