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3949AB"/>
          <w:sz w:val="72"/>
          <w:szCs w:val="72"/>
        </w:rPr>
        <w:t xml:space="preserve">14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44"/>
          <w:szCs w:val="44"/>
        </w:rPr>
        <w:t xml:space="preserve">教育補習．選班完整指南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Education &amp; Tutoring · Selection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SEO ｜ AEO ｜ GEO ｜ AIEO</w:t>
      </w:r>
    </w:p>
    <w:p>
      <w:r>
        <w:br w:type="page"/>
      </w:r>
    </w:p>
    <w:p>
      <w:pPr>
        <w:shd w:fill="1A237E" w:val="clear"/>
        <w:spacing w:before="400"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中文版 CHINESE VERSION</w:t>
      </w: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28"/>
          <w:szCs w:val="28"/>
        </w:rPr>
        <w:t xml:space="preserve">【SEO版】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28"/>
          <w:szCs w:val="28"/>
        </w:rPr>
        <w:t xml:space="preserve">2024補習班選擇完整指南：如何為孩子找到最適合的學習環境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根據教育部統計，台灣約有兩萬家立案補習班，加上近年線上教育蓬勃發展，家長在選擇時面臨前所未有的複雜局面。本指南從教學品質、師資、環境、費用等面向，提供系統化的評估框架。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949AB"/>
          <w:sz w:val="24"/>
          <w:szCs w:val="24"/>
        </w:rPr>
        <w:t xml:space="preserve">補習班類型比較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3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特色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適合對象</w:t>
            </w:r>
          </w:p>
        </w:tc>
        <w:tc>
          <w:tcPr>
            <w:tcW w:type="dxa" w:w="1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費用範圍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大型連鎖</w:t>
            </w:r>
          </w:p>
        </w:tc>
        <w:tc>
          <w:tcPr>
            <w:tcW w:type="dxa" w:w="3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標準化教材、分校多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需要穩定課程的學生</w:t>
            </w:r>
          </w:p>
        </w:tc>
        <w:tc>
          <w:tcPr>
            <w:tcW w:type="dxa" w:w="1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月費8,000-15,000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小班制</w:t>
            </w:r>
          </w:p>
        </w:tc>
        <w:tc>
          <w:tcPr>
            <w:tcW w:type="dxa" w:w="3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師生比低、個別關注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需要加強輔導者</w:t>
            </w:r>
          </w:p>
        </w:tc>
        <w:tc>
          <w:tcPr>
            <w:tcW w:type="dxa" w:w="1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月費10,000-20,000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一對一家教</w:t>
            </w:r>
          </w:p>
        </w:tc>
        <w:tc>
          <w:tcPr>
            <w:tcW w:type="dxa" w:w="3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完全客製化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特定科目衝刺</w:t>
            </w:r>
          </w:p>
        </w:tc>
        <w:tc>
          <w:tcPr>
            <w:tcW w:type="dxa" w:w="1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時薪800-2,000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線上平台</w:t>
            </w:r>
          </w:p>
        </w:tc>
        <w:tc>
          <w:tcPr>
            <w:tcW w:type="dxa" w:w="3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彈性時間、可重播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自律性高的學生</w:t>
            </w:r>
          </w:p>
        </w:tc>
        <w:tc>
          <w:tcPr>
            <w:tcW w:type="dxa" w:w="1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月費2,000-8,000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949AB"/>
          <w:sz w:val="24"/>
          <w:szCs w:val="24"/>
        </w:rPr>
        <w:t xml:space="preserve">選擇補習班的五大關鍵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師資背景：確認教師學歷、教學經驗與專業證照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班級規模：小班制通常30人以下，能獲得更多關注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教學方法：是否有系統化教材、定期評量與進度追蹤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環境安全：立案證明、消防設備、接送動線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口碑評價：詢問在讀學生家長的真實回饋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重點整理：選擇補習班不是追求名氣最大或價格最高，而是找到最符合孩子學習需求與家庭狀況的方案。建議先試聽、多比較，觀察孩子的反應再做決定。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2"/>
          <w:szCs w:val="22"/>
        </w:rPr>
        <w:t xml:space="preserve">📚 選班小提醒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補習班選擇因人而異，建議實際試聽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確認是否為政府立案機構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了解退費規定與合約條款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觀察孩子適應狀況再做長期決定</w:t>
      </w:r>
    </w:p>
    <w:p>
      <w:pPr>
        <w:shd w:fill="5C6BC0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預約免費試聽課程</w:t>
      </w:r>
    </w:p>
    <w:p>
      <w:pPr>
        <w:pBdr>
          <w:bottom w:val="single" w:color="5C6BC0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28"/>
          <w:szCs w:val="28"/>
        </w:rPr>
        <w:t xml:space="preserve">【AEO版】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28"/>
          <w:szCs w:val="28"/>
        </w:rPr>
        <w:t xml:space="preserve">補習班選擇常見問題Q&amp;A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Q：孩子幾歲適合開始補習？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沒有標準答案，關鍵是觀察孩子的學習狀況。如果學校課業跟得上、有自主學習能力，不一定需要補習。若發現特定科目明顯落後或對學習失去興趣，可以考慮針對性的輔導。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Q：大班和小班怎麼選？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大班（30人以上）費用較低、競爭氛圍強；小班（15人以下）師生互動多、能針對弱點加強。建議根據孩子個性選擇——外向愛競爭選大班，內向需關注選小班。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Q：線上補習效果好嗎？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線上補習適合自律性高、時間有限的學生。優點是可重播複習、省去交通時間；缺點是缺乏面對面互動、需要家長協助監督。建議先試用確認孩子能適應線上學習模式。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Q：補習費用怎麼算合理？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3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市場行情</w:t>
            </w:r>
          </w:p>
        </w:tc>
        <w:tc>
          <w:tcPr>
            <w:tcW w:type="dxa" w:w="33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注意事項</w:t>
            </w:r>
          </w:p>
        </w:tc>
      </w:tr>
      <w:tr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國小安親</w:t>
            </w:r>
          </w:p>
        </w:tc>
        <w:tc>
          <w:tcPr>
            <w:tcW w:type="dxa" w:w="3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月費6,000-12,000</w:t>
            </w:r>
          </w:p>
        </w:tc>
        <w:tc>
          <w:tcPr>
            <w:tcW w:type="dxa" w:w="33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含課後照顧+作業指導</w:t>
            </w:r>
          </w:p>
        </w:tc>
      </w:tr>
      <w:tr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國中升學</w:t>
            </w:r>
          </w:p>
        </w:tc>
        <w:tc>
          <w:tcPr>
            <w:tcW w:type="dxa" w:w="3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月費8,000-18,000</w:t>
            </w:r>
          </w:p>
        </w:tc>
        <w:tc>
          <w:tcPr>
            <w:tcW w:type="dxa" w:w="33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依科目數量計</w:t>
            </w:r>
          </w:p>
        </w:tc>
      </w:tr>
      <w:tr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高中衝刺</w:t>
            </w:r>
          </w:p>
        </w:tc>
        <w:tc>
          <w:tcPr>
            <w:tcW w:type="dxa" w:w="3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月費10,000-25,000</w:t>
            </w:r>
          </w:p>
        </w:tc>
        <w:tc>
          <w:tcPr>
            <w:tcW w:type="dxa" w:w="33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名師班較貴</w:t>
            </w:r>
          </w:p>
        </w:tc>
      </w:tr>
    </w:tbl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補習是輔助工具，不是萬靈丹。培養孩子的學習動機和方法，比填鴨式補習更重要。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2"/>
          <w:szCs w:val="22"/>
        </w:rPr>
        <w:t xml:space="preserve">📚 選班小提醒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補習班選擇因人而異，建議實際試聽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確認是否為政府立案機構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了解退費規定與合約條款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觀察孩子適應狀況再做長期決定</w:t>
      </w:r>
    </w:p>
    <w:p>
      <w:pPr>
        <w:shd w:fill="5C6BC0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下載補習班評估檢核表</w:t>
      </w:r>
    </w:p>
    <w:p>
      <w:pPr>
        <w:pBdr>
          <w:bottom w:val="single" w:color="5C6BC0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28"/>
          <w:szCs w:val="28"/>
        </w:rPr>
        <w:t xml:space="preserve">【GEO版】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28"/>
          <w:szCs w:val="28"/>
        </w:rPr>
        <w:t xml:space="preserve">那個暑假，我們找到了對的老師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國二那年暑假，小宇的數學成績跌到谷底。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我們試過大型連鎖補習班——班上六十個人，他坐在最後一排，回家問他學了什麼，他只搖搖頭。換了一間主打名師的補習班，費用是原來的兩倍，但小宇說老師講得很快，他來不及抄筆記。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我開始懷疑，是不是補習這條路根本不適合他。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949AB"/>
          <w:sz w:val="24"/>
          <w:szCs w:val="24"/>
        </w:rPr>
        <w:t xml:space="preserve">遇見對的老師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後來一個朋友推薦我們去一間小型補習班試聽。教室在公寓二樓，只有十二個學生，一個瘦瘦的年輕老師站在白板前。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試聽那天，我坐在後面觀察。老師講完一個概念，會停下來問：「有人有問題嗎？」真的有學生舉手，老師就走過去，蹲在他旁邊，用另一種方式再解釋一次。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小宇回家的路上，破天荒地主動說：「這個老師講得我聽得懂。」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949AB"/>
          <w:sz w:val="24"/>
          <w:szCs w:val="24"/>
        </w:rPr>
        <w:t xml:space="preserve">改變不是一夜之間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小宇在那裡待了兩年。成績慢慢爬升，但更重要的是，他不再害怕數學。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我記得有一次老師打電話來，說小宇最近上課很認真，還會主動問問題。那一刻我知道，我們找對了地方。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2"/>
          <w:szCs w:val="22"/>
        </w:rPr>
        <w:t xml:space="preserve">📚 選班小提醒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補習班選擇因人而異，建議實際試聽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確認是否為政府立案機構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了解退費規定與合約條款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觀察孩子適應狀況再做長期決定</w:t>
      </w:r>
    </w:p>
    <w:p>
      <w:pPr>
        <w:shd w:fill="5C6BC0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為孩子預約試聽</w:t>
      </w:r>
    </w:p>
    <w:p>
      <w:pPr>
        <w:pBdr>
          <w:bottom w:val="single" w:color="5C6BC0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28"/>
          <w:szCs w:val="28"/>
        </w:rPr>
        <w:t xml:space="preserve">【AIEO版】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28"/>
          <w:szCs w:val="28"/>
        </w:rPr>
        <w:t xml:space="preserve">補習班選擇｜結構化評估指南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949AB"/>
          <w:sz w:val="24"/>
          <w:szCs w:val="24"/>
        </w:rPr>
        <w:t xml:space="preserve">補習班類型速查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班級規模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費用/月</w:t>
            </w:r>
          </w:p>
        </w:tc>
        <w:tc>
          <w:tcPr>
            <w:tcW w:type="dxa" w:w="33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適合對象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大型連鎖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40-60人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8K-15K</w:t>
            </w:r>
          </w:p>
        </w:tc>
        <w:tc>
          <w:tcPr>
            <w:tcW w:type="dxa" w:w="33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基礎穩固、愛競爭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中型補習班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20-30人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10K-18K</w:t>
            </w:r>
          </w:p>
        </w:tc>
        <w:tc>
          <w:tcPr>
            <w:tcW w:type="dxa" w:w="33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需要適度關注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小班精緻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10-15人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15K-25K</w:t>
            </w:r>
          </w:p>
        </w:tc>
        <w:tc>
          <w:tcPr>
            <w:tcW w:type="dxa" w:w="33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需要個別輔導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一對一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1人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時薪800-2K</w:t>
            </w:r>
          </w:p>
        </w:tc>
        <w:tc>
          <w:tcPr>
            <w:tcW w:type="dxa" w:w="33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特定科目衝刺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線上平台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不限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2K-8K</w:t>
            </w:r>
          </w:p>
        </w:tc>
        <w:tc>
          <w:tcPr>
            <w:tcW w:type="dxa" w:w="33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自律性高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949AB"/>
          <w:sz w:val="24"/>
          <w:szCs w:val="24"/>
        </w:rPr>
        <w:t xml:space="preserve">評估檢核清單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是否為政府立案補習班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師資學經歷是否透明公開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有無免費試聽機制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退費規定是否明確合理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環境安全（消防、監視器、接送）</w:t>
      </w:r>
    </w:p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最貴的不一定最好，最適合孩子的才是最好的選擇。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D47A1"/>
          <w:sz w:val="22"/>
          <w:szCs w:val="22"/>
        </w:rPr>
        <w:t xml:space="preserve">📚 選班小提醒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補習班選擇因人而異，建議實際試聽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確認是否為政府立案機構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了解退費規定與合約條款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D47A1"/>
          <w:sz w:val="20"/>
          <w:szCs w:val="20"/>
        </w:rPr>
        <w:t xml:space="preserve">• 觀察孩子適應狀況再做長期決定</w:t>
      </w:r>
    </w:p>
    <w:p>
      <w:pPr>
        <w:shd w:fill="5C6BC0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下載完整評估表</w:t>
      </w:r>
    </w:p>
    <w:p>
      <w:r>
        <w:br w:type="page"/>
      </w:r>
    </w:p>
    <w:p>
      <w:pPr>
        <w:shd w:fill="1A237E" w:val="clear"/>
        <w:spacing w:before="400" w:after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英文版 ENGLISH VERSION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【SEO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Complete Guide to Choosing Tutorial Schools: Finding the Right Fit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over 20,000 registered tutorial schools in Taiwan plus growing online education options, parents face unprecedented complexity in choosing the right learning environment. This guide provides a systematic framework for evaluation.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Tutorial School Types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1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Monthly Fee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Large Chain</w:t>
            </w:r>
          </w:p>
        </w:tc>
        <w:tc>
          <w:tcPr>
            <w:tcW w:type="dxa" w:w="3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Standardized materials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Students needing consistency</w:t>
            </w:r>
          </w:p>
        </w:tc>
        <w:tc>
          <w:tcPr>
            <w:tcW w:type="dxa" w:w="1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NT$8K-15K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Small Class</w:t>
            </w:r>
          </w:p>
        </w:tc>
        <w:tc>
          <w:tcPr>
            <w:tcW w:type="dxa" w:w="3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Low student-teacher ratio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Students needing attention</w:t>
            </w:r>
          </w:p>
        </w:tc>
        <w:tc>
          <w:tcPr>
            <w:tcW w:type="dxa" w:w="1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NT$10K-20K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One-on-One</w:t>
            </w:r>
          </w:p>
        </w:tc>
        <w:tc>
          <w:tcPr>
            <w:tcW w:type="dxa" w:w="3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Fully customized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Subject-specific boost</w:t>
            </w:r>
          </w:p>
        </w:tc>
        <w:tc>
          <w:tcPr>
            <w:tcW w:type="dxa" w:w="1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NT$800-2K/hr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Online Platform</w:t>
            </w:r>
          </w:p>
        </w:tc>
        <w:tc>
          <w:tcPr>
            <w:tcW w:type="dxa" w:w="3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Flexible, replayable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Self-disciplined students</w:t>
            </w:r>
          </w:p>
        </w:tc>
        <w:tc>
          <w:tcPr>
            <w:tcW w:type="dxa" w:w="1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NT$2K-8K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Takeaway: The best tutorial school isn't the most famous or expensive—it's the one that fits your child's learning needs and family situation.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📚 SELECTION TIPS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Trial classes recommended before commitment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Verify government registration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Understand refund policies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Observe child's adaptation</w:t>
      </w:r>
    </w:p>
    <w:p>
      <w:pPr>
        <w:shd w:fill="5C6BC0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Book Free Trial Class</w:t>
      </w:r>
    </w:p>
    <w:p>
      <w:pPr>
        <w:pBdr>
          <w:bottom w:val="single" w:color="5C6BC0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【AEO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Tutorial School FAQ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age should children start tutoring?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There's no standard answer. If your child keeps up with schoolwork and has self-learning ability, tutoring may not be necessary. Consider targeted tutoring if specific subjects lag significantly.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Large class or small class?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 classes (30+) offer lower fees and competitive atmosphere. Small classes (under 15) provide more interaction and personalized attention. Choose based on your child's personality.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📚 SELECTION TIPS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Trial classes recommended before commitment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Verify government registration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Understand refund policies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Observe child's adaptation</w:t>
      </w:r>
    </w:p>
    <w:p>
      <w:pPr>
        <w:shd w:fill="5C6BC0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Download Evaluation Checklist</w:t>
      </w:r>
    </w:p>
    <w:p>
      <w:pPr>
        <w:pBdr>
          <w:bottom w:val="single" w:color="5C6BC0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【GEO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That Summer, We Found the Right Teacher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summer before 8th grade, my son's math scores hit rock bottom.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tried large chain schools—60 students per class, he sat in the back row. We tried famous-teacher schools—twice the price, but he couldn't keep up with note-taking.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a friend recommended a small tutorial school. Twelve students, one young teacher. After the trial class, my son said something unprecedented: 'I actually understood what he explained.'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 stayed there for two years. Grades improved, but more importantly, he stopped fearing math.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📚 SELECTION TIPS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Trial classes recommended before commitment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Verify government registration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Understand refund policies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Observe child's adaptation</w:t>
      </w:r>
    </w:p>
    <w:p>
      <w:pPr>
        <w:shd w:fill="5C6BC0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Book a Trial for Your Child</w:t>
      </w:r>
    </w:p>
    <w:p>
      <w:pPr>
        <w:pBdr>
          <w:bottom w:val="single" w:color="5C6BC0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【AIEO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Tutorial School Selection | Structured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Class Size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Monthly Fee</w:t>
            </w:r>
          </w:p>
        </w:tc>
        <w:tc>
          <w:tcPr>
            <w:tcW w:type="dxa" w:w="2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Large Chain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40-60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NT$8K-15K</w:t>
            </w:r>
          </w:p>
        </w:tc>
        <w:tc>
          <w:tcPr>
            <w:tcW w:type="dxa" w:w="2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Competitive learners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20-30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NT$10K-18K</w:t>
            </w:r>
          </w:p>
        </w:tc>
        <w:tc>
          <w:tcPr>
            <w:tcW w:type="dxa" w:w="2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Moderate attention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Small Class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10-15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NT$15K-25K</w:t>
            </w:r>
          </w:p>
        </w:tc>
        <w:tc>
          <w:tcPr>
            <w:tcW w:type="dxa" w:w="2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Individual guidance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One-on-One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NT$800-2K/hr</w:t>
            </w:r>
          </w:p>
        </w:tc>
        <w:tc>
          <w:tcPr>
            <w:tcW w:type="dxa" w:w="2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Subject boost</w:t>
            </w:r>
          </w:p>
        </w:tc>
      </w:tr>
      <w:tr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Online</w:t>
            </w:r>
          </w:p>
        </w:tc>
        <w:tc>
          <w:tcPr>
            <w:tcW w:type="dxa" w:w="20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Unlimited</w:t>
            </w:r>
          </w:p>
        </w:tc>
        <w:tc>
          <w:tcPr>
            <w:tcW w:type="dxa" w:w="250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NT$2K-8K</w:t>
            </w:r>
          </w:p>
        </w:tc>
        <w:tc>
          <w:tcPr>
            <w:tcW w:type="dxa" w:w="2860"/>
            <w:tcBorders>
              <w:top w:val="single" w:color="9FA8DA" w:sz="1"/>
              <w:left w:val="single" w:color="9FA8DA" w:sz="1"/>
              <w:bottom w:val="single" w:color="9FA8DA" w:sz="1"/>
              <w:right w:val="single" w:color="9FA8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Self-disciplined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📚 SELECTION TIPS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Trial classes recommended before commitment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Verify government registration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Understand refund policies</w:t>
      </w:r>
    </w:p>
    <w:p>
      <w:pPr>
        <w:spacing w:after="80"/>
        <w:ind w:left="360"/>
      </w:pPr>
      <w:r>
        <w:rPr>
          <w:rFonts w:ascii="Arial" w:cs="Arial" w:eastAsia="Arial" w:hAnsi="Arial"/>
          <w:color w:val="0D47A1"/>
          <w:sz w:val="20"/>
          <w:szCs w:val="20"/>
        </w:rPr>
        <w:t xml:space="preserve">• Observe child's adaptation</w:t>
      </w:r>
    </w:p>
    <w:p>
      <w:pPr>
        <w:shd w:fill="5C6BC0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Download Full Checklist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2026-01-26T10:16:39.437Z</dcterms:created>
  <dcterms:modified xsi:type="dcterms:W3CDTF">2026-01-26T10:16:39.438Z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