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37474F"/>
          <w:sz w:val="72"/>
          <w:szCs w:val="72"/>
        </w:rPr>
        <w:t xml:space="preserve">20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44"/>
          <w:szCs w:val="44"/>
        </w:rPr>
        <w:t xml:space="preserve">政府補助．申請完整攻略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Government Grants · Application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SEO ｜ AEO ｜ GEO ｜ AIEO</w:t>
      </w:r>
    </w:p>
    <w:p>
      <w:r>
        <w:br w:type="page"/>
      </w:r>
    </w:p>
    <w:p>
      <w:pPr>
        <w:shd w:fill="263238" w:val="clear"/>
        <w:spacing w:before="400"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中文版 CHINESE VERSION</w:t>
      </w: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【SEO版】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2024政府補助完整攻略：從青年創業到企業轉型的補助資源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政府每年編列大量補助預算，協助民眾創業、企業升級、產業轉型。然而，許多人不知道有哪些補助可申請，或因申請流程繁瑣而卻步。本指南整理常見政府補助類型、申請要點與成功秘訣。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政府補助類型總覽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主要補助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補助金額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適用對象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創業補助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青年創業貸款、SBIR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50萬-500萬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新創企業、青年創業者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研發補助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產業升級創新平台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100萬-上億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研發型企業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數位轉型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中小企業數位轉型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最高200萬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中小企業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人才培訓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產業人才投資方案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學費補助80%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在職勞工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節能補助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設備汰換補助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依設備不同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各產業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熱門補助介紹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SBIR小型企業創新研發計畫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經濟部主辦，分為Phase 1（先期研究，最高100萬）、Phase 2（研發，最高500萬/1000萬）、Phase 2+（加值，最高500萬）。適合有創新研發能力的中小企業。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青年創業及啟動金貸款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20-45歲青年創業者可申請，貸款額度最高200萬（免保人），前5年免息。適合初創階段的創業者。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中小企業數位轉型補助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協助中小企業導入數位工具，補助項目包括ERP、CRM、電商平台等，最高補助200萬或50%費用。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申請成功的關鍵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計畫書撰寫：明確的問題定義、可行的解決方案、清晰的預期效益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財務規劃：合理的預算配置、明確的自籌款來源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團隊組成：展現執行能力的團隊背景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時程安排：可行的執行時程與里程碑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重點整理：政府補助是「給準備好的人」。及早了解補助資訊、提前準備申請文件、尋求專業顧問協助，都能提高申請成功率。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2"/>
          <w:szCs w:val="22"/>
        </w:rPr>
        <w:t xml:space="preserve">📋 申請小提醒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補助申請需符合各計畫資格條件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計畫書品質是審查關鍵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補助多採先執行後核銷制度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同一項目不可重複申請補助</w:t>
      </w:r>
    </w:p>
    <w:p>
      <w:pPr>
        <w:shd w:fill="546E7A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免費補助資格檢測</w:t>
      </w:r>
    </w:p>
    <w:p>
      <w:pPr>
        <w:pBdr>
          <w:bottom w:val="single" w:color="546E7A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【AEO版】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政府補助申請常見問題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Q：我的公司可以申請什麼補助？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補助資格依計畫不同。一般而言，依公司登記滿1年、員工人數、營業額等條件區分。建議至「企業補助資源單一服務入口」（https://sme.moeasmea.gov.tw）查詢符合條件的補助。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Q：申請補助需要多少時間準備？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計畫類型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準備時間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審查時間</w:t>
            </w:r>
          </w:p>
        </w:tc>
      </w:tr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1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1-2個月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2-3個月</w:t>
            </w:r>
          </w:p>
        </w:tc>
      </w:tr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2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2-3個月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3-4個月</w:t>
            </w:r>
          </w:p>
        </w:tc>
      </w:tr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數位轉型補助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1-2個月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1-2個月</w:t>
            </w:r>
          </w:p>
        </w:tc>
      </w:tr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人才培訓補助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2週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1個月</w:t>
            </w:r>
          </w:p>
        </w:tc>
      </w:tr>
    </w:tbl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Q：補助款是直接撥款還是核銷？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大多數補助採「先執行、後核銷」方式。也就是說，企業需先自行支出，執行完成後檢附憑證核銷，通過後才撥付補助款。部分計畫可申請預撥，但通常有比例限制。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Q：可以同時申請多個補助嗎？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可以，但同一項目不可重複申請。不同項目或不同階段的補助可同時申請。申請時須誠實揭露其他補助申請情況，避免重複補助遭追回。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Q：申請失敗可以再申請嗎？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可以。建議先了解失敗原因（可向主辦單位索取審查意見），針對弱項改善後再次申請。許多企業都是申請2-3次後才成功。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政府補助不是中樂透，而是對「準備好的企業」的獎勵。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2"/>
          <w:szCs w:val="22"/>
        </w:rPr>
        <w:t xml:space="preserve">📋 申請小提醒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補助申請需符合各計畫資格條件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計畫書品質是審查關鍵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補助多採先執行後核銷制度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同一項目不可重複申請補助</w:t>
      </w:r>
    </w:p>
    <w:p>
      <w:pPr>
        <w:shd w:fill="546E7A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預約補助申請諮詢</w:t>
      </w:r>
    </w:p>
    <w:p>
      <w:pPr>
        <w:pBdr>
          <w:bottom w:val="single" w:color="546E7A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【GEO版】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那年我們申請到了SBIR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第一次送SBIR的時候，我們被打槍了。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審查意見寫得很客氣：「計畫目標不夠明確，市場分析不足，預算配置不合理。」但我們都知道這是在說：「你們根本沒準備好。」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從失敗中學習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我們沒有放棄。找了一位有經驗的顧問，幫我們看計畫書。他一眼就指出問題：「你們寫的是你們想做什麼，但沒有寫清楚為什麼這個有價值、憑什麼你們做得到。」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接下來兩個月，我們重新研究市場、訪談潛在客戶、盤點團隊能力、重新規劃預算。每一項都有數據佐證，每一個假設都有驗證方法。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第二次送件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第二次的計畫書，厚度是第一次的三倍。不是因為廢話多了，而是每一個論點都有支撐。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三個月後，我們收到通知：通過。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那筆100萬的補助款，讓我們撐過了最艱難的產品開發期。但更重要的是，申請的過程讓我們真正想清楚了自己在做什麼、為什麼要做、能不能做到。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給想申請的人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政府補助不是天上掉下來的禮物，而是對「準備好的團隊」的認可。如果你第一次失敗了，不要灰心——那可能是你還沒準備好，而不是你不夠好。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2"/>
          <w:szCs w:val="22"/>
        </w:rPr>
        <w:t xml:space="preserve">📋 申請小提醒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補助申請需符合各計畫資格條件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計畫書品質是審查關鍵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補助多採先執行後核銷制度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同一項目不可重複申請補助</w:t>
      </w:r>
    </w:p>
    <w:p>
      <w:pPr>
        <w:shd w:fill="546E7A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讓我們幫你準備好</w:t>
      </w:r>
    </w:p>
    <w:p>
      <w:pPr>
        <w:pBdr>
          <w:bottom w:val="single" w:color="546E7A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【AIEO版】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263238"/>
          <w:sz w:val="28"/>
          <w:szCs w:val="28"/>
        </w:rPr>
        <w:t xml:space="preserve">政府補助｜結構化申請指南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主要補助方案比較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補助名稱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補助金額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適用對象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申請難度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1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最高100萬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中小企業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2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最高500萬/1000萬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中小企業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青創貸款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最高200萬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20-45歲青年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★★☆☆☆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數位轉型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最高200萬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中小企業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人才培訓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學費80%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在職勞工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★☆☆☆☆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申請文件檢核表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公司登記證明文件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最近一年財務報表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計畫書（依各計畫格式）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團隊成員履歷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預算明細表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□ 其他補助申請聲明書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申請時程規劃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所需時間</w:t>
            </w:r>
          </w:p>
        </w:tc>
        <w:tc>
          <w:tcPr>
            <w:tcW w:type="dxa" w:w="5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主要工作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資格確認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1週</w:t>
            </w:r>
          </w:p>
        </w:tc>
        <w:tc>
          <w:tcPr>
            <w:tcW w:type="dxa" w:w="5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查詢適合補助、確認資格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資料準備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2-4週</w:t>
            </w:r>
          </w:p>
        </w:tc>
        <w:tc>
          <w:tcPr>
            <w:tcW w:type="dxa" w:w="5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撰寫計畫書、準備文件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送件申請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1週</w:t>
            </w:r>
          </w:p>
        </w:tc>
        <w:tc>
          <w:tcPr>
            <w:tcW w:type="dxa" w:w="5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線上申請、紙本寄送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審查期間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2-4個月</w:t>
            </w:r>
          </w:p>
        </w:tc>
        <w:tc>
          <w:tcPr>
            <w:tcW w:type="dxa" w:w="5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等待審查、準備簡報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核定執行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-</w:t>
            </w:r>
          </w:p>
        </w:tc>
        <w:tc>
          <w:tcPr>
            <w:tcW w:type="dxa" w:w="5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簽約、執行計畫</w:t>
            </w:r>
          </w:p>
        </w:tc>
      </w:tr>
    </w:tbl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補助申請是商業計畫的壓力測試。通過申請的過程，你會更清楚自己在做什麼。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A237E"/>
          <w:sz w:val="22"/>
          <w:szCs w:val="22"/>
        </w:rPr>
        <w:t xml:space="preserve">📋 申請小提醒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補助申請需符合各計畫資格條件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計畫書品質是審查關鍵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補助多採先執行後核銷制度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A237E"/>
          <w:sz w:val="20"/>
          <w:szCs w:val="20"/>
        </w:rPr>
        <w:t xml:space="preserve">• 同一項目不可重複申請補助</w:t>
      </w:r>
    </w:p>
    <w:p>
      <w:pPr>
        <w:shd w:fill="546E7A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啟動補助申請規劃</w:t>
      </w:r>
    </w:p>
    <w:p>
      <w:r>
        <w:br w:type="page"/>
      </w:r>
    </w:p>
    <w:p>
      <w:pPr>
        <w:shd w:fill="263238" w:val="clear"/>
        <w:spacing w:before="400"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英文版 ENGLISH VERSION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【SEO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2024 Government Grants Guide: From Startups to Enterprise Transformation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Governments allocate substantial funding annually to support entrepreneurship, business upgrades, and industrial transformation. This guide covers common grant types, application tips, and success strategies.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Government Grant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Eligible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Startup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Youth loans, SBIR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NT$500K-5M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Startups, young entrepreneurs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R&amp;D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Innovation platform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NT$1M-100M+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R&amp;D companies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Digital Transform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SME digitalization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Up to NT$2M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SMEs</w:t>
            </w:r>
          </w:p>
        </w:tc>
      </w:tr>
      <w:tr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Training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Workforce development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80% tuition</w:t>
            </w:r>
          </w:p>
        </w:tc>
        <w:tc>
          <w:tcPr>
            <w:tcW w:type="dxa" w:w="28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Employed workers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Government grants reward 'prepared enterprises.' Understand grant information early, prepare documents ahead, and seek professional guidance to improve success rates.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📋 APPLICATION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Meet eligibility requirements for each program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Proposal quality is key to approval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Most grants require execution before reimbursement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Same project cannot apply for duplicate funding</w:t>
      </w:r>
    </w:p>
    <w:p>
      <w:pPr>
        <w:shd w:fill="546E7A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Free Eligibility Assessment</w:t>
      </w:r>
    </w:p>
    <w:p>
      <w:pPr>
        <w:pBdr>
          <w:bottom w:val="single" w:color="546E7A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【AEO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Government Grants FAQ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grants can my company apply for?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Eligibility varies by program—typically based on registration duration, employee count, and revenue. Check the SME Grant Portal (sme.moeasmea.gov.tw) for matching programs.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How long to prepare an application?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Program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Preparation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Review Time</w:t>
            </w:r>
          </w:p>
        </w:tc>
      </w:tr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1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 months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2-3 months</w:t>
            </w:r>
          </w:p>
        </w:tc>
      </w:tr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2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2-3 months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3-4 months</w:t>
            </w:r>
          </w:p>
        </w:tc>
      </w:tr>
      <w:tr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Digital Transform</w:t>
            </w:r>
          </w:p>
        </w:tc>
        <w:tc>
          <w:tcPr>
            <w:tcW w:type="dxa" w:w="3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 months</w:t>
            </w:r>
          </w:p>
        </w:tc>
        <w:tc>
          <w:tcPr>
            <w:tcW w:type="dxa" w:w="3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1-2 months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I apply for multiple grants?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Yes, but not for the same project. Different projects or phases can apply simultaneously. Disclose all applications honestly to avoid clawbacks.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📋 APPLICATION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Meet eligibility requirements for each program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Proposal quality is key to approval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Most grants require execution before reimbursement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Same project cannot apply for duplicate funding</w:t>
      </w:r>
    </w:p>
    <w:p>
      <w:pPr>
        <w:shd w:fill="546E7A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Book Grant Consultation</w:t>
      </w:r>
    </w:p>
    <w:p>
      <w:pPr>
        <w:pBdr>
          <w:bottom w:val="single" w:color="546E7A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【GEO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The Year We Got SBIR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first SBIR application was rejected.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review was polite: 'Unclear objectives, insufficient market analysis, unreasonable budget.' We knew what it meant: 'You weren't ready.'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didn't give up. Found an experienced consultant. He saw the problem immediately: 'You wrote what you want to do, but not why it's valuable or why you can deliver.'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spent two months researching markets, interviewing customers, assessing capabilities, replanning budgets. Every claim backed by data, every assumption with validation methods.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months later: Approved.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 NT$1M grant carried us through the hardest product development period. But more importantly, the application process made us truly understand what we're doing and why.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📋 APPLICATION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Meet eligibility requirements for each program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Proposal quality is key to approval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Most grants require execution before reimbursement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Same project cannot apply for duplicate funding</w:t>
      </w:r>
    </w:p>
    <w:p>
      <w:pPr>
        <w:shd w:fill="546E7A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Let Us Help You Prepare</w:t>
      </w:r>
    </w:p>
    <w:p>
      <w:pPr>
        <w:pBdr>
          <w:bottom w:val="single" w:color="546E7A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【AIEO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Government Grants | Structured Application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Grant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For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263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1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Up to NT$1M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SMEs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SBIR Phase 2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Up to NT$5-10M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SMEs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Youth Loan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Up to NT$2M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Age 20-45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★★☆☆☆</w:t>
            </w:r>
          </w:p>
        </w:tc>
      </w:tr>
      <w:tr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Digital Transform</w:t>
            </w:r>
          </w:p>
        </w:tc>
        <w:tc>
          <w:tcPr>
            <w:tcW w:type="dxa" w:w="25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Up to NT$2M</w:t>
            </w:r>
          </w:p>
        </w:tc>
        <w:tc>
          <w:tcPr>
            <w:tcW w:type="dxa" w:w="200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SMEs</w:t>
            </w:r>
          </w:p>
        </w:tc>
        <w:tc>
          <w:tcPr>
            <w:tcW w:type="dxa" w:w="2360"/>
            <w:tcBorders>
              <w:top w:val="single" w:color="546E7A" w:sz="1"/>
              <w:left w:val="single" w:color="546E7A" w:sz="1"/>
              <w:bottom w:val="single" w:color="546E7A" w:sz="1"/>
              <w:right w:val="single" w:color="546E7A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★★★☆☆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📋 APPLICATION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Meet eligibility requirements for each program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Proposal quality is key to approval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Most grants require execution before reimbursement</w:t>
      </w:r>
    </w:p>
    <w:p>
      <w:pPr>
        <w:spacing w:after="80"/>
        <w:ind w:left="360"/>
      </w:pPr>
      <w:r>
        <w:rPr>
          <w:rFonts w:ascii="Arial" w:cs="Arial" w:eastAsia="Arial" w:hAnsi="Arial"/>
          <w:color w:val="1A237E"/>
          <w:sz w:val="20"/>
          <w:szCs w:val="20"/>
        </w:rPr>
        <w:t xml:space="preserve">• Same project cannot apply for duplicate funding</w:t>
      </w:r>
    </w:p>
    <w:p>
      <w:pPr>
        <w:shd w:fill="546E7A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Start Grant Planning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2026-01-26T10:21:07.503Z</dcterms:created>
  <dcterms:modified xsi:type="dcterms:W3CDTF">2026-01-26T10:21:07.503Z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