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2"/>
        <w:jc w:val="center"/>
        <w:rPr>
          <w:rFonts w:ascii="Tahoma" w:hAnsi="Tahoma" w:cs="Tahoma"/>
          <w:color w:val="auto"/>
          <w:sz w:val="22"/>
          <w:szCs w:val="22"/>
        </w:rPr>
      </w:pPr>
    </w:p>
    <w:p>
      <w:pPr>
        <w:pStyle w:val="182"/>
        <w:jc w:val="center"/>
        <w:rPr>
          <w:rFonts w:hint="default" w:ascii="Tahoma" w:hAnsi="Tahoma" w:cs="Tahoma"/>
          <w:color w:val="auto"/>
          <w:sz w:val="22"/>
          <w:szCs w:val="22"/>
          <w:lang w:val="pt-BR"/>
        </w:rPr>
      </w:pPr>
      <w:r>
        <w:rPr>
          <w:rFonts w:ascii="Tahoma" w:hAnsi="Tahoma" w:cs="Tahoma"/>
          <w:color w:val="auto"/>
          <w:sz w:val="22"/>
          <w:szCs w:val="22"/>
        </w:rPr>
        <w:t>RESOLUÇÃO n°</w:t>
      </w:r>
      <w:r>
        <w:rPr>
          <w:rFonts w:hint="default" w:ascii="Tahoma" w:hAnsi="Tahoma" w:cs="Tahoma"/>
          <w:color w:val="auto"/>
          <w:sz w:val="22"/>
          <w:szCs w:val="22"/>
          <w:lang w:val="pt-BR"/>
        </w:rPr>
        <w:t xml:space="preserve"> 02/2023</w:t>
      </w:r>
    </w:p>
    <w:p>
      <w:pPr>
        <w:jc w:val="both"/>
        <w:rPr>
          <w:rFonts w:ascii="Tahoma" w:hAnsi="Tahoma" w:cs="Tahoma"/>
          <w:color w:val="000000"/>
        </w:rPr>
      </w:pPr>
    </w:p>
    <w:p>
      <w:pPr>
        <w:jc w:val="both"/>
        <w:rPr>
          <w:rFonts w:ascii="Tahoma" w:hAnsi="Tahoma" w:cs="Tahoma"/>
          <w:color w:val="000000"/>
          <w:sz w:val="22"/>
          <w:szCs w:val="22"/>
          <w:lang w:val="pt-BR"/>
        </w:rPr>
      </w:pPr>
      <w:r>
        <w:rPr>
          <w:rFonts w:hint="default" w:ascii="Tahoma" w:hAnsi="Tahoma" w:cs="Tahoma"/>
          <w:sz w:val="22"/>
          <w:szCs w:val="22"/>
        </w:rPr>
        <w:t>O Conselho Municipal de Assistência Social</w:t>
      </w:r>
      <w:r>
        <w:rPr>
          <w:rFonts w:hint="default" w:ascii="Tahoma" w:hAnsi="Tahoma" w:cs="Tahoma"/>
          <w:sz w:val="22"/>
          <w:szCs w:val="22"/>
          <w:lang w:val="pt-BR"/>
        </w:rPr>
        <w:t xml:space="preserve"> - CMAS de Arroio dos Ratos/RS</w:t>
      </w:r>
      <w:r>
        <w:rPr>
          <w:rFonts w:hint="default" w:ascii="Tahoma" w:hAnsi="Tahoma" w:cs="Tahoma"/>
          <w:sz w:val="22"/>
          <w:szCs w:val="22"/>
        </w:rPr>
        <w:t xml:space="preserve">, criado pela Lei Municipal nº </w:t>
      </w:r>
      <w:r>
        <w:rPr>
          <w:rFonts w:hint="default" w:ascii="Tahoma" w:hAnsi="Tahoma" w:cs="Tahoma"/>
          <w:sz w:val="22"/>
          <w:szCs w:val="22"/>
          <w:lang w:val="pt-BR"/>
        </w:rPr>
        <w:t>1.404/1995 e suas alterações nas Leis Municipais n 1.484/1996, 2.987/2008 e 3.673/2014</w:t>
      </w:r>
      <w:r>
        <w:rPr>
          <w:rFonts w:hint="default" w:ascii="Tahoma" w:hAnsi="Tahoma" w:cs="Tahoma"/>
          <w:sz w:val="22"/>
          <w:szCs w:val="22"/>
        </w:rPr>
        <w:t>,</w:t>
      </w:r>
      <w:r>
        <w:rPr>
          <w:rFonts w:hint="default" w:ascii="Tahoma" w:hAnsi="Tahoma" w:cs="Tahoma"/>
          <w:sz w:val="22"/>
          <w:szCs w:val="22"/>
          <w:lang w:val="pt-BR"/>
        </w:rPr>
        <w:t xml:space="preserve"> </w:t>
      </w:r>
      <w:r>
        <w:rPr>
          <w:rFonts w:ascii="Tahoma" w:hAnsi="Tahoma" w:cs="Tahoma"/>
          <w:color w:val="000000"/>
          <w:sz w:val="22"/>
          <w:szCs w:val="22"/>
        </w:rPr>
        <w:t xml:space="preserve">em </w:t>
      </w:r>
      <w:r>
        <w:rPr>
          <w:rFonts w:ascii="Century Gothic" w:hAnsi="Century Gothic"/>
          <w:b/>
          <w:sz w:val="24"/>
          <w:szCs w:val="24"/>
        </w:rPr>
        <w:t>ATO AD REFERENDUM</w:t>
      </w:r>
      <w:r>
        <w:rPr>
          <w:rFonts w:ascii="Tahoma" w:hAnsi="Tahoma" w:cs="Tahoma"/>
          <w:b/>
          <w:color w:val="000000"/>
          <w:sz w:val="22"/>
          <w:szCs w:val="22"/>
          <w:lang w:val="pt-BR"/>
        </w:rPr>
        <w:t xml:space="preserve">, </w:t>
      </w:r>
      <w:r>
        <w:rPr>
          <w:rFonts w:ascii="Tahoma" w:hAnsi="Tahoma" w:cs="Tahoma"/>
          <w:b/>
          <w:color w:val="000000"/>
          <w:sz w:val="22"/>
          <w:szCs w:val="22"/>
        </w:rPr>
        <w:t xml:space="preserve"> </w:t>
      </w:r>
      <w:r>
        <w:rPr>
          <w:rFonts w:ascii="Tahoma" w:hAnsi="Tahoma" w:cs="Tahoma"/>
          <w:color w:val="000000"/>
          <w:sz w:val="22"/>
          <w:szCs w:val="22"/>
        </w:rPr>
        <w:t>deliberou</w:t>
      </w:r>
      <w:r>
        <w:rPr>
          <w:rFonts w:hint="default" w:ascii="Tahoma" w:hAnsi="Tahoma" w:cs="Tahoma"/>
          <w:color w:val="000000"/>
          <w:sz w:val="22"/>
          <w:szCs w:val="22"/>
          <w:lang w:val="pt-BR"/>
        </w:rPr>
        <w:t xml:space="preserve"> o que o segue</w:t>
      </w:r>
      <w:r>
        <w:rPr>
          <w:rFonts w:ascii="Tahoma" w:hAnsi="Tahoma" w:cs="Tahoma"/>
          <w:color w:val="000000"/>
          <w:sz w:val="22"/>
          <w:szCs w:val="22"/>
        </w:rPr>
        <w:t>:</w:t>
      </w:r>
    </w:p>
    <w:p>
      <w:pPr>
        <w:pStyle w:val="193"/>
        <w:rPr>
          <w:rFonts w:ascii="Tahoma" w:hAnsi="Tahoma" w:cs="Tahoma"/>
          <w:color w:val="000000"/>
          <w:sz w:val="22"/>
          <w:szCs w:val="22"/>
          <w:lang w:val="pt-BR"/>
        </w:rPr>
      </w:pPr>
    </w:p>
    <w:p>
      <w:pPr>
        <w:pStyle w:val="193"/>
        <w:rPr>
          <w:rFonts w:ascii="Tahoma" w:hAnsi="Tahoma" w:cs="Tahoma"/>
          <w:color w:val="000000"/>
          <w:sz w:val="22"/>
          <w:szCs w:val="22"/>
        </w:rPr>
      </w:pPr>
    </w:p>
    <w:p>
      <w:pPr>
        <w:tabs>
          <w:tab w:val="left" w:pos="567"/>
        </w:tabs>
        <w:spacing w:line="360" w:lineRule="auto"/>
        <w:jc w:val="both"/>
        <w:rPr>
          <w:rFonts w:hint="default" w:ascii="Tahoma" w:hAnsi="Tahoma" w:cs="Tahoma"/>
          <w:b w:val="0"/>
          <w:bCs w:val="0"/>
          <w:color w:val="000000"/>
          <w:lang w:val="pt-BR"/>
        </w:rPr>
      </w:pPr>
      <w:r>
        <w:rPr>
          <w:rFonts w:ascii="Tahoma" w:hAnsi="Tahoma" w:cs="Tahoma"/>
          <w:b/>
          <w:color w:val="000000"/>
        </w:rPr>
        <w:t>Art. 1°</w:t>
      </w:r>
      <w:r>
        <w:rPr>
          <w:rFonts w:ascii="Tahoma" w:hAnsi="Tahoma" w:cs="Tahoma"/>
          <w:color w:val="000000"/>
        </w:rPr>
        <w:t xml:space="preserve"> - </w:t>
      </w:r>
      <w:r>
        <w:rPr>
          <w:rFonts w:hint="default" w:ascii="Tahoma" w:hAnsi="Tahoma" w:cs="Tahoma"/>
          <w:b/>
          <w:bCs/>
          <w:color w:val="000000"/>
          <w:lang w:val="pt-BR"/>
        </w:rPr>
        <w:t xml:space="preserve">ENCAMINHAR </w:t>
      </w:r>
      <w:r>
        <w:rPr>
          <w:rFonts w:hint="default" w:ascii="Tahoma" w:hAnsi="Tahoma" w:cs="Tahoma"/>
          <w:b w:val="0"/>
          <w:bCs w:val="0"/>
          <w:color w:val="000000"/>
          <w:lang w:val="pt-BR"/>
        </w:rPr>
        <w:t>ofício</w:t>
      </w:r>
      <w:r>
        <w:rPr>
          <w:rFonts w:hint="default" w:ascii="Tahoma" w:hAnsi="Tahoma" w:cs="Tahoma"/>
          <w:b/>
          <w:bCs/>
          <w:color w:val="000000"/>
          <w:lang w:val="pt-BR"/>
        </w:rPr>
        <w:t xml:space="preserve"> </w:t>
      </w:r>
      <w:r>
        <w:rPr>
          <w:rFonts w:hint="default" w:ascii="Tahoma" w:hAnsi="Tahoma" w:cs="Tahoma"/>
          <w:b w:val="0"/>
          <w:bCs w:val="0"/>
          <w:color w:val="000000"/>
          <w:lang w:val="pt-BR"/>
        </w:rPr>
        <w:t>aos segmentos e entidades inscritas no Conselho Municipal de Assistência Social - CMAS em virtude das eleições de novo Colegiado, atendendo ao disposto no Regimento Interno - Capítulo VIII e em seus Artigos 48 e 49.</w:t>
      </w:r>
    </w:p>
    <w:p>
      <w:pPr>
        <w:tabs>
          <w:tab w:val="left" w:pos="567"/>
        </w:tabs>
        <w:spacing w:line="360" w:lineRule="auto"/>
        <w:jc w:val="both"/>
        <w:rPr>
          <w:rFonts w:ascii="Tahoma" w:hAnsi="Tahoma" w:cs="Tahoma"/>
          <w:color w:val="000000"/>
        </w:rPr>
      </w:pPr>
      <w:bookmarkStart w:id="0" w:name="_GoBack"/>
      <w:bookmarkEnd w:id="0"/>
      <w:r>
        <w:rPr>
          <w:rFonts w:ascii="Tahoma" w:hAnsi="Tahoma" w:cs="Tahoma"/>
          <w:b/>
          <w:color w:val="000000"/>
        </w:rPr>
        <w:t>Art. 2º</w:t>
      </w:r>
      <w:r>
        <w:rPr>
          <w:rFonts w:ascii="Tahoma" w:hAnsi="Tahoma" w:cs="Tahoma"/>
          <w:color w:val="000000"/>
        </w:rPr>
        <w:t xml:space="preserve"> - Revogam-se as disposições contrárias.</w:t>
      </w:r>
    </w:p>
    <w:p>
      <w:pPr>
        <w:tabs>
          <w:tab w:val="left" w:pos="567"/>
        </w:tabs>
        <w:spacing w:line="36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>Art. 3°</w:t>
      </w:r>
      <w:r>
        <w:rPr>
          <w:rFonts w:ascii="Tahoma" w:hAnsi="Tahoma" w:cs="Tahoma"/>
          <w:color w:val="000000"/>
        </w:rPr>
        <w:t xml:space="preserve"> - Esta resolução entra em vigência, na data de sua aprovação</w:t>
      </w:r>
      <w:r>
        <w:rPr>
          <w:rFonts w:hint="default" w:ascii="Tahoma" w:hAnsi="Tahoma" w:cs="Tahoma"/>
          <w:color w:val="000000"/>
          <w:lang w:val="pt-BR"/>
        </w:rPr>
        <w:t>.</w:t>
      </w:r>
    </w:p>
    <w:p>
      <w:pPr>
        <w:jc w:val="right"/>
        <w:rPr>
          <w:rFonts w:ascii="Tahoma" w:hAnsi="Tahoma" w:cs="Tahoma"/>
          <w:b/>
          <w:color w:val="000000"/>
        </w:rPr>
      </w:pPr>
    </w:p>
    <w:p>
      <w:pPr>
        <w:jc w:val="right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 xml:space="preserve">Arroio dos Ratos, </w:t>
      </w:r>
      <w:r>
        <w:rPr>
          <w:rFonts w:hint="default" w:ascii="Tahoma" w:hAnsi="Tahoma" w:cs="Tahoma"/>
          <w:b/>
          <w:bCs/>
          <w:color w:val="000000"/>
          <w:sz w:val="22"/>
          <w:szCs w:val="22"/>
          <w:lang w:val="pt-BR"/>
        </w:rPr>
        <w:t>12 de Janeiro de 2023.</w:t>
      </w: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hint="default" w:ascii="Tahoma" w:hAnsi="Tahoma" w:cs="Tahoma"/>
          <w:b/>
          <w:color w:val="000000"/>
          <w:lang w:val="pt-BR"/>
        </w:rPr>
      </w:pPr>
      <w:r>
        <w:rPr>
          <w:rFonts w:hint="default" w:ascii="Tahoma" w:hAnsi="Tahoma" w:cs="Tahoma"/>
          <w:b/>
          <w:color w:val="000000"/>
          <w:lang w:val="pt-BR"/>
        </w:rPr>
        <w:t>Morgana de Oliveira Ferreira</w:t>
      </w:r>
    </w:p>
    <w:p>
      <w:pPr>
        <w:spacing w:after="0"/>
        <w:jc w:val="center"/>
        <w:rPr>
          <w:rFonts w:hint="default" w:ascii="Tahoma" w:hAnsi="Tahoma" w:cs="Tahoma"/>
          <w:b/>
          <w:color w:val="000000"/>
          <w:lang w:val="pt-BR"/>
        </w:rPr>
      </w:pPr>
      <w:r>
        <w:rPr>
          <w:rFonts w:ascii="Tahoma" w:hAnsi="Tahoma" w:cs="Tahoma"/>
          <w:b/>
          <w:color w:val="000000"/>
        </w:rPr>
        <w:t xml:space="preserve">Presidente </w:t>
      </w:r>
      <w:r>
        <w:rPr>
          <w:rFonts w:hint="default" w:ascii="Tahoma" w:hAnsi="Tahoma" w:cs="Tahoma"/>
          <w:b/>
          <w:color w:val="000000"/>
          <w:lang w:val="pt-BR"/>
        </w:rPr>
        <w:t>em exercício</w:t>
      </w:r>
    </w:p>
    <w:sectPr>
      <w:headerReference r:id="rId5" w:type="default"/>
      <w:footerReference r:id="rId6" w:type="default"/>
      <w:pgSz w:w="11906" w:h="16838"/>
      <w:pgMar w:top="1701" w:right="1134" w:bottom="720" w:left="1701" w:header="454" w:footer="23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Futura Bk BT">
    <w:altName w:val="Candar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7"/>
      <w:jc w:val="center"/>
      <w:rPr>
        <w:rFonts w:ascii="Futura Bk BT" w:hAnsi="Futura Bk BT"/>
        <w:b/>
        <w:sz w:val="24"/>
        <w:szCs w:val="24"/>
      </w:rPr>
    </w:pPr>
    <w:r>
      <w:rPr>
        <w:rFonts w:ascii="Futura Bk BT" w:hAnsi="Futura Bk BT"/>
        <w:b/>
        <w:sz w:val="24"/>
        <w:szCs w:val="24"/>
      </w:rPr>
      <w:t>Rua Joaquim Vicente Maia, 865 – bairro: Centro – Arroio dos Ratos/RS</w:t>
    </w:r>
  </w:p>
  <w:p>
    <w:pPr>
      <w:pStyle w:val="187"/>
      <w:jc w:val="center"/>
      <w:rPr>
        <w:sz w:val="20"/>
        <w:szCs w:val="20"/>
      </w:rPr>
    </w:pPr>
    <w:r>
      <w:rPr>
        <w:rFonts w:ascii="Futura Bk BT" w:hAnsi="Futura Bk BT"/>
        <w:b/>
        <w:sz w:val="24"/>
        <w:szCs w:val="24"/>
      </w:rPr>
      <w:t>Fone: 51 36564341        E-mail: cmas@arroiodosratos.rs.gov.br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5"/>
      <w:tabs>
        <w:tab w:val="left" w:pos="525"/>
      </w:tabs>
      <w:jc w:val="center"/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-365125</wp:posOffset>
          </wp:positionH>
          <wp:positionV relativeFrom="paragraph">
            <wp:posOffset>-191770</wp:posOffset>
          </wp:positionV>
          <wp:extent cx="1219200" cy="666750"/>
          <wp:effectExtent l="0" t="0" r="0" b="0"/>
          <wp:wrapTight wrapText="bothSides">
            <wp:wrapPolygon>
              <wp:start x="-338" y="0"/>
              <wp:lineTo x="-338" y="20983"/>
              <wp:lineTo x="21600" y="20983"/>
              <wp:lineTo x="21600" y="0"/>
              <wp:lineTo x="-338" y="0"/>
            </wp:wrapPolygon>
          </wp:wrapTight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00" cy="666750"/>
                  </a:xfrm>
                  <a:prstGeom prst="rect">
                    <a:avLst/>
                  </a:prstGeom>
                  <a:noFill/>
                  <a:ln>
                    <a:noFill/>
                    <a:miter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b/>
        <w:sz w:val="24"/>
        <w:szCs w:val="24"/>
      </w:rPr>
      <w:t>Conselho Municipal de Assistência Social – CMAS</w:t>
    </w:r>
  </w:p>
  <w:p>
    <w:pPr>
      <w:pStyle w:val="185"/>
      <w:jc w:val="center"/>
    </w:pPr>
    <w:r>
      <w:rPr>
        <w:rFonts w:ascii="Century Gothic" w:hAnsi="Century Gothic"/>
        <w:b/>
        <w:sz w:val="24"/>
        <w:szCs w:val="24"/>
      </w:rPr>
      <w:t>Arroio dos Ratos/RS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2E3"/>
    <w:rsid w:val="004E12E3"/>
    <w:rsid w:val="00B55890"/>
    <w:rsid w:val="00DD68DC"/>
    <w:rsid w:val="03DF01C5"/>
    <w:rsid w:val="06B31034"/>
    <w:rsid w:val="093B0798"/>
    <w:rsid w:val="0C66170A"/>
    <w:rsid w:val="14315DD3"/>
    <w:rsid w:val="22D35427"/>
    <w:rsid w:val="2CDF2C15"/>
    <w:rsid w:val="2F1329F0"/>
    <w:rsid w:val="41A459A6"/>
    <w:rsid w:val="44926CC3"/>
    <w:rsid w:val="45613C79"/>
    <w:rsid w:val="50811600"/>
    <w:rsid w:val="531233AE"/>
    <w:rsid w:val="64E36601"/>
    <w:rsid w:val="6D9B0B51"/>
    <w:rsid w:val="7378101B"/>
    <w:rsid w:val="7560594B"/>
    <w:rsid w:val="75BD6A0C"/>
    <w:rsid w:val="7EC5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footnote reference"/>
    <w:unhideWhenUsed/>
    <w:qFormat/>
    <w:uiPriority w:val="99"/>
    <w:rPr>
      <w:vertAlign w:val="superscript"/>
    </w:rPr>
  </w:style>
  <w:style w:type="character" w:styleId="15">
    <w:name w:val="Hyperlink"/>
    <w:qFormat/>
    <w:uiPriority w:val="0"/>
    <w:rPr>
      <w:color w:val="0000FF"/>
      <w:u w:val="single"/>
    </w:rPr>
  </w:style>
  <w:style w:type="paragraph" w:styleId="16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17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18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19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20">
    <w:name w:val="table of figures"/>
    <w:basedOn w:val="1"/>
    <w:next w:val="1"/>
    <w:unhideWhenUsed/>
    <w:qFormat/>
    <w:uiPriority w:val="99"/>
    <w:pPr>
      <w:spacing w:after="0"/>
    </w:pPr>
  </w:style>
  <w:style w:type="paragraph" w:styleId="21">
    <w:name w:val="Title"/>
    <w:basedOn w:val="1"/>
    <w:next w:val="1"/>
    <w:link w:val="45"/>
    <w:qFormat/>
    <w:uiPriority w:val="10"/>
    <w:pPr>
      <w:spacing w:before="300"/>
      <w:contextualSpacing/>
    </w:pPr>
    <w:rPr>
      <w:sz w:val="48"/>
      <w:szCs w:val="48"/>
    </w:rPr>
  </w:style>
  <w:style w:type="paragraph" w:styleId="22">
    <w:name w:val="endnote text"/>
    <w:basedOn w:val="1"/>
    <w:link w:val="180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23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24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5">
    <w:name w:val="head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6">
    <w:name w:val="foot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7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8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9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0">
    <w:name w:val="Subtitle"/>
    <w:basedOn w:val="1"/>
    <w:next w:val="1"/>
    <w:link w:val="46"/>
    <w:qFormat/>
    <w:uiPriority w:val="11"/>
    <w:pPr>
      <w:spacing w:before="200"/>
    </w:pPr>
    <w:rPr>
      <w:sz w:val="24"/>
      <w:szCs w:val="24"/>
    </w:rPr>
  </w:style>
  <w:style w:type="paragraph" w:styleId="31">
    <w:name w:val="footnote text"/>
    <w:basedOn w:val="1"/>
    <w:link w:val="179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32">
    <w:name w:val="toc 1"/>
    <w:basedOn w:val="1"/>
    <w:next w:val="1"/>
    <w:unhideWhenUsed/>
    <w:qFormat/>
    <w:uiPriority w:val="39"/>
    <w:pPr>
      <w:spacing w:after="57"/>
    </w:pPr>
  </w:style>
  <w:style w:type="table" w:styleId="33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">
    <w:name w:val="Título 1 Char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Título 2 Char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6">
    <w:name w:val="Título 3 Char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Título 4 Char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Título 5 Char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Título 6 Char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Título 7 Char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Título 8 Char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Título 9 Char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rPr>
      <w:rFonts w:ascii="Calibri" w:hAnsi="Calibri" w:eastAsia="Calibri" w:cs="Times New Roman"/>
      <w:lang w:val="pt-BR" w:eastAsia="zh-CN" w:bidi="ar-SA"/>
    </w:rPr>
  </w:style>
  <w:style w:type="character" w:customStyle="1" w:styleId="45">
    <w:name w:val="Título Char"/>
    <w:link w:val="21"/>
    <w:qFormat/>
    <w:uiPriority w:val="10"/>
    <w:rPr>
      <w:sz w:val="48"/>
      <w:szCs w:val="48"/>
    </w:rPr>
  </w:style>
  <w:style w:type="character" w:customStyle="1" w:styleId="46">
    <w:name w:val="Subtítulo Char"/>
    <w:link w:val="30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Citação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0">
    <w:name w:val="Citação Intensa Char"/>
    <w:link w:val="49"/>
    <w:qFormat/>
    <w:uiPriority w:val="30"/>
    <w:rPr>
      <w:i/>
    </w:rPr>
  </w:style>
  <w:style w:type="character" w:customStyle="1" w:styleId="51">
    <w:name w:val="Cabeçalho Char1"/>
    <w:link w:val="25"/>
    <w:qFormat/>
    <w:uiPriority w:val="99"/>
  </w:style>
  <w:style w:type="character" w:customStyle="1" w:styleId="52">
    <w:name w:val="Footer Char"/>
    <w:qFormat/>
    <w:uiPriority w:val="99"/>
  </w:style>
  <w:style w:type="character" w:customStyle="1" w:styleId="53">
    <w:name w:val="Rodapé Char1"/>
    <w:link w:val="26"/>
    <w:qFormat/>
    <w:uiPriority w:val="99"/>
  </w:style>
  <w:style w:type="table" w:customStyle="1" w:styleId="54">
    <w:name w:val="Table Grid Light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Simples Tabela 11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Simples Tabela 21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Simples Tabela 3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Tabela Simples 4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Tabela Simples 5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Tabela de Grade 1 Clara1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2">
    <w:name w:val="Grid Table 1 Light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3">
    <w:name w:val="Grid Table 1 Light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4">
    <w:name w:val="Grid Table 1 Light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5">
    <w:name w:val="Grid Table 1 Light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6">
    <w:name w:val="Grid Table 1 Light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7">
    <w:name w:val="Tabela de Grade 21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9">
    <w:name w:val="Grid Table 2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0">
    <w:name w:val="Grid Table 2 - Accent 3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1">
    <w:name w:val="Grid Table 2 - Accent 4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2">
    <w:name w:val="Grid Table 2 - Accent 5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3">
    <w:name w:val="Grid Table 2 - Accent 6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4">
    <w:name w:val="Tabela de Grade 31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6">
    <w:name w:val="Grid Table 3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7">
    <w:name w:val="Grid Table 3 - Accent 3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8">
    <w:name w:val="Grid Table 3 - Accent 4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9">
    <w:name w:val="Grid Table 3 - Accent 5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0">
    <w:name w:val="Grid Table 3 - Accent 6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1">
    <w:name w:val="Tabela de Grade 41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3">
    <w:name w:val="Grid Table 4 - Accent 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4">
    <w:name w:val="Grid Table 4 - Accent 3"/>
    <w:qFormat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5">
    <w:name w:val="Grid Table 4 - Accent 4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6">
    <w:name w:val="Grid Table 4 - Accent 5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7">
    <w:name w:val="Grid Table 4 - Accent 6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8">
    <w:name w:val="Tabela de Grade 5 Escura1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0">
    <w:name w:val="Grid Table 5 Dark - Accent 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1">
    <w:name w:val="Grid Table 5 Dark - Accent 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2">
    <w:name w:val="Grid Table 5 Dark- Accent 4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3">
    <w:name w:val="Grid Table 5 Dark - Accent 5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4">
    <w:name w:val="Grid Table 5 Dark - Accent 6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5">
    <w:name w:val="Tabela de Grade 6 Colorida1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99">
    <w:name w:val="Grid Table 6 Colorful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qFormat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1">
    <w:name w:val="Grid Table 6 Colorful - Accent 6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2">
    <w:name w:val="Tabela de Grade 7 Colorida1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6">
    <w:name w:val="Grid Table 7 Colorful - Accent 4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8">
    <w:name w:val="Grid Table 7 Colorful - Accent 6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09">
    <w:name w:val="Tabela de Lista 1 Clara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1">
    <w:name w:val="List Table 1 Light - Accent 2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2">
    <w:name w:val="List Table 1 Light - Accent 3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3">
    <w:name w:val="List Table 1 Light - Accent 4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4">
    <w:name w:val="List Table 1 Light - Accent 5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5">
    <w:name w:val="List Table 1 Light - Accent 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6">
    <w:name w:val="Tabela de Lista 21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8">
    <w:name w:val="List Table 2 - Accent 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9">
    <w:name w:val="List Table 2 - Accent 3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0">
    <w:name w:val="List Table 2 - Accent 4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1">
    <w:name w:val="List Table 2 - Accent 5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2">
    <w:name w:val="List Table 2 - Accent 6"/>
    <w:qFormat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3">
    <w:name w:val="Tabela de Lista 3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5">
    <w:name w:val="List Table 3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6">
    <w:name w:val="List Table 3 - Accent 3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7">
    <w:name w:val="List Table 3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8">
    <w:name w:val="List Table 3 - Accent 5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29">
    <w:name w:val="List Table 3 - Accent 6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0">
    <w:name w:val="Tabela de Lista 4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2">
    <w:name w:val="List Table 4 - Accent 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3">
    <w:name w:val="List Table 4 - Accent 3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4">
    <w:name w:val="List Table 4 - Accent 4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5">
    <w:name w:val="List Table 4 - Accent 5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6">
    <w:name w:val="List Table 4 - Accent 6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7">
    <w:name w:val="Tabela de Lista 5 Escura1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39">
    <w:name w:val="List Table 5 Dark - Accent 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0">
    <w:name w:val="List Table 5 Dark - Accent 3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1">
    <w:name w:val="List Table 5 Dark - Accent 4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2">
    <w:name w:val="List Table 5 Dark - Accent 5"/>
    <w:qFormat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3">
    <w:name w:val="List Table 5 Dark - Accent 6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4">
    <w:name w:val="Tabela de Lista 6 Colorida1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6">
    <w:name w:val="List Table 6 Colorful - Accent 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Tabela de Lista 7 Colorida1"/>
    <w:qFormat/>
    <w:uiPriority w:val="99"/>
    <w:tblPr>
      <w:tblBorders>
        <w:right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qFormat/>
    <w:uiPriority w:val="99"/>
    <w:tblPr>
      <w:tblBorders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3">
    <w:name w:val="List Table 7 Colorful - Accent 2"/>
    <w:qFormat/>
    <w:uiPriority w:val="99"/>
    <w:tblPr>
      <w:tblBorders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qFormat/>
    <w:uiPriority w:val="99"/>
    <w:tblPr>
      <w:tblBorders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qFormat/>
    <w:uiPriority w:val="99"/>
    <w:tblPr>
      <w:tblBorders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qFormat/>
    <w:uiPriority w:val="99"/>
    <w:tblPr>
      <w:tblBorders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qFormat/>
    <w:uiPriority w:val="99"/>
    <w:tblPr>
      <w:tblBorders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0">
    <w:name w:val="Lined - Accent 2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1">
    <w:name w:val="Lined - Accent 3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2">
    <w:name w:val="Lined - Accent 4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3">
    <w:name w:val="Lined - Accent 5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4">
    <w:name w:val="Lined - Accent 6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5">
    <w:name w:val="Bordered &amp; Lined - Accent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qFormat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7">
    <w:name w:val="Bordered &amp; Lined - Accent 2"/>
    <w:qFormat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8">
    <w:name w:val="Bordered &amp; Lined - Accent 3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9">
    <w:name w:val="Bordered &amp; Lined - Accent 4"/>
    <w:qFormat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0">
    <w:name w:val="Bordered &amp; Lined - Accent 5"/>
    <w:qFormat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1">
    <w:name w:val="Bordered &amp; Lined - Accent 6"/>
    <w:qFormat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2">
    <w:name w:val="Bordered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4">
    <w:name w:val="Bordered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5">
    <w:name w:val="Bordered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6">
    <w:name w:val="Bordered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7">
    <w:name w:val="Bordered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8">
    <w:name w:val="Bordered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79">
    <w:name w:val="Texto de nota de rodapé Char"/>
    <w:link w:val="31"/>
    <w:qFormat/>
    <w:uiPriority w:val="99"/>
    <w:rPr>
      <w:sz w:val="18"/>
    </w:rPr>
  </w:style>
  <w:style w:type="character" w:customStyle="1" w:styleId="180">
    <w:name w:val="Texto de nota de fim Char"/>
    <w:link w:val="22"/>
    <w:qFormat/>
    <w:uiPriority w:val="99"/>
    <w:rPr>
      <w:sz w:val="20"/>
    </w:rPr>
  </w:style>
  <w:style w:type="paragraph" w:customStyle="1" w:styleId="181">
    <w:name w:val="Cabeçalho do Sumário1"/>
    <w:unhideWhenUsed/>
    <w:qFormat/>
    <w:uiPriority w:val="39"/>
    <w:rPr>
      <w:rFonts w:ascii="Calibri" w:hAnsi="Calibri" w:eastAsia="Calibri" w:cs="Times New Roman"/>
      <w:lang w:val="pt-BR" w:eastAsia="zh-CN" w:bidi="ar-SA"/>
    </w:rPr>
  </w:style>
  <w:style w:type="paragraph" w:customStyle="1" w:styleId="182">
    <w:name w:val="Título 11"/>
    <w:basedOn w:val="1"/>
    <w:next w:val="1"/>
    <w:link w:val="192"/>
    <w:qFormat/>
    <w:uiPriority w:val="0"/>
    <w:pPr>
      <w:keepNext/>
      <w:tabs>
        <w:tab w:val="left" w:pos="1050"/>
      </w:tabs>
      <w:spacing w:after="0" w:line="240" w:lineRule="auto"/>
      <w:outlineLvl w:val="0"/>
    </w:pPr>
    <w:rPr>
      <w:rFonts w:ascii="Times New Roman" w:hAnsi="Times New Roman" w:eastAsia="Times New Roman"/>
      <w:b/>
      <w:bCs/>
      <w:sz w:val="24"/>
      <w:szCs w:val="24"/>
      <w:lang w:val="en-US"/>
    </w:rPr>
  </w:style>
  <w:style w:type="character" w:customStyle="1" w:styleId="183">
    <w:name w:val="Fonte parág. padrão1"/>
    <w:semiHidden/>
    <w:qFormat/>
    <w:uiPriority w:val="0"/>
  </w:style>
  <w:style w:type="table" w:customStyle="1" w:styleId="184">
    <w:name w:val="Tabela normal1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5">
    <w:name w:val="Cabeçalho1"/>
    <w:basedOn w:val="1"/>
    <w:link w:val="186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86">
    <w:name w:val="Cabeçalho Char"/>
    <w:basedOn w:val="183"/>
    <w:link w:val="185"/>
    <w:qFormat/>
    <w:uiPriority w:val="0"/>
  </w:style>
  <w:style w:type="paragraph" w:customStyle="1" w:styleId="187">
    <w:name w:val="Rodapé1"/>
    <w:basedOn w:val="1"/>
    <w:link w:val="188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88">
    <w:name w:val="Rodapé Char"/>
    <w:basedOn w:val="183"/>
    <w:link w:val="187"/>
    <w:qFormat/>
    <w:uiPriority w:val="0"/>
  </w:style>
  <w:style w:type="paragraph" w:customStyle="1" w:styleId="189">
    <w:name w:val="Texto de balão1"/>
    <w:basedOn w:val="1"/>
    <w:link w:val="190"/>
    <w:semiHidden/>
    <w:qFormat/>
    <w:uiPriority w:val="0"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190">
    <w:name w:val="Texto de balão Char"/>
    <w:link w:val="189"/>
    <w:semiHidden/>
    <w:qFormat/>
    <w:uiPriority w:val="0"/>
    <w:rPr>
      <w:rFonts w:ascii="Tahoma" w:hAnsi="Tahoma"/>
      <w:sz w:val="16"/>
      <w:szCs w:val="16"/>
    </w:rPr>
  </w:style>
  <w:style w:type="character" w:customStyle="1" w:styleId="191">
    <w:name w:val="Char Char1"/>
    <w:semiHidden/>
    <w:qFormat/>
    <w:uiPriority w:val="0"/>
    <w:rPr>
      <w:rFonts w:ascii="Calibri" w:hAnsi="Calibri" w:eastAsia="Calibri"/>
      <w:sz w:val="22"/>
      <w:szCs w:val="22"/>
      <w:lang w:val="pt-BR" w:eastAsia="en-US" w:bidi="ar-SA"/>
    </w:rPr>
  </w:style>
  <w:style w:type="character" w:customStyle="1" w:styleId="192">
    <w:name w:val="Título 1 Char"/>
    <w:link w:val="182"/>
    <w:qFormat/>
    <w:uiPriority w:val="0"/>
    <w:rPr>
      <w:rFonts w:ascii="Times New Roman" w:hAnsi="Times New Roman" w:eastAsia="Times New Roman"/>
      <w:b/>
      <w:bCs/>
      <w:sz w:val="24"/>
      <w:szCs w:val="24"/>
    </w:rPr>
  </w:style>
  <w:style w:type="paragraph" w:customStyle="1" w:styleId="193">
    <w:name w:val="Corpo de texto 21"/>
    <w:basedOn w:val="1"/>
    <w:link w:val="194"/>
    <w:semiHidden/>
    <w:qFormat/>
    <w:uiPriority w:val="0"/>
    <w:pPr>
      <w:spacing w:after="0" w:line="240" w:lineRule="auto"/>
      <w:jc w:val="both"/>
    </w:pPr>
    <w:rPr>
      <w:rFonts w:ascii="Comic Sans MS" w:hAnsi="Comic Sans MS" w:eastAsia="Times New Roman"/>
      <w:sz w:val="24"/>
      <w:szCs w:val="24"/>
      <w:lang w:val="en-US"/>
    </w:rPr>
  </w:style>
  <w:style w:type="character" w:customStyle="1" w:styleId="194">
    <w:name w:val="Corpo de texto 2 Char"/>
    <w:link w:val="193"/>
    <w:semiHidden/>
    <w:qFormat/>
    <w:uiPriority w:val="0"/>
    <w:rPr>
      <w:rFonts w:ascii="Comic Sans MS" w:hAnsi="Comic Sans MS" w:eastAsia="Times New Roman"/>
      <w:sz w:val="2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152</Words>
  <Characters>821</Characters>
  <Lines>6</Lines>
  <Paragraphs>1</Paragraphs>
  <TotalTime>7</TotalTime>
  <ScaleCrop>false</ScaleCrop>
  <LinksUpToDate>false</LinksUpToDate>
  <CharactersWithSpaces>972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2022-07-24T17:01:00Z</dcterms:created>
  <dc:creator>Assistencia</dc:creator>
  <cp:lastModifiedBy>Juliana</cp:lastModifiedBy>
  <cp:lastPrinted>2023-01-13T14:11:04Z</cp:lastPrinted>
  <dcterms:modified xsi:type="dcterms:W3CDTF">2023-01-13T14:16:59Z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A6039152E82043939A12F220EA485B18</vt:lpwstr>
  </property>
</Properties>
</file>