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2"/>
        <w:jc w:val="center"/>
        <w:rPr>
          <w:rFonts w:ascii="Tahoma" w:hAnsi="Tahoma" w:cs="Tahoma"/>
          <w:color w:val="auto"/>
          <w:sz w:val="22"/>
          <w:szCs w:val="22"/>
        </w:rPr>
      </w:pPr>
    </w:p>
    <w:p>
      <w:pPr>
        <w:pStyle w:val="182"/>
        <w:jc w:val="center"/>
        <w:rPr>
          <w:rFonts w:hint="default" w:ascii="Tahoma" w:hAnsi="Tahoma" w:cs="Tahoma"/>
          <w:color w:val="auto"/>
          <w:sz w:val="22"/>
          <w:szCs w:val="22"/>
          <w:lang w:val="pt-BR"/>
        </w:rPr>
      </w:pPr>
      <w:r>
        <w:rPr>
          <w:rFonts w:ascii="Tahoma" w:hAnsi="Tahoma" w:cs="Tahoma"/>
          <w:color w:val="auto"/>
          <w:sz w:val="22"/>
          <w:szCs w:val="22"/>
        </w:rPr>
        <w:t>RESOLUÇÃO n°</w:t>
      </w:r>
      <w:r>
        <w:rPr>
          <w:rFonts w:hint="default" w:ascii="Tahoma" w:hAnsi="Tahoma" w:cs="Tahoma"/>
          <w:color w:val="auto"/>
          <w:sz w:val="22"/>
          <w:szCs w:val="22"/>
          <w:lang w:val="pt-BR"/>
        </w:rPr>
        <w:t xml:space="preserve"> 20/2023</w:t>
      </w:r>
    </w:p>
    <w:p>
      <w:pPr>
        <w:jc w:val="both"/>
        <w:rPr>
          <w:rFonts w:ascii="Tahoma" w:hAnsi="Tahoma" w:cs="Tahoma"/>
          <w:color w:val="000000"/>
        </w:rPr>
      </w:pPr>
    </w:p>
    <w:p>
      <w:pPr>
        <w:jc w:val="both"/>
        <w:rPr>
          <w:rFonts w:ascii="Tahoma" w:hAnsi="Tahoma" w:cs="Tahoma"/>
          <w:color w:val="000000"/>
          <w:sz w:val="22"/>
          <w:szCs w:val="22"/>
          <w:lang w:val="pt-BR"/>
        </w:rPr>
      </w:pPr>
      <w:r>
        <w:rPr>
          <w:rFonts w:hint="default" w:ascii="Tahoma" w:hAnsi="Tahoma" w:cs="Tahoma"/>
          <w:sz w:val="22"/>
          <w:szCs w:val="22"/>
        </w:rPr>
        <w:t>O Conselho Municipal de Assistência Social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 - CMAS de Arroio dos Ratos/RS</w:t>
      </w:r>
      <w:r>
        <w:rPr>
          <w:rFonts w:hint="default" w:ascii="Tahoma" w:hAnsi="Tahoma" w:cs="Tahoma"/>
          <w:sz w:val="22"/>
          <w:szCs w:val="22"/>
        </w:rPr>
        <w:t xml:space="preserve">, criado pela Lei Municipal nº </w:t>
      </w:r>
      <w:r>
        <w:rPr>
          <w:rFonts w:hint="default" w:ascii="Tahoma" w:hAnsi="Tahoma" w:cs="Tahoma"/>
          <w:sz w:val="22"/>
          <w:szCs w:val="22"/>
          <w:lang w:val="pt-BR"/>
        </w:rPr>
        <w:t>1.404/1995 e suas alterações nas Leis Municipais n 1.484/1996, 2.987/2008 e 3.673/2014</w:t>
      </w:r>
      <w:r>
        <w:rPr>
          <w:rFonts w:hint="default" w:ascii="Tahoma" w:hAnsi="Tahoma" w:cs="Tahoma"/>
          <w:sz w:val="22"/>
          <w:szCs w:val="22"/>
        </w:rPr>
        <w:t>,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 </w:t>
      </w:r>
      <w:r>
        <w:rPr>
          <w:rFonts w:ascii="Tahoma" w:hAnsi="Tahoma" w:cs="Tahoma"/>
          <w:color w:val="000000"/>
          <w:sz w:val="22"/>
          <w:szCs w:val="22"/>
        </w:rPr>
        <w:t xml:space="preserve">em </w:t>
      </w:r>
      <w:r>
        <w:rPr>
          <w:rFonts w:ascii="Century Gothic" w:hAnsi="Century Gothic"/>
          <w:b/>
          <w:sz w:val="24"/>
          <w:szCs w:val="24"/>
        </w:rPr>
        <w:t>ATO AD REFERENDUM</w:t>
      </w:r>
      <w:r>
        <w:rPr>
          <w:rFonts w:ascii="Tahoma" w:hAnsi="Tahoma" w:cs="Tahoma"/>
          <w:b/>
          <w:color w:val="000000"/>
          <w:sz w:val="22"/>
          <w:szCs w:val="22"/>
          <w:lang w:val="pt-BR"/>
        </w:rPr>
        <w:t xml:space="preserve">, </w:t>
      </w:r>
      <w:r>
        <w:rPr>
          <w:rFonts w:ascii="Tahoma" w:hAnsi="Tahoma" w:cs="Tahoma"/>
          <w:b/>
          <w:color w:val="000000"/>
          <w:sz w:val="22"/>
          <w:szCs w:val="22"/>
        </w:rPr>
        <w:t xml:space="preserve"> </w:t>
      </w:r>
      <w:r>
        <w:rPr>
          <w:rFonts w:ascii="Tahoma" w:hAnsi="Tahoma" w:cs="Tahoma"/>
          <w:color w:val="000000"/>
          <w:sz w:val="22"/>
          <w:szCs w:val="22"/>
        </w:rPr>
        <w:t>deliberou</w:t>
      </w:r>
      <w:r>
        <w:rPr>
          <w:rFonts w:hint="default" w:ascii="Tahoma" w:hAnsi="Tahoma" w:cs="Tahoma"/>
          <w:color w:val="000000"/>
          <w:sz w:val="22"/>
          <w:szCs w:val="22"/>
          <w:lang w:val="pt-BR"/>
        </w:rPr>
        <w:t xml:space="preserve"> o que o segue</w:t>
      </w:r>
      <w:r>
        <w:rPr>
          <w:rFonts w:ascii="Tahoma" w:hAnsi="Tahoma" w:cs="Tahoma"/>
          <w:color w:val="000000"/>
          <w:sz w:val="22"/>
          <w:szCs w:val="22"/>
        </w:rPr>
        <w:t>:</w:t>
      </w:r>
    </w:p>
    <w:p>
      <w:pPr>
        <w:pStyle w:val="193"/>
        <w:rPr>
          <w:rFonts w:ascii="Tahoma" w:hAnsi="Tahoma" w:cs="Tahoma"/>
          <w:color w:val="000000"/>
          <w:sz w:val="22"/>
          <w:szCs w:val="22"/>
          <w:lang w:val="pt-BR"/>
        </w:rPr>
      </w:pPr>
    </w:p>
    <w:p>
      <w:pPr>
        <w:pStyle w:val="193"/>
        <w:rPr>
          <w:rFonts w:ascii="Tahoma" w:hAnsi="Tahoma" w:cs="Tahoma"/>
          <w:color w:val="000000"/>
          <w:sz w:val="22"/>
          <w:szCs w:val="22"/>
        </w:rPr>
      </w:pPr>
    </w:p>
    <w:p>
      <w:pPr>
        <w:tabs>
          <w:tab w:val="left" w:pos="567"/>
        </w:tabs>
        <w:spacing w:line="360" w:lineRule="auto"/>
        <w:jc w:val="both"/>
        <w:rPr>
          <w:rFonts w:hint="default" w:ascii="Tahoma" w:hAnsi="Tahoma" w:cs="Tahoma"/>
          <w:b w:val="0"/>
          <w:bCs w:val="0"/>
          <w:color w:val="000000"/>
          <w:lang w:val="pt-BR"/>
        </w:rPr>
      </w:pPr>
      <w:r>
        <w:rPr>
          <w:rFonts w:ascii="Tahoma" w:hAnsi="Tahoma" w:cs="Tahoma"/>
          <w:b/>
          <w:color w:val="000000"/>
        </w:rPr>
        <w:t>Art. 1°</w:t>
      </w:r>
      <w:r>
        <w:rPr>
          <w:rFonts w:ascii="Tahoma" w:hAnsi="Tahoma" w:cs="Tahoma"/>
          <w:color w:val="000000"/>
        </w:rPr>
        <w:t xml:space="preserve"> - </w:t>
      </w:r>
      <w:r>
        <w:rPr>
          <w:rFonts w:hint="default" w:ascii="Tahoma" w:hAnsi="Tahoma" w:cs="Tahoma"/>
          <w:b/>
          <w:bCs/>
          <w:color w:val="000000"/>
          <w:lang w:val="pt-BR"/>
        </w:rPr>
        <w:t>APROVAR</w:t>
      </w:r>
      <w:r>
        <w:rPr>
          <w:rFonts w:hint="default" w:ascii="Tahoma" w:hAnsi="Tahoma" w:cs="Tahoma"/>
          <w:color w:val="000000"/>
          <w:lang w:val="pt-BR"/>
        </w:rPr>
        <w:t xml:space="preserve"> a alteração de horário da plenária do Conselho Municipal de Assistência Social - CMAS, no dia 16 de Maio do corrente ano, em virtude desta ser realizada nas dependências da Associação Comunitária Cristã Ebenezer, sito a Dona Cotinha, nº 110 - bairro: São Cristóvão</w:t>
      </w:r>
      <w:bookmarkStart w:id="0" w:name="_GoBack"/>
      <w:bookmarkEnd w:id="0"/>
      <w:r>
        <w:rPr>
          <w:rFonts w:hint="default" w:ascii="Tahoma" w:hAnsi="Tahoma" w:cs="Tahoma"/>
          <w:color w:val="000000"/>
          <w:lang w:val="pt-BR"/>
        </w:rPr>
        <w:t>.</w:t>
      </w:r>
    </w:p>
    <w:p>
      <w:pPr>
        <w:tabs>
          <w:tab w:val="left" w:pos="567"/>
        </w:tabs>
        <w:spacing w:line="360" w:lineRule="auto"/>
        <w:jc w:val="both"/>
        <w:rPr>
          <w:rFonts w:hint="default" w:ascii="Tahoma" w:hAnsi="Tahoma" w:cs="Tahoma"/>
          <w:color w:val="000000"/>
          <w:lang w:val="pt-BR"/>
        </w:rPr>
      </w:pPr>
      <w:r>
        <w:rPr>
          <w:rFonts w:ascii="Tahoma" w:hAnsi="Tahoma" w:cs="Tahoma"/>
          <w:b/>
          <w:color w:val="000000"/>
        </w:rPr>
        <w:t>Art. 2º</w:t>
      </w:r>
      <w:r>
        <w:rPr>
          <w:rFonts w:ascii="Tahoma" w:hAnsi="Tahoma" w:cs="Tahoma"/>
          <w:color w:val="000000"/>
        </w:rPr>
        <w:t xml:space="preserve"> - </w:t>
      </w:r>
      <w:r>
        <w:rPr>
          <w:rFonts w:hint="default" w:ascii="Tahoma" w:hAnsi="Tahoma" w:cs="Tahoma"/>
          <w:color w:val="000000"/>
          <w:lang w:val="pt-BR"/>
        </w:rPr>
        <w:t>O horário da plenária supracitada será realizada às 09h.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>Art. 3°</w:t>
      </w:r>
      <w:r>
        <w:rPr>
          <w:rFonts w:ascii="Tahoma" w:hAnsi="Tahoma" w:cs="Tahoma"/>
          <w:color w:val="000000"/>
        </w:rPr>
        <w:t xml:space="preserve"> - Revogam-se as disposições contrárias.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 xml:space="preserve">Art. </w:t>
      </w:r>
      <w:r>
        <w:rPr>
          <w:rFonts w:hint="default" w:ascii="Tahoma" w:hAnsi="Tahoma" w:cs="Tahoma"/>
          <w:b/>
          <w:color w:val="000000"/>
          <w:lang w:val="pt-BR"/>
        </w:rPr>
        <w:t>4</w:t>
      </w:r>
      <w:r>
        <w:rPr>
          <w:rFonts w:ascii="Tahoma" w:hAnsi="Tahoma" w:cs="Tahoma"/>
          <w:b/>
          <w:color w:val="000000"/>
        </w:rPr>
        <w:t>°</w:t>
      </w:r>
      <w:r>
        <w:rPr>
          <w:rFonts w:ascii="Tahoma" w:hAnsi="Tahoma" w:cs="Tahoma"/>
          <w:color w:val="000000"/>
        </w:rPr>
        <w:t xml:space="preserve"> -</w:t>
      </w:r>
      <w:r>
        <w:rPr>
          <w:rFonts w:hint="default" w:ascii="Tahoma" w:hAnsi="Tahoma" w:cs="Tahoma"/>
          <w:color w:val="000000"/>
          <w:lang w:val="pt-BR"/>
        </w:rPr>
        <w:t xml:space="preserve"> </w:t>
      </w:r>
      <w:r>
        <w:rPr>
          <w:rFonts w:ascii="Tahoma" w:hAnsi="Tahoma" w:cs="Tahoma"/>
          <w:color w:val="000000"/>
        </w:rPr>
        <w:t>Esta resolução entra em vigência, na data de sua aprovação</w:t>
      </w:r>
      <w:r>
        <w:rPr>
          <w:rFonts w:hint="default" w:ascii="Tahoma" w:hAnsi="Tahoma" w:cs="Tahoma"/>
          <w:color w:val="000000"/>
          <w:lang w:val="pt-BR"/>
        </w:rPr>
        <w:t>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</w:p>
    <w:p>
      <w:pPr>
        <w:jc w:val="right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 xml:space="preserve">Arroio dos Ratos, </w:t>
      </w:r>
      <w:r>
        <w:rPr>
          <w:rFonts w:hint="default" w:ascii="Tahoma" w:hAnsi="Tahoma" w:cs="Tahoma"/>
          <w:b/>
          <w:bCs/>
          <w:color w:val="000000"/>
          <w:sz w:val="22"/>
          <w:szCs w:val="22"/>
          <w:lang w:val="pt-BR"/>
        </w:rPr>
        <w:t>12 de Maio de 2023.</w:t>
      </w: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hint="default" w:ascii="Tahoma" w:hAnsi="Tahoma" w:cs="Tahoma"/>
          <w:b/>
          <w:color w:val="000000"/>
          <w:lang w:val="pt-BR"/>
        </w:rPr>
        <w:t>Liéje Guedes</w:t>
      </w: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hint="default" w:ascii="Tahoma" w:hAnsi="Tahoma" w:cs="Tahoma"/>
          <w:b/>
          <w:color w:val="000000"/>
          <w:lang w:val="pt-BR"/>
        </w:rPr>
        <w:t>Presidente do CMAS</w:t>
      </w:r>
    </w:p>
    <w:sectPr>
      <w:headerReference r:id="rId5" w:type="default"/>
      <w:footerReference r:id="rId6" w:type="default"/>
      <w:pgSz w:w="11906" w:h="16838"/>
      <w:pgMar w:top="1701" w:right="1134" w:bottom="720" w:left="1701" w:header="454" w:footer="23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Futura Bk BT">
    <w:altName w:val="Candar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7"/>
      <w:jc w:val="center"/>
      <w:rPr>
        <w:rFonts w:ascii="Futura Bk BT" w:hAnsi="Futura Bk BT"/>
        <w:b/>
        <w:sz w:val="24"/>
        <w:szCs w:val="24"/>
      </w:rPr>
    </w:pPr>
    <w:r>
      <w:rPr>
        <w:rFonts w:ascii="Futura Bk BT" w:hAnsi="Futura Bk BT"/>
        <w:b/>
        <w:sz w:val="24"/>
        <w:szCs w:val="24"/>
      </w:rPr>
      <w:t>Rua Joaquim Vicente Maia, 865 – bairro: Centro – Arroio dos Ratos/RS</w:t>
    </w:r>
  </w:p>
  <w:p>
    <w:pPr>
      <w:pStyle w:val="187"/>
      <w:jc w:val="center"/>
      <w:rPr>
        <w:sz w:val="20"/>
        <w:szCs w:val="20"/>
      </w:rPr>
    </w:pPr>
    <w:r>
      <w:rPr>
        <w:rFonts w:ascii="Futura Bk BT" w:hAnsi="Futura Bk BT"/>
        <w:b/>
        <w:sz w:val="24"/>
        <w:szCs w:val="24"/>
      </w:rPr>
      <w:t>Fone: 51 36564341        E-mail: cmas@arroiodosratos.rs.gov.br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5"/>
      <w:tabs>
        <w:tab w:val="left" w:pos="525"/>
      </w:tabs>
      <w:jc w:val="center"/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-365125</wp:posOffset>
          </wp:positionH>
          <wp:positionV relativeFrom="paragraph">
            <wp:posOffset>-191770</wp:posOffset>
          </wp:positionV>
          <wp:extent cx="1219200" cy="666750"/>
          <wp:effectExtent l="0" t="0" r="0" b="0"/>
          <wp:wrapTight wrapText="bothSides">
            <wp:wrapPolygon>
              <wp:start x="-338" y="0"/>
              <wp:lineTo x="-338" y="20983"/>
              <wp:lineTo x="21600" y="20983"/>
              <wp:lineTo x="21600" y="0"/>
              <wp:lineTo x="-338" y="0"/>
            </wp:wrapPolygon>
          </wp:wrapTight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00" cy="666750"/>
                  </a:xfrm>
                  <a:prstGeom prst="rect">
                    <a:avLst/>
                  </a:prstGeom>
                  <a:noFill/>
                  <a:ln>
                    <a:noFill/>
                    <a:miter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24"/>
        <w:szCs w:val="24"/>
      </w:rPr>
      <w:t>Conselho Municipal de Assistência Social – CMAS</w:t>
    </w:r>
  </w:p>
  <w:p>
    <w:pPr>
      <w:pStyle w:val="185"/>
      <w:jc w:val="center"/>
    </w:pPr>
    <w:r>
      <w:rPr>
        <w:rFonts w:ascii="Century Gothic" w:hAnsi="Century Gothic"/>
        <w:b/>
        <w:sz w:val="24"/>
        <w:szCs w:val="24"/>
      </w:rPr>
      <w:t>Arroio dos Ratos/RS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E3"/>
    <w:rsid w:val="004E12E3"/>
    <w:rsid w:val="00B55890"/>
    <w:rsid w:val="00DD68DC"/>
    <w:rsid w:val="03DF01C5"/>
    <w:rsid w:val="06B31034"/>
    <w:rsid w:val="093B0798"/>
    <w:rsid w:val="0C66170A"/>
    <w:rsid w:val="14315DD3"/>
    <w:rsid w:val="20962060"/>
    <w:rsid w:val="22D35427"/>
    <w:rsid w:val="2CDF2C15"/>
    <w:rsid w:val="2F1329F0"/>
    <w:rsid w:val="41A459A6"/>
    <w:rsid w:val="44926CC3"/>
    <w:rsid w:val="45613C79"/>
    <w:rsid w:val="50811600"/>
    <w:rsid w:val="531233AE"/>
    <w:rsid w:val="64E36601"/>
    <w:rsid w:val="6D9B0B51"/>
    <w:rsid w:val="7378101B"/>
    <w:rsid w:val="7560594B"/>
    <w:rsid w:val="75BD6A0C"/>
    <w:rsid w:val="7B185D86"/>
    <w:rsid w:val="7EC5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footnote reference"/>
    <w:unhideWhenUsed/>
    <w:qFormat/>
    <w:uiPriority w:val="99"/>
    <w:rPr>
      <w:vertAlign w:val="superscript"/>
    </w:rPr>
  </w:style>
  <w:style w:type="character" w:styleId="15">
    <w:name w:val="Hyperlink"/>
    <w:qFormat/>
    <w:uiPriority w:val="0"/>
    <w:rPr>
      <w:color w:val="0000FF"/>
      <w:u w:val="single"/>
    </w:rPr>
  </w:style>
  <w:style w:type="paragraph" w:styleId="16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17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18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19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20">
    <w:name w:val="table of figures"/>
    <w:basedOn w:val="1"/>
    <w:next w:val="1"/>
    <w:unhideWhenUsed/>
    <w:qFormat/>
    <w:uiPriority w:val="99"/>
    <w:pPr>
      <w:spacing w:after="0"/>
    </w:pPr>
  </w:style>
  <w:style w:type="paragraph" w:styleId="21">
    <w:name w:val="Title"/>
    <w:basedOn w:val="1"/>
    <w:next w:val="1"/>
    <w:link w:val="45"/>
    <w:qFormat/>
    <w:uiPriority w:val="10"/>
    <w:pPr>
      <w:spacing w:before="300"/>
      <w:contextualSpacing/>
    </w:pPr>
    <w:rPr>
      <w:sz w:val="48"/>
      <w:szCs w:val="48"/>
    </w:rPr>
  </w:style>
  <w:style w:type="paragraph" w:styleId="22">
    <w:name w:val="endnote text"/>
    <w:basedOn w:val="1"/>
    <w:link w:val="180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23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4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5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6">
    <w:name w:val="foot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7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8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Subtitle"/>
    <w:basedOn w:val="1"/>
    <w:next w:val="1"/>
    <w:link w:val="46"/>
    <w:qFormat/>
    <w:uiPriority w:val="11"/>
    <w:pPr>
      <w:spacing w:before="200"/>
    </w:pPr>
    <w:rPr>
      <w:sz w:val="24"/>
      <w:szCs w:val="24"/>
    </w:rPr>
  </w:style>
  <w:style w:type="paragraph" w:styleId="31">
    <w:name w:val="footnote text"/>
    <w:basedOn w:val="1"/>
    <w:link w:val="179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32">
    <w:name w:val="toc 1"/>
    <w:basedOn w:val="1"/>
    <w:next w:val="1"/>
    <w:unhideWhenUsed/>
    <w:qFormat/>
    <w:uiPriority w:val="39"/>
    <w:pPr>
      <w:spacing w:after="57"/>
    </w:pPr>
  </w:style>
  <w:style w:type="table" w:styleId="33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Título 1 Char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Título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6">
    <w:name w:val="Título 3 Char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Título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Título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Título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Título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Título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Título 9 Char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rPr>
      <w:rFonts w:ascii="Calibri" w:hAnsi="Calibri" w:eastAsia="Calibri" w:cs="Times New Roman"/>
      <w:lang w:val="pt-BR" w:eastAsia="zh-CN" w:bidi="ar-SA"/>
    </w:rPr>
  </w:style>
  <w:style w:type="character" w:customStyle="1" w:styleId="45">
    <w:name w:val="Título Char"/>
    <w:link w:val="21"/>
    <w:qFormat/>
    <w:uiPriority w:val="10"/>
    <w:rPr>
      <w:sz w:val="48"/>
      <w:szCs w:val="48"/>
    </w:rPr>
  </w:style>
  <w:style w:type="character" w:customStyle="1" w:styleId="46">
    <w:name w:val="Subtítulo Char"/>
    <w:link w:val="30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Citação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0">
    <w:name w:val="Citação Intensa Char"/>
    <w:link w:val="49"/>
    <w:qFormat/>
    <w:uiPriority w:val="30"/>
    <w:rPr>
      <w:i/>
    </w:rPr>
  </w:style>
  <w:style w:type="character" w:customStyle="1" w:styleId="51">
    <w:name w:val="Cabeçalho Char1"/>
    <w:link w:val="25"/>
    <w:qFormat/>
    <w:uiPriority w:val="99"/>
  </w:style>
  <w:style w:type="character" w:customStyle="1" w:styleId="52">
    <w:name w:val="Footer Char"/>
    <w:qFormat/>
    <w:uiPriority w:val="99"/>
  </w:style>
  <w:style w:type="character" w:customStyle="1" w:styleId="53">
    <w:name w:val="Rodapé Char1"/>
    <w:link w:val="26"/>
    <w:qFormat/>
    <w:uiPriority w:val="99"/>
  </w:style>
  <w:style w:type="table" w:customStyle="1" w:styleId="54">
    <w:name w:val="Table Grid Light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Simples Tabela 11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Simples Tabela 21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Simples Tabela 3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Tabela Simples 4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Tabela Simples 5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Tabela de Grade 1 Clara1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2">
    <w:name w:val="Grid Table 1 Light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3">
    <w:name w:val="Grid Table 1 Light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4">
    <w:name w:val="Grid Table 1 Light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5">
    <w:name w:val="Grid Table 1 Light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6">
    <w:name w:val="Grid Table 1 Light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7">
    <w:name w:val="Tabela de Grade 2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9">
    <w:name w:val="Grid Table 2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0">
    <w:name w:val="Grid Table 2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1">
    <w:name w:val="Grid Table 2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2">
    <w:name w:val="Grid Table 2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3">
    <w:name w:val="Grid Table 2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4">
    <w:name w:val="Tabela de Grade 3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6">
    <w:name w:val="Grid Table 3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7">
    <w:name w:val="Grid Table 3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8">
    <w:name w:val="Grid Table 3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9">
    <w:name w:val="Grid Table 3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0">
    <w:name w:val="Grid Table 3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1">
    <w:name w:val="Tabela de Grade 41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3">
    <w:name w:val="Grid Table 4 - Accent 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4">
    <w:name w:val="Grid Table 4 - Accent 3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5">
    <w:name w:val="Grid Table 4 - Accent 4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6">
    <w:name w:val="Grid Table 4 - Accent 5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7">
    <w:name w:val="Grid Table 4 - Accent 6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8">
    <w:name w:val="Tabela de Grade 5 Escura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0">
    <w:name w:val="Grid Table 5 Dark - Accent 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1">
    <w:name w:val="Grid Table 5 Dark - Accent 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2">
    <w:name w:val="Grid Table 5 Dark- Accent 4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3">
    <w:name w:val="Grid Table 5 Dark - Accent 5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4">
    <w:name w:val="Grid Table 5 Dark - Accent 6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5">
    <w:name w:val="Tabela de Grade 6 Colorida1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9">
    <w:name w:val="Grid Table 6 Colorful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6 Colorful - Accent 6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2">
    <w:name w:val="Tabela de Grade 7 Colorida1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6">
    <w:name w:val="Grid Table 7 Colorful - Accent 4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8">
    <w:name w:val="Grid Table 7 Colorful - Accent 6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9">
    <w:name w:val="Tabela de Lista 1 Clara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1">
    <w:name w:val="List Table 1 Light - Accent 2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2">
    <w:name w:val="List Table 1 Light - Accent 3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3">
    <w:name w:val="List Table 1 Light - Accent 4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4">
    <w:name w:val="List Table 1 Light - Accent 5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5">
    <w:name w:val="List Table 1 Light - Accent 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6">
    <w:name w:val="Tabela de Lista 21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8">
    <w:name w:val="List Table 2 - Accent 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9">
    <w:name w:val="List Table 2 - Accent 3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0">
    <w:name w:val="List Table 2 - Accent 4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1">
    <w:name w:val="List Table 2 - Accent 5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2">
    <w:name w:val="List Table 2 - Accent 6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3">
    <w:name w:val="Tabela de Lista 3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5">
    <w:name w:val="List Table 3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6">
    <w:name w:val="List Table 3 - Accent 3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7">
    <w:name w:val="List Table 3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8">
    <w:name w:val="List Table 3 - Accent 5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9">
    <w:name w:val="List Table 3 - Accent 6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0">
    <w:name w:val="Tabela de Lista 4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2">
    <w:name w:val="List Table 4 - Accent 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3">
    <w:name w:val="List Table 4 - Accent 3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4">
    <w:name w:val="List Table 4 - Accent 4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5">
    <w:name w:val="List Table 4 - Accent 5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6">
    <w:name w:val="List Table 4 - Accent 6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7">
    <w:name w:val="Tabela de Lista 5 Escura1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9">
    <w:name w:val="List Table 5 Dark - Accent 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0">
    <w:name w:val="List Table 5 Dark - Accent 3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1">
    <w:name w:val="List Table 5 Dark - Accent 4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2">
    <w:name w:val="List Table 5 Dark - Accent 5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3">
    <w:name w:val="List Table 5 Dark - Accent 6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4">
    <w:name w:val="Tabela de Lista 6 Colorida1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6">
    <w:name w:val="List Table 6 Colorful - Accent 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Tabela de Lista 7 Colorida1"/>
    <w:qFormat/>
    <w:uiPriority w:val="99"/>
    <w:tblPr>
      <w:tblBorders>
        <w:right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qFormat/>
    <w:uiPriority w:val="99"/>
    <w:tblPr>
      <w:tblBorders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3">
    <w:name w:val="List Table 7 Colorful - Accent 2"/>
    <w:qFormat/>
    <w:uiPriority w:val="99"/>
    <w:tblPr>
      <w:tblBorders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qFormat/>
    <w:uiPriority w:val="99"/>
    <w:tblPr>
      <w:tblBorders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qFormat/>
    <w:uiPriority w:val="99"/>
    <w:tblPr>
      <w:tblBorders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qFormat/>
    <w:uiPriority w:val="99"/>
    <w:tblPr>
      <w:tblBorders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qFormat/>
    <w:uiPriority w:val="99"/>
    <w:tblPr>
      <w:tblBorders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0">
    <w:name w:val="Lined - Accent 2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1">
    <w:name w:val="Lined - Accent 3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2">
    <w:name w:val="Lined - Accent 4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3">
    <w:name w:val="Lined - Accent 5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4">
    <w:name w:val="Lined - Accent 6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5">
    <w:name w:val="Bordered &amp; Lined - Accent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7">
    <w:name w:val="Bordered &amp; Lined - Accent 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8">
    <w:name w:val="Bordered &amp; Lined - Accent 3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9">
    <w:name w:val="Bordered &amp; Lined - Accent 4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0">
    <w:name w:val="Bordered &amp; Lined - Accent 5"/>
    <w:qFormat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1">
    <w:name w:val="Bordered &amp; Lined - Accent 6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2">
    <w:name w:val="Bordered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4">
    <w:name w:val="Bordered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5">
    <w:name w:val="Bordered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6">
    <w:name w:val="Bordered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7">
    <w:name w:val="Bordered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8">
    <w:name w:val="Bordered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9">
    <w:name w:val="Texto de nota de rodapé Char"/>
    <w:link w:val="31"/>
    <w:qFormat/>
    <w:uiPriority w:val="99"/>
    <w:rPr>
      <w:sz w:val="18"/>
    </w:rPr>
  </w:style>
  <w:style w:type="character" w:customStyle="1" w:styleId="180">
    <w:name w:val="Texto de nota de fim Char"/>
    <w:link w:val="22"/>
    <w:qFormat/>
    <w:uiPriority w:val="99"/>
    <w:rPr>
      <w:sz w:val="20"/>
    </w:rPr>
  </w:style>
  <w:style w:type="paragraph" w:customStyle="1" w:styleId="181">
    <w:name w:val="Cabeçalho do Sumário1"/>
    <w:unhideWhenUsed/>
    <w:qFormat/>
    <w:uiPriority w:val="39"/>
    <w:rPr>
      <w:rFonts w:ascii="Calibri" w:hAnsi="Calibri" w:eastAsia="Calibri" w:cs="Times New Roman"/>
      <w:lang w:val="pt-BR" w:eastAsia="zh-CN" w:bidi="ar-SA"/>
    </w:rPr>
  </w:style>
  <w:style w:type="paragraph" w:customStyle="1" w:styleId="182">
    <w:name w:val="Título 11"/>
    <w:basedOn w:val="1"/>
    <w:next w:val="1"/>
    <w:link w:val="192"/>
    <w:qFormat/>
    <w:uiPriority w:val="0"/>
    <w:pPr>
      <w:keepNext/>
      <w:tabs>
        <w:tab w:val="left" w:pos="1050"/>
      </w:tabs>
      <w:spacing w:after="0" w:line="240" w:lineRule="auto"/>
      <w:outlineLvl w:val="0"/>
    </w:pPr>
    <w:rPr>
      <w:rFonts w:ascii="Times New Roman" w:hAnsi="Times New Roman" w:eastAsia="Times New Roman"/>
      <w:b/>
      <w:bCs/>
      <w:sz w:val="24"/>
      <w:szCs w:val="24"/>
      <w:lang w:val="en-US"/>
    </w:rPr>
  </w:style>
  <w:style w:type="character" w:customStyle="1" w:styleId="183">
    <w:name w:val="Fonte parág. padrão1"/>
    <w:semiHidden/>
    <w:qFormat/>
    <w:uiPriority w:val="0"/>
  </w:style>
  <w:style w:type="table" w:customStyle="1" w:styleId="184">
    <w:name w:val="Tabela normal1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5">
    <w:name w:val="Cabeçalho1"/>
    <w:basedOn w:val="1"/>
    <w:link w:val="186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6">
    <w:name w:val="Cabeçalho Char"/>
    <w:basedOn w:val="183"/>
    <w:link w:val="185"/>
    <w:qFormat/>
    <w:uiPriority w:val="0"/>
  </w:style>
  <w:style w:type="paragraph" w:customStyle="1" w:styleId="187">
    <w:name w:val="Rodapé1"/>
    <w:basedOn w:val="1"/>
    <w:link w:val="188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8">
    <w:name w:val="Rodapé Char"/>
    <w:basedOn w:val="183"/>
    <w:link w:val="187"/>
    <w:qFormat/>
    <w:uiPriority w:val="0"/>
  </w:style>
  <w:style w:type="paragraph" w:customStyle="1" w:styleId="189">
    <w:name w:val="Texto de balão1"/>
    <w:basedOn w:val="1"/>
    <w:link w:val="190"/>
    <w:semiHidden/>
    <w:qFormat/>
    <w:uiPriority w:val="0"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190">
    <w:name w:val="Texto de balão Char"/>
    <w:link w:val="189"/>
    <w:semiHidden/>
    <w:qFormat/>
    <w:uiPriority w:val="0"/>
    <w:rPr>
      <w:rFonts w:ascii="Tahoma" w:hAnsi="Tahoma"/>
      <w:sz w:val="16"/>
      <w:szCs w:val="16"/>
    </w:rPr>
  </w:style>
  <w:style w:type="character" w:customStyle="1" w:styleId="191">
    <w:name w:val="Char Char1"/>
    <w:semiHidden/>
    <w:qFormat/>
    <w:uiPriority w:val="0"/>
    <w:rPr>
      <w:rFonts w:ascii="Calibri" w:hAnsi="Calibri" w:eastAsia="Calibri"/>
      <w:sz w:val="22"/>
      <w:szCs w:val="22"/>
      <w:lang w:val="pt-BR" w:eastAsia="en-US" w:bidi="ar-SA"/>
    </w:rPr>
  </w:style>
  <w:style w:type="character" w:customStyle="1" w:styleId="192">
    <w:name w:val="Título 1 Char"/>
    <w:link w:val="182"/>
    <w:qFormat/>
    <w:uiPriority w:val="0"/>
    <w:rPr>
      <w:rFonts w:ascii="Times New Roman" w:hAnsi="Times New Roman" w:eastAsia="Times New Roman"/>
      <w:b/>
      <w:bCs/>
      <w:sz w:val="24"/>
      <w:szCs w:val="24"/>
    </w:rPr>
  </w:style>
  <w:style w:type="paragraph" w:customStyle="1" w:styleId="193">
    <w:name w:val="Corpo de texto 21"/>
    <w:basedOn w:val="1"/>
    <w:link w:val="194"/>
    <w:semiHidden/>
    <w:qFormat/>
    <w:uiPriority w:val="0"/>
    <w:pPr>
      <w:spacing w:after="0" w:line="240" w:lineRule="auto"/>
      <w:jc w:val="both"/>
    </w:pPr>
    <w:rPr>
      <w:rFonts w:ascii="Comic Sans MS" w:hAnsi="Comic Sans MS" w:eastAsia="Times New Roman"/>
      <w:sz w:val="24"/>
      <w:szCs w:val="24"/>
      <w:lang w:val="en-US"/>
    </w:rPr>
  </w:style>
  <w:style w:type="character" w:customStyle="1" w:styleId="194">
    <w:name w:val="Corpo de texto 2 Char"/>
    <w:link w:val="193"/>
    <w:semiHidden/>
    <w:qFormat/>
    <w:uiPriority w:val="0"/>
    <w:rPr>
      <w:rFonts w:ascii="Comic Sans MS" w:hAnsi="Comic Sans MS" w:eastAsia="Times New Roman"/>
      <w:sz w:val="2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821</Characters>
  <Lines>6</Lines>
  <Paragraphs>1</Paragraphs>
  <TotalTime>2</TotalTime>
  <ScaleCrop>false</ScaleCrop>
  <LinksUpToDate>false</LinksUpToDate>
  <CharactersWithSpaces>972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2022-07-24T17:01:00Z</dcterms:created>
  <dc:creator>Assistencia</dc:creator>
  <cp:lastModifiedBy>Juliana</cp:lastModifiedBy>
  <cp:lastPrinted>2023-05-17T13:16:25Z</cp:lastPrinted>
  <dcterms:modified xsi:type="dcterms:W3CDTF">2023-05-17T13:18:24Z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38D9961DB79949228FCFD8EA4D8880CC</vt:lpwstr>
  </property>
</Properties>
</file>