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8228" w14:textId="77777777" w:rsidR="00D77CB4" w:rsidRDefault="00D77CB4">
      <w:pPr>
        <w:spacing w:before="1600"/>
      </w:pPr>
    </w:p>
    <w:p w14:paraId="787F8229" w14:textId="77777777" w:rsidR="00D77CB4" w:rsidRDefault="00F53E66">
      <w:pPr>
        <w:spacing w:before="60" w:after="60"/>
        <w:jc w:val="center"/>
      </w:pPr>
      <w:r>
        <w:rPr>
          <w:noProof/>
        </w:rPr>
        <w:drawing>
          <wp:inline distT="0" distB="0" distL="0" distR="0" wp14:anchorId="787F89A3" wp14:editId="787F89A4">
            <wp:extent cx="3960000" cy="1353000"/>
            <wp:effectExtent l="0" t="0" r="0" b="0"/>
            <wp:docPr id="1" name="Image 1" descr="emmas-logo-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mmas-logo-cover.png"/>
                    <pic:cNvPicPr/>
                  </pic:nvPicPr>
                  <pic:blipFill>
                    <a:blip r:embed="rId7"/>
                    <a:stretch>
                      <a:fillRect/>
                    </a:stretch>
                  </pic:blipFill>
                  <pic:spPr>
                    <a:xfrm>
                      <a:off x="0" y="0"/>
                      <a:ext cx="3960000" cy="1353000"/>
                    </a:xfrm>
                    <a:prstGeom prst="rect">
                      <a:avLst/>
                    </a:prstGeom>
                  </pic:spPr>
                </pic:pic>
              </a:graphicData>
            </a:graphic>
          </wp:inline>
        </w:drawing>
      </w:r>
    </w:p>
    <w:p w14:paraId="787F822A" w14:textId="77777777" w:rsidR="00D77CB4" w:rsidRDefault="00D77CB4">
      <w:pPr>
        <w:spacing w:before="200"/>
      </w:pPr>
    </w:p>
    <w:p w14:paraId="787F822B" w14:textId="77777777" w:rsidR="00D77CB4" w:rsidRDefault="00F53E66">
      <w:pPr>
        <w:jc w:val="center"/>
      </w:pPr>
      <w:r>
        <w:rPr>
          <w:color w:val="4A5A68"/>
          <w:sz w:val="32"/>
          <w:szCs w:val="32"/>
        </w:rPr>
        <w:t>ERP / CRM de production et distribution d’eau potable</w:t>
      </w:r>
    </w:p>
    <w:p w14:paraId="787F822C" w14:textId="77777777" w:rsidR="00D77CB4" w:rsidRDefault="00D77CB4">
      <w:pPr>
        <w:spacing w:before="240"/>
      </w:pPr>
    </w:p>
    <w:p w14:paraId="787F822D" w14:textId="77777777" w:rsidR="00D77CB4" w:rsidRDefault="00F53E66">
      <w:pPr>
        <w:jc w:val="center"/>
      </w:pPr>
      <w:r>
        <w:rPr>
          <w:b/>
          <w:sz w:val="44"/>
          <w:szCs w:val="44"/>
        </w:rPr>
        <w:t>CAHIER DES CHARGES</w:t>
      </w:r>
    </w:p>
    <w:p w14:paraId="787F822E" w14:textId="77777777" w:rsidR="00D77CB4" w:rsidRDefault="00F53E66">
      <w:pPr>
        <w:jc w:val="center"/>
      </w:pPr>
      <w:r>
        <w:rPr>
          <w:color w:val="4A5A68"/>
          <w:sz w:val="26"/>
          <w:szCs w:val="26"/>
        </w:rPr>
        <w:t>Version 2.1 — Enterprise Optimisée</w:t>
      </w:r>
    </w:p>
    <w:p w14:paraId="787F822F" w14:textId="77777777" w:rsidR="00D77CB4" w:rsidRDefault="00D77CB4">
      <w:pPr>
        <w:spacing w:before="1200"/>
      </w:pP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3000"/>
        <w:gridCol w:w="6360"/>
      </w:tblGrid>
      <w:tr w:rsidR="00D77CB4" w14:paraId="787F8232" w14:textId="77777777">
        <w:trPr>
          <w:tblHeader/>
        </w:trPr>
        <w:tc>
          <w:tcPr>
            <w:tcW w:w="3000" w:type="dxa"/>
            <w:shd w:val="clear" w:color="auto" w:fill="0E6BA8"/>
            <w:vAlign w:val="center"/>
          </w:tcPr>
          <w:p w14:paraId="787F8230" w14:textId="77777777" w:rsidR="00D77CB4" w:rsidRDefault="00F53E66">
            <w:pPr>
              <w:spacing w:before="40" w:after="40"/>
            </w:pPr>
            <w:r>
              <w:rPr>
                <w:b/>
                <w:color w:val="FFFFFF"/>
                <w:sz w:val="18"/>
                <w:szCs w:val="18"/>
              </w:rPr>
              <w:t>Rubrique</w:t>
            </w:r>
          </w:p>
        </w:tc>
        <w:tc>
          <w:tcPr>
            <w:tcW w:w="6360" w:type="dxa"/>
            <w:shd w:val="clear" w:color="auto" w:fill="0E6BA8"/>
            <w:vAlign w:val="center"/>
          </w:tcPr>
          <w:p w14:paraId="787F8231" w14:textId="77777777" w:rsidR="00D77CB4" w:rsidRDefault="00F53E66">
            <w:pPr>
              <w:spacing w:before="40" w:after="40"/>
            </w:pPr>
            <w:r>
              <w:rPr>
                <w:b/>
                <w:color w:val="FFFFFF"/>
                <w:sz w:val="18"/>
                <w:szCs w:val="18"/>
              </w:rPr>
              <w:t>Valeur</w:t>
            </w:r>
          </w:p>
        </w:tc>
      </w:tr>
      <w:tr w:rsidR="00D77CB4" w14:paraId="787F8235" w14:textId="77777777">
        <w:tc>
          <w:tcPr>
            <w:tcW w:w="3000" w:type="dxa"/>
            <w:vAlign w:val="center"/>
          </w:tcPr>
          <w:p w14:paraId="787F8233" w14:textId="77777777" w:rsidR="00D77CB4" w:rsidRDefault="00F53E66">
            <w:pPr>
              <w:spacing w:before="40" w:after="40"/>
            </w:pPr>
            <w:r>
              <w:rPr>
                <w:sz w:val="18"/>
                <w:szCs w:val="18"/>
              </w:rPr>
              <w:t>Projet</w:t>
            </w:r>
          </w:p>
        </w:tc>
        <w:tc>
          <w:tcPr>
            <w:tcW w:w="6360" w:type="dxa"/>
            <w:vAlign w:val="center"/>
          </w:tcPr>
          <w:p w14:paraId="787F8234" w14:textId="77777777" w:rsidR="00D77CB4" w:rsidRDefault="00F53E66">
            <w:pPr>
              <w:spacing w:before="40" w:after="40"/>
            </w:pPr>
            <w:r>
              <w:rPr>
                <w:sz w:val="18"/>
                <w:szCs w:val="18"/>
              </w:rPr>
              <w:t>EMMAPURE / EMMAS — plateforme ERP-CRM eau potable</w:t>
            </w:r>
          </w:p>
        </w:tc>
      </w:tr>
      <w:tr w:rsidR="00D77CB4" w14:paraId="787F8238" w14:textId="77777777">
        <w:tc>
          <w:tcPr>
            <w:tcW w:w="3000" w:type="dxa"/>
            <w:shd w:val="clear" w:color="auto" w:fill="F2F7FB"/>
            <w:vAlign w:val="center"/>
          </w:tcPr>
          <w:p w14:paraId="787F8236" w14:textId="77777777" w:rsidR="00D77CB4" w:rsidRDefault="00F53E66">
            <w:pPr>
              <w:spacing w:before="40" w:after="40"/>
            </w:pPr>
            <w:r>
              <w:rPr>
                <w:sz w:val="18"/>
                <w:szCs w:val="18"/>
              </w:rPr>
              <w:t>Version du document</w:t>
            </w:r>
          </w:p>
        </w:tc>
        <w:tc>
          <w:tcPr>
            <w:tcW w:w="6360" w:type="dxa"/>
            <w:shd w:val="clear" w:color="auto" w:fill="F2F7FB"/>
            <w:vAlign w:val="center"/>
          </w:tcPr>
          <w:p w14:paraId="787F8237" w14:textId="77777777" w:rsidR="00D77CB4" w:rsidRDefault="00F53E66">
            <w:pPr>
              <w:spacing w:before="40" w:after="40"/>
            </w:pPr>
            <w:r>
              <w:rPr>
                <w:sz w:val="18"/>
                <w:szCs w:val="18"/>
              </w:rPr>
              <w:t>2.1</w:t>
            </w:r>
          </w:p>
        </w:tc>
      </w:tr>
      <w:tr w:rsidR="00D77CB4" w14:paraId="787F823B" w14:textId="77777777">
        <w:tc>
          <w:tcPr>
            <w:tcW w:w="3000" w:type="dxa"/>
            <w:vAlign w:val="center"/>
          </w:tcPr>
          <w:p w14:paraId="787F8239" w14:textId="77777777" w:rsidR="00D77CB4" w:rsidRDefault="00F53E66">
            <w:pPr>
              <w:spacing w:before="40" w:after="40"/>
            </w:pPr>
            <w:r>
              <w:rPr>
                <w:sz w:val="18"/>
                <w:szCs w:val="18"/>
              </w:rPr>
              <w:t>Statut</w:t>
            </w:r>
          </w:p>
        </w:tc>
        <w:tc>
          <w:tcPr>
            <w:tcW w:w="6360" w:type="dxa"/>
            <w:vAlign w:val="center"/>
          </w:tcPr>
          <w:p w14:paraId="787F823A" w14:textId="77777777" w:rsidR="00D77CB4" w:rsidRDefault="00F53E66">
            <w:pPr>
              <w:spacing w:before="40" w:after="40"/>
            </w:pPr>
            <w:r>
              <w:rPr>
                <w:sz w:val="18"/>
                <w:szCs w:val="18"/>
              </w:rPr>
              <w:t>Document de référence — reconstitué depuis l’implémentation</w:t>
            </w:r>
          </w:p>
        </w:tc>
      </w:tr>
      <w:tr w:rsidR="00D77CB4" w14:paraId="787F823E" w14:textId="77777777">
        <w:tc>
          <w:tcPr>
            <w:tcW w:w="3000" w:type="dxa"/>
            <w:shd w:val="clear" w:color="auto" w:fill="F2F7FB"/>
            <w:vAlign w:val="center"/>
          </w:tcPr>
          <w:p w14:paraId="787F823C" w14:textId="77777777" w:rsidR="00D77CB4" w:rsidRDefault="00F53E66">
            <w:pPr>
              <w:spacing w:before="40" w:after="40"/>
            </w:pPr>
            <w:r>
              <w:rPr>
                <w:sz w:val="18"/>
                <w:szCs w:val="18"/>
              </w:rPr>
              <w:t>Périmètre</w:t>
            </w:r>
          </w:p>
        </w:tc>
        <w:tc>
          <w:tcPr>
            <w:tcW w:w="6360" w:type="dxa"/>
            <w:shd w:val="clear" w:color="auto" w:fill="F2F7FB"/>
            <w:vAlign w:val="center"/>
          </w:tcPr>
          <w:p w14:paraId="787F823D" w14:textId="77777777" w:rsidR="00D77CB4" w:rsidRDefault="00F53E66">
            <w:pPr>
              <w:spacing w:before="40" w:after="40"/>
            </w:pPr>
            <w:r>
              <w:rPr>
                <w:sz w:val="18"/>
                <w:szCs w:val="18"/>
              </w:rPr>
              <w:t>Production, qualité, distribution, commerce, finance, RH, supervision</w:t>
            </w:r>
          </w:p>
        </w:tc>
      </w:tr>
      <w:tr w:rsidR="00D77CB4" w:rsidRPr="00A46D8C" w14:paraId="787F8241" w14:textId="77777777">
        <w:tc>
          <w:tcPr>
            <w:tcW w:w="3000" w:type="dxa"/>
            <w:vAlign w:val="center"/>
          </w:tcPr>
          <w:p w14:paraId="787F823F" w14:textId="77777777" w:rsidR="00D77CB4" w:rsidRDefault="00F53E66">
            <w:pPr>
              <w:spacing w:before="40" w:after="40"/>
            </w:pPr>
            <w:r>
              <w:rPr>
                <w:sz w:val="18"/>
                <w:szCs w:val="18"/>
              </w:rPr>
              <w:t>Composants</w:t>
            </w:r>
          </w:p>
        </w:tc>
        <w:tc>
          <w:tcPr>
            <w:tcW w:w="6360" w:type="dxa"/>
            <w:vAlign w:val="center"/>
          </w:tcPr>
          <w:p w14:paraId="787F8240" w14:textId="77777777" w:rsidR="00D77CB4" w:rsidRPr="00A46D8C" w:rsidRDefault="00F53E66">
            <w:pPr>
              <w:spacing w:before="40" w:after="40"/>
              <w:rPr>
                <w:lang w:val="en-US"/>
              </w:rPr>
            </w:pPr>
            <w:r w:rsidRPr="00A46D8C">
              <w:rPr>
                <w:sz w:val="18"/>
                <w:szCs w:val="18"/>
                <w:lang w:val="en-US"/>
              </w:rPr>
              <w:t xml:space="preserve">API REST </w:t>
            </w:r>
            <w:proofErr w:type="spellStart"/>
            <w:r w:rsidRPr="00A46D8C">
              <w:rPr>
                <w:sz w:val="18"/>
                <w:szCs w:val="18"/>
                <w:lang w:val="en-US"/>
              </w:rPr>
              <w:t>NestJS</w:t>
            </w:r>
            <w:proofErr w:type="spellEnd"/>
            <w:r w:rsidRPr="00A46D8C">
              <w:rPr>
                <w:sz w:val="18"/>
                <w:szCs w:val="18"/>
                <w:lang w:val="en-US"/>
              </w:rPr>
              <w:t xml:space="preserve"> · Back-office React · PWA terrain · App Android</w:t>
            </w:r>
          </w:p>
        </w:tc>
      </w:tr>
      <w:tr w:rsidR="00D77CB4" w14:paraId="787F8244" w14:textId="77777777">
        <w:tc>
          <w:tcPr>
            <w:tcW w:w="3000" w:type="dxa"/>
            <w:shd w:val="clear" w:color="auto" w:fill="F2F7FB"/>
            <w:vAlign w:val="center"/>
          </w:tcPr>
          <w:p w14:paraId="787F8242" w14:textId="77777777" w:rsidR="00D77CB4" w:rsidRDefault="00F53E66">
            <w:pPr>
              <w:spacing w:before="40" w:after="40"/>
            </w:pPr>
            <w:r>
              <w:rPr>
                <w:sz w:val="18"/>
                <w:szCs w:val="18"/>
              </w:rPr>
              <w:t>Zone d’exploitation</w:t>
            </w:r>
          </w:p>
        </w:tc>
        <w:tc>
          <w:tcPr>
            <w:tcW w:w="6360" w:type="dxa"/>
            <w:shd w:val="clear" w:color="auto" w:fill="F2F7FB"/>
            <w:vAlign w:val="center"/>
          </w:tcPr>
          <w:p w14:paraId="787F8243" w14:textId="77777777" w:rsidR="00D77CB4" w:rsidRDefault="00F53E66">
            <w:pPr>
              <w:spacing w:before="40" w:after="40"/>
            </w:pPr>
            <w:r>
              <w:rPr>
                <w:sz w:val="18"/>
                <w:szCs w:val="18"/>
              </w:rPr>
              <w:t>République Démocratique du Congo (Kinshasa et provinces)</w:t>
            </w:r>
          </w:p>
        </w:tc>
      </w:tr>
      <w:tr w:rsidR="00D77CB4" w14:paraId="787F8247" w14:textId="77777777">
        <w:tc>
          <w:tcPr>
            <w:tcW w:w="3000" w:type="dxa"/>
            <w:vAlign w:val="center"/>
          </w:tcPr>
          <w:p w14:paraId="787F8245" w14:textId="77777777" w:rsidR="00D77CB4" w:rsidRDefault="00F53E66">
            <w:pPr>
              <w:spacing w:before="40" w:after="40"/>
            </w:pPr>
            <w:r>
              <w:rPr>
                <w:sz w:val="18"/>
                <w:szCs w:val="18"/>
              </w:rPr>
              <w:t>Date d’édition</w:t>
            </w:r>
          </w:p>
        </w:tc>
        <w:tc>
          <w:tcPr>
            <w:tcW w:w="6360" w:type="dxa"/>
            <w:vAlign w:val="center"/>
          </w:tcPr>
          <w:p w14:paraId="787F8246" w14:textId="77777777" w:rsidR="00D77CB4" w:rsidRDefault="00F53E66">
            <w:pPr>
              <w:spacing w:before="40" w:after="40"/>
            </w:pPr>
            <w:r>
              <w:rPr>
                <w:sz w:val="18"/>
                <w:szCs w:val="18"/>
              </w:rPr>
              <w:t>15 août 2026</w:t>
            </w:r>
          </w:p>
        </w:tc>
      </w:tr>
      <w:tr w:rsidR="00D77CB4" w14:paraId="787F824A" w14:textId="77777777">
        <w:tc>
          <w:tcPr>
            <w:tcW w:w="3000" w:type="dxa"/>
            <w:shd w:val="clear" w:color="auto" w:fill="F2F7FB"/>
            <w:vAlign w:val="center"/>
          </w:tcPr>
          <w:p w14:paraId="787F8248" w14:textId="77777777" w:rsidR="00D77CB4" w:rsidRDefault="00F53E66">
            <w:pPr>
              <w:spacing w:before="40" w:after="40"/>
            </w:pPr>
            <w:r>
              <w:rPr>
                <w:sz w:val="18"/>
                <w:szCs w:val="18"/>
              </w:rPr>
              <w:t>Confidentialité</w:t>
            </w:r>
          </w:p>
        </w:tc>
        <w:tc>
          <w:tcPr>
            <w:tcW w:w="6360" w:type="dxa"/>
            <w:shd w:val="clear" w:color="auto" w:fill="F2F7FB"/>
            <w:vAlign w:val="center"/>
          </w:tcPr>
          <w:p w14:paraId="787F8249" w14:textId="77777777" w:rsidR="00D77CB4" w:rsidRDefault="00F53E66">
            <w:pPr>
              <w:spacing w:before="40" w:after="40"/>
            </w:pPr>
            <w:r>
              <w:rPr>
                <w:sz w:val="18"/>
                <w:szCs w:val="18"/>
              </w:rPr>
              <w:t>Document interne — diffusion restreinte</w:t>
            </w:r>
          </w:p>
        </w:tc>
      </w:tr>
    </w:tbl>
    <w:p w14:paraId="787F824B" w14:textId="77777777" w:rsidR="00D77CB4" w:rsidRDefault="00D77CB4">
      <w:pPr>
        <w:spacing w:after="0"/>
      </w:pPr>
    </w:p>
    <w:p w14:paraId="787F824C" w14:textId="77777777" w:rsidR="00D77CB4" w:rsidRDefault="00F53E66">
      <w:r>
        <w:br w:type="page"/>
      </w:r>
    </w:p>
    <w:p w14:paraId="787F824D" w14:textId="77777777" w:rsidR="00D77CB4" w:rsidRDefault="00F53E66">
      <w:pPr>
        <w:pStyle w:val="Titre1"/>
      </w:pPr>
      <w:r>
        <w:lastRenderedPageBreak/>
        <w:t>Sommaire</w:t>
      </w:r>
    </w:p>
    <w:p w14:paraId="787F824E" w14:textId="77777777" w:rsidR="00D77CB4" w:rsidRDefault="00F53E66">
      <w:pPr>
        <w:spacing w:after="60"/>
      </w:pPr>
      <w:r>
        <w:t>1. Présentation générale et contexte</w:t>
      </w:r>
    </w:p>
    <w:p w14:paraId="787F824F" w14:textId="77777777" w:rsidR="00D77CB4" w:rsidRDefault="00F53E66">
      <w:pPr>
        <w:spacing w:after="60"/>
      </w:pPr>
      <w:r>
        <w:t>2. Objectifs et bénéfices attendus</w:t>
      </w:r>
    </w:p>
    <w:p w14:paraId="787F8250" w14:textId="77777777" w:rsidR="00D77CB4" w:rsidRDefault="00F53E66">
      <w:pPr>
        <w:spacing w:after="60"/>
      </w:pPr>
      <w:r>
        <w:t>3. Périmètre fonctionnel</w:t>
      </w:r>
    </w:p>
    <w:p w14:paraId="787F8251" w14:textId="77777777" w:rsidR="00D77CB4" w:rsidRDefault="00F53E66">
      <w:pPr>
        <w:spacing w:after="60"/>
      </w:pPr>
      <w:r>
        <w:t>4. Acteurs, profils et organisation</w:t>
      </w:r>
    </w:p>
    <w:p w14:paraId="787F8252" w14:textId="77777777" w:rsidR="00D77CB4" w:rsidRDefault="00F53E66">
      <w:pPr>
        <w:spacing w:after="60"/>
      </w:pPr>
      <w:r>
        <w:t>5. Matrice des habilitations (CRUDV)</w:t>
      </w:r>
    </w:p>
    <w:p w14:paraId="787F8253" w14:textId="77777777" w:rsidR="00D77CB4" w:rsidRDefault="00F53E66">
      <w:pPr>
        <w:spacing w:after="60"/>
      </w:pPr>
      <w:r>
        <w:t>6. Exigences fonctionnelles détaillées</w:t>
      </w:r>
    </w:p>
    <w:p w14:paraId="787F8254" w14:textId="77777777" w:rsidR="00D77CB4" w:rsidRDefault="00F53E66">
      <w:pPr>
        <w:spacing w:after="60"/>
      </w:pPr>
      <w:r>
        <w:t>7. Système de notifications</w:t>
      </w:r>
    </w:p>
    <w:p w14:paraId="787F8255" w14:textId="77777777" w:rsidR="00D77CB4" w:rsidRDefault="00F53E66">
      <w:pPr>
        <w:spacing w:after="60"/>
      </w:pPr>
      <w:r>
        <w:t>8. Modèle de données</w:t>
      </w:r>
    </w:p>
    <w:p w14:paraId="787F8256" w14:textId="77777777" w:rsidR="00D77CB4" w:rsidRDefault="00F53E66">
      <w:pPr>
        <w:spacing w:after="60"/>
      </w:pPr>
      <w:r>
        <w:t>9. Architecture technique</w:t>
      </w:r>
    </w:p>
    <w:p w14:paraId="787F8257" w14:textId="77777777" w:rsidR="00D77CB4" w:rsidRDefault="00F53E66">
      <w:pPr>
        <w:spacing w:after="60"/>
      </w:pPr>
      <w:r>
        <w:t>10. Interfaces de programmation (API REST)</w:t>
      </w:r>
    </w:p>
    <w:p w14:paraId="787F8258" w14:textId="77777777" w:rsidR="00D77CB4" w:rsidRDefault="00F53E66">
      <w:pPr>
        <w:spacing w:after="60"/>
      </w:pPr>
      <w:r>
        <w:t>11. Exigences d’interface et d’expérience utilisateur</w:t>
      </w:r>
    </w:p>
    <w:p w14:paraId="787F8259" w14:textId="77777777" w:rsidR="00D77CB4" w:rsidRDefault="00F53E66">
      <w:pPr>
        <w:spacing w:after="60"/>
      </w:pPr>
      <w:r>
        <w:t>12. Exigences non fonctionnelles</w:t>
      </w:r>
    </w:p>
    <w:p w14:paraId="787F825A" w14:textId="77777777" w:rsidR="00D77CB4" w:rsidRDefault="00F53E66">
      <w:pPr>
        <w:spacing w:after="60"/>
      </w:pPr>
      <w:r>
        <w:t>13. Sécurité, traçabilité et conformité</w:t>
      </w:r>
    </w:p>
    <w:p w14:paraId="787F825B" w14:textId="77777777" w:rsidR="00D77CB4" w:rsidRDefault="00F53E66">
      <w:pPr>
        <w:spacing w:after="60"/>
      </w:pPr>
      <w:r>
        <w:t>14. Environnements et déploiement</w:t>
      </w:r>
    </w:p>
    <w:p w14:paraId="787F825C" w14:textId="77777777" w:rsidR="00D77CB4" w:rsidRDefault="00F53E66">
      <w:pPr>
        <w:spacing w:after="60"/>
      </w:pPr>
      <w:r>
        <w:t>15. Stratégie de recette et de tests</w:t>
      </w:r>
    </w:p>
    <w:p w14:paraId="787F825D" w14:textId="77777777" w:rsidR="00D77CB4" w:rsidRDefault="00F53E66">
      <w:pPr>
        <w:spacing w:after="60"/>
      </w:pPr>
      <w:r>
        <w:t>16. Lotissement et trajectoire projet</w:t>
      </w:r>
    </w:p>
    <w:p w14:paraId="787F825E" w14:textId="77777777" w:rsidR="00D77CB4" w:rsidRDefault="00F53E66">
      <w:pPr>
        <w:spacing w:after="60"/>
      </w:pPr>
      <w:r>
        <w:t>17. Annexe A — Comptes, glossaire et versions</w:t>
      </w:r>
    </w:p>
    <w:p w14:paraId="787F825F" w14:textId="77777777" w:rsidR="00D77CB4" w:rsidRDefault="00F53E66">
      <w:pPr>
        <w:spacing w:after="60"/>
      </w:pPr>
      <w:r>
        <w:t>18. Annexe B — Captures des interfaces</w:t>
      </w:r>
    </w:p>
    <w:p w14:paraId="787F8260" w14:textId="77777777" w:rsidR="00D77CB4" w:rsidRDefault="00F53E66">
      <w:r>
        <w:br w:type="page"/>
      </w:r>
    </w:p>
    <w:p w14:paraId="787F8261" w14:textId="77777777" w:rsidR="00D77CB4" w:rsidRDefault="00F53E66">
      <w:pPr>
        <w:pStyle w:val="Titre1"/>
      </w:pPr>
      <w:r>
        <w:lastRenderedPageBreak/>
        <w:t>1. Présentation générale et contexte</w:t>
      </w:r>
    </w:p>
    <w:p w14:paraId="787F8262" w14:textId="77777777" w:rsidR="00D77CB4" w:rsidRDefault="00F53E66">
      <w:pPr>
        <w:pStyle w:val="Titre2"/>
      </w:pPr>
      <w:r>
        <w:t>1.1 Contexte métier</w:t>
      </w:r>
    </w:p>
    <w:p w14:paraId="787F8263" w14:textId="77777777" w:rsidR="00D77CB4" w:rsidRDefault="00F53E66">
      <w:r>
        <w:t>EMMAPURE est une unité de production et de distribution d’eau potable conditionnée opérant en République Démocratique du Congo. Son activité couvre la chaîne complète depuis le traitement et l’embouteillage de l’eau jusqu’à la livraison au client final, en incluant la gestion circulaire des emballages consignés (bidons et bonbonnes) qui reviennent en production après lavage.</w:t>
      </w:r>
    </w:p>
    <w:p w14:paraId="787F8264" w14:textId="77777777" w:rsidR="00D77CB4" w:rsidRDefault="00F53E66">
      <w:r>
        <w:t xml:space="preserve">Cette chaîne présente trois particularités qui structurent l’ensemble du besoin logiciel. Premièrement, la production est soumise à une exigence sanitaire forte qui impose une traçabilité par lot et un contrôle qualité libératoire. Deuxièmement, la distribution s’effectue en tournées sur un terrain où la connectivité réseau est intermittente, ce qui interdit de reposer uniquement sur une application connectée. Troisièmement, une part significative de la valeur circule sous forme d’emballages consignés dont </w:t>
      </w:r>
      <w:r>
        <w:t>le solde par client doit être suivi au bidon près, faute de quoi les pertes deviennent invisibles.</w:t>
      </w:r>
    </w:p>
    <w:p w14:paraId="787F8265" w14:textId="77777777" w:rsidR="00D77CB4" w:rsidRDefault="00F53E66">
      <w:pPr>
        <w:pStyle w:val="Titre2"/>
      </w:pPr>
      <w:r>
        <w:t>1.2 Situation actuelle et limites</w:t>
      </w:r>
    </w:p>
    <w:p w14:paraId="787F8266" w14:textId="77777777" w:rsidR="00D77CB4" w:rsidRDefault="00F53E66">
      <w:r>
        <w:t>La gestion s’appuie aujourd’hui sur des outils bureautiques hétérogènes et des registres papier renseignés par les équipes de production, de magasin et de livraison. Cette organisation engendre des ruptures de saisie entre les maillons de la chaîne, une consolidation manuelle et tardive des indicateurs, une absence de traçabilité opposable en cas d’incident qualité, et un suivi des consignes et des encaissements terrain dont la fiabilité dépend de la rigueur individuelle.</w:t>
      </w:r>
    </w:p>
    <w:p w14:paraId="787F8267" w14:textId="77777777" w:rsidR="00D77CB4" w:rsidRDefault="00F53E66">
      <w:pPr>
        <w:pStyle w:val="Titre2"/>
      </w:pPr>
      <w:r>
        <w:t>1.3 Objet du présent document</w:t>
      </w:r>
    </w:p>
    <w:p w14:paraId="787F8268" w14:textId="77777777" w:rsidR="00D77CB4" w:rsidRDefault="00F53E66">
      <w:r>
        <w:t>Ce cahier des charges décrit les exigences fonctionnelles, techniques et non fonctionnelles de la plateforme EMMAPURE. Il sert de référence contractuelle entre le métier et l’équipe de réalisation, de support à la recette, et de base à la trajectoire d’évolution du produit. Les exigences sont numérotées pour permettre leur traçabilité jusqu’aux cas de test.</w:t>
      </w:r>
    </w:p>
    <w:p w14:paraId="787F8269" w14:textId="77777777" w:rsidR="00D77CB4" w:rsidRDefault="00F53E66">
      <w:pPr>
        <w:pStyle w:val="Titre2"/>
      </w:pPr>
      <w:r>
        <w:t>1.4 Documents de référence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600"/>
        <w:gridCol w:w="7760"/>
      </w:tblGrid>
      <w:tr w:rsidR="00D77CB4" w14:paraId="787F826C" w14:textId="77777777">
        <w:trPr>
          <w:tblHeader/>
        </w:trPr>
        <w:tc>
          <w:tcPr>
            <w:tcW w:w="1600" w:type="dxa"/>
            <w:shd w:val="clear" w:color="auto" w:fill="0E6BA8"/>
            <w:vAlign w:val="center"/>
          </w:tcPr>
          <w:p w14:paraId="787F826A" w14:textId="77777777" w:rsidR="00D77CB4" w:rsidRDefault="00F53E66">
            <w:pPr>
              <w:spacing w:before="40" w:after="40"/>
            </w:pPr>
            <w:r>
              <w:rPr>
                <w:b/>
                <w:color w:val="FFFFFF"/>
                <w:sz w:val="18"/>
                <w:szCs w:val="18"/>
              </w:rPr>
              <w:t>Référence</w:t>
            </w:r>
          </w:p>
        </w:tc>
        <w:tc>
          <w:tcPr>
            <w:tcW w:w="7760" w:type="dxa"/>
            <w:shd w:val="clear" w:color="auto" w:fill="0E6BA8"/>
            <w:vAlign w:val="center"/>
          </w:tcPr>
          <w:p w14:paraId="787F826B" w14:textId="77777777" w:rsidR="00D77CB4" w:rsidRDefault="00F53E66">
            <w:pPr>
              <w:spacing w:before="40" w:after="40"/>
            </w:pPr>
            <w:r>
              <w:rPr>
                <w:b/>
                <w:color w:val="FFFFFF"/>
                <w:sz w:val="18"/>
                <w:szCs w:val="18"/>
              </w:rPr>
              <w:t>Intitulé</w:t>
            </w:r>
          </w:p>
        </w:tc>
      </w:tr>
      <w:tr w:rsidR="00D77CB4" w14:paraId="787F826F" w14:textId="77777777">
        <w:tc>
          <w:tcPr>
            <w:tcW w:w="1600" w:type="dxa"/>
            <w:vAlign w:val="center"/>
          </w:tcPr>
          <w:p w14:paraId="787F826D" w14:textId="77777777" w:rsidR="00D77CB4" w:rsidRDefault="00F53E66">
            <w:pPr>
              <w:spacing w:before="40" w:after="40"/>
            </w:pPr>
            <w:r>
              <w:rPr>
                <w:sz w:val="18"/>
                <w:szCs w:val="18"/>
              </w:rPr>
              <w:t>DR-01</w:t>
            </w:r>
          </w:p>
        </w:tc>
        <w:tc>
          <w:tcPr>
            <w:tcW w:w="7760" w:type="dxa"/>
            <w:vAlign w:val="center"/>
          </w:tcPr>
          <w:p w14:paraId="787F826E" w14:textId="77777777" w:rsidR="00D77CB4" w:rsidRDefault="00F53E66">
            <w:pPr>
              <w:spacing w:before="40" w:after="40"/>
            </w:pPr>
            <w:r>
              <w:rPr>
                <w:sz w:val="18"/>
                <w:szCs w:val="18"/>
              </w:rPr>
              <w:t>Cahier des charges EMMAPURE optimisé (version métier initiale)</w:t>
            </w:r>
          </w:p>
        </w:tc>
      </w:tr>
      <w:tr w:rsidR="00D77CB4" w14:paraId="787F8272" w14:textId="77777777">
        <w:tc>
          <w:tcPr>
            <w:tcW w:w="1600" w:type="dxa"/>
            <w:shd w:val="clear" w:color="auto" w:fill="F2F7FB"/>
            <w:vAlign w:val="center"/>
          </w:tcPr>
          <w:p w14:paraId="787F8270" w14:textId="77777777" w:rsidR="00D77CB4" w:rsidRDefault="00F53E66">
            <w:pPr>
              <w:spacing w:before="40" w:after="40"/>
            </w:pPr>
            <w:r>
              <w:rPr>
                <w:sz w:val="18"/>
                <w:szCs w:val="18"/>
              </w:rPr>
              <w:t>DR-02</w:t>
            </w:r>
          </w:p>
        </w:tc>
        <w:tc>
          <w:tcPr>
            <w:tcW w:w="7760" w:type="dxa"/>
            <w:shd w:val="clear" w:color="auto" w:fill="F2F7FB"/>
            <w:vAlign w:val="center"/>
          </w:tcPr>
          <w:p w14:paraId="787F8271" w14:textId="77777777" w:rsidR="00D77CB4" w:rsidRDefault="00F53E66">
            <w:pPr>
              <w:spacing w:before="40" w:after="40"/>
            </w:pPr>
            <w:r>
              <w:rPr>
                <w:sz w:val="18"/>
                <w:szCs w:val="18"/>
              </w:rPr>
              <w:t>Étiquette produit EMMA 5L — charte graphique et mentions réglementaires</w:t>
            </w:r>
          </w:p>
        </w:tc>
      </w:tr>
      <w:tr w:rsidR="00D77CB4" w14:paraId="787F8275" w14:textId="77777777">
        <w:tc>
          <w:tcPr>
            <w:tcW w:w="1600" w:type="dxa"/>
            <w:vAlign w:val="center"/>
          </w:tcPr>
          <w:p w14:paraId="787F8273" w14:textId="77777777" w:rsidR="00D77CB4" w:rsidRDefault="00F53E66">
            <w:pPr>
              <w:spacing w:before="40" w:after="40"/>
            </w:pPr>
            <w:r>
              <w:rPr>
                <w:sz w:val="18"/>
                <w:szCs w:val="18"/>
              </w:rPr>
              <w:t>DR-03</w:t>
            </w:r>
          </w:p>
        </w:tc>
        <w:tc>
          <w:tcPr>
            <w:tcW w:w="7760" w:type="dxa"/>
            <w:vAlign w:val="center"/>
          </w:tcPr>
          <w:p w14:paraId="787F8274" w14:textId="77777777" w:rsidR="00D77CB4" w:rsidRDefault="00F53E66">
            <w:pPr>
              <w:spacing w:before="40" w:after="40"/>
            </w:pPr>
            <w:r>
              <w:rPr>
                <w:sz w:val="18"/>
                <w:szCs w:val="18"/>
              </w:rPr>
              <w:t>Procédures opératoires normalisées de lavage des bidons 5 L et bonbonnes 19 L</w:t>
            </w:r>
          </w:p>
        </w:tc>
      </w:tr>
      <w:tr w:rsidR="00D77CB4" w14:paraId="787F8278" w14:textId="77777777">
        <w:tc>
          <w:tcPr>
            <w:tcW w:w="1600" w:type="dxa"/>
            <w:shd w:val="clear" w:color="auto" w:fill="F2F7FB"/>
            <w:vAlign w:val="center"/>
          </w:tcPr>
          <w:p w14:paraId="787F8276" w14:textId="77777777" w:rsidR="00D77CB4" w:rsidRDefault="00F53E66">
            <w:pPr>
              <w:spacing w:before="40" w:after="40"/>
            </w:pPr>
            <w:r>
              <w:rPr>
                <w:sz w:val="18"/>
                <w:szCs w:val="18"/>
              </w:rPr>
              <w:t>DR-04</w:t>
            </w:r>
          </w:p>
        </w:tc>
        <w:tc>
          <w:tcPr>
            <w:tcW w:w="7760" w:type="dxa"/>
            <w:shd w:val="clear" w:color="auto" w:fill="F2F7FB"/>
            <w:vAlign w:val="center"/>
          </w:tcPr>
          <w:p w14:paraId="787F8277" w14:textId="77777777" w:rsidR="00D77CB4" w:rsidRDefault="00F53E66">
            <w:pPr>
              <w:spacing w:before="40" w:after="40"/>
            </w:pPr>
            <w:r>
              <w:rPr>
                <w:sz w:val="18"/>
                <w:szCs w:val="18"/>
              </w:rPr>
              <w:t>Schéma de données Prisma de la plateforme (</w:t>
            </w:r>
            <w:proofErr w:type="spellStart"/>
            <w:proofErr w:type="gramStart"/>
            <w:r>
              <w:rPr>
                <w:sz w:val="18"/>
                <w:szCs w:val="18"/>
              </w:rPr>
              <w:t>schema.prisma</w:t>
            </w:r>
            <w:proofErr w:type="spellEnd"/>
            <w:proofErr w:type="gramEnd"/>
            <w:r>
              <w:rPr>
                <w:sz w:val="18"/>
                <w:szCs w:val="18"/>
              </w:rPr>
              <w:t>)</w:t>
            </w:r>
          </w:p>
        </w:tc>
      </w:tr>
      <w:tr w:rsidR="00D77CB4" w14:paraId="787F827B" w14:textId="77777777">
        <w:tc>
          <w:tcPr>
            <w:tcW w:w="1600" w:type="dxa"/>
            <w:vAlign w:val="center"/>
          </w:tcPr>
          <w:p w14:paraId="787F8279" w14:textId="77777777" w:rsidR="00D77CB4" w:rsidRDefault="00F53E66">
            <w:pPr>
              <w:spacing w:before="40" w:after="40"/>
            </w:pPr>
            <w:r>
              <w:rPr>
                <w:sz w:val="18"/>
                <w:szCs w:val="18"/>
              </w:rPr>
              <w:t>DR-05</w:t>
            </w:r>
          </w:p>
        </w:tc>
        <w:tc>
          <w:tcPr>
            <w:tcW w:w="7760" w:type="dxa"/>
            <w:vAlign w:val="center"/>
          </w:tcPr>
          <w:p w14:paraId="787F827A" w14:textId="77777777" w:rsidR="00D77CB4" w:rsidRDefault="00F53E66">
            <w:pPr>
              <w:spacing w:before="40" w:after="40"/>
            </w:pPr>
            <w:r>
              <w:rPr>
                <w:sz w:val="18"/>
                <w:szCs w:val="18"/>
              </w:rPr>
              <w:t>Matrice des habilitations par profil (</w:t>
            </w:r>
            <w:proofErr w:type="spellStart"/>
            <w:r>
              <w:rPr>
                <w:sz w:val="18"/>
                <w:szCs w:val="18"/>
              </w:rPr>
              <w:t>permissions.ts</w:t>
            </w:r>
            <w:proofErr w:type="spellEnd"/>
            <w:r>
              <w:rPr>
                <w:sz w:val="18"/>
                <w:szCs w:val="18"/>
              </w:rPr>
              <w:t>)</w:t>
            </w:r>
          </w:p>
        </w:tc>
      </w:tr>
    </w:tbl>
    <w:p w14:paraId="787F827C" w14:textId="77777777" w:rsidR="00D77CB4" w:rsidRDefault="00D77CB4">
      <w:pPr>
        <w:spacing w:after="0"/>
      </w:pPr>
    </w:p>
    <w:p w14:paraId="787F827D" w14:textId="77777777" w:rsidR="00D77CB4" w:rsidRDefault="00F53E66">
      <w:r>
        <w:br w:type="page"/>
      </w:r>
    </w:p>
    <w:p w14:paraId="787F827E" w14:textId="77777777" w:rsidR="00D77CB4" w:rsidRDefault="00F53E66">
      <w:pPr>
        <w:pStyle w:val="Titre1"/>
      </w:pPr>
      <w:r>
        <w:lastRenderedPageBreak/>
        <w:t>2. Objectifs et bénéfices attendus</w:t>
      </w:r>
    </w:p>
    <w:p w14:paraId="787F827F" w14:textId="77777777" w:rsidR="00D77CB4" w:rsidRDefault="00F53E66">
      <w:pPr>
        <w:pStyle w:val="Titre2"/>
      </w:pPr>
      <w:r>
        <w:t>2.1 Objectifs généraux</w:t>
      </w:r>
    </w:p>
    <w:p w14:paraId="787F8280" w14:textId="77777777" w:rsidR="00D77CB4" w:rsidRDefault="00F53E66">
      <w:r>
        <w:t>La plateforme poursuit un objectif central : disposer d’un système d’information unique couvrant la chaîne de valeur de bout en bout, dans lequel chaque événement métier est saisi une seule fois, au plus près de son lieu de survenance, et alimente automatiquement les indicateurs de pilotage et les pièces comptables.</w:t>
      </w:r>
    </w:p>
    <w:p w14:paraId="787F8281" w14:textId="77777777" w:rsidR="00D77CB4" w:rsidRDefault="00F53E66">
      <w:pPr>
        <w:pStyle w:val="Titre2"/>
      </w:pPr>
      <w:r>
        <w:t>2.2 Objectifs opérationnels détaillés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900"/>
        <w:gridCol w:w="4460"/>
        <w:gridCol w:w="4000"/>
      </w:tblGrid>
      <w:tr w:rsidR="00D77CB4" w14:paraId="787F8285" w14:textId="77777777">
        <w:trPr>
          <w:tblHeader/>
        </w:trPr>
        <w:tc>
          <w:tcPr>
            <w:tcW w:w="900" w:type="dxa"/>
            <w:shd w:val="clear" w:color="auto" w:fill="0E6BA8"/>
            <w:vAlign w:val="center"/>
          </w:tcPr>
          <w:p w14:paraId="787F8282" w14:textId="77777777" w:rsidR="00D77CB4" w:rsidRDefault="00F53E66">
            <w:pPr>
              <w:spacing w:before="40" w:after="40"/>
            </w:pPr>
            <w:r>
              <w:rPr>
                <w:b/>
                <w:color w:val="FFFFFF"/>
                <w:sz w:val="18"/>
                <w:szCs w:val="18"/>
              </w:rPr>
              <w:t>Réf.</w:t>
            </w:r>
          </w:p>
        </w:tc>
        <w:tc>
          <w:tcPr>
            <w:tcW w:w="4460" w:type="dxa"/>
            <w:shd w:val="clear" w:color="auto" w:fill="0E6BA8"/>
            <w:vAlign w:val="center"/>
          </w:tcPr>
          <w:p w14:paraId="787F8283" w14:textId="77777777" w:rsidR="00D77CB4" w:rsidRDefault="00F53E66">
            <w:pPr>
              <w:spacing w:before="40" w:after="40"/>
            </w:pPr>
            <w:r>
              <w:rPr>
                <w:b/>
                <w:color w:val="FFFFFF"/>
                <w:sz w:val="18"/>
                <w:szCs w:val="18"/>
              </w:rPr>
              <w:t>Objectif</w:t>
            </w:r>
          </w:p>
        </w:tc>
        <w:tc>
          <w:tcPr>
            <w:tcW w:w="4000" w:type="dxa"/>
            <w:shd w:val="clear" w:color="auto" w:fill="0E6BA8"/>
            <w:vAlign w:val="center"/>
          </w:tcPr>
          <w:p w14:paraId="787F8284" w14:textId="77777777" w:rsidR="00D77CB4" w:rsidRDefault="00F53E66">
            <w:pPr>
              <w:spacing w:before="40" w:after="40"/>
            </w:pPr>
            <w:r>
              <w:rPr>
                <w:b/>
                <w:color w:val="FFFFFF"/>
                <w:sz w:val="18"/>
                <w:szCs w:val="18"/>
              </w:rPr>
              <w:t>Indicateur de réussite</w:t>
            </w:r>
          </w:p>
        </w:tc>
      </w:tr>
      <w:tr w:rsidR="00D77CB4" w14:paraId="787F8289" w14:textId="77777777">
        <w:tc>
          <w:tcPr>
            <w:tcW w:w="900" w:type="dxa"/>
            <w:vAlign w:val="center"/>
          </w:tcPr>
          <w:p w14:paraId="787F8286" w14:textId="77777777" w:rsidR="00D77CB4" w:rsidRDefault="00F53E66">
            <w:pPr>
              <w:spacing w:before="40" w:after="40"/>
            </w:pPr>
            <w:r>
              <w:rPr>
                <w:sz w:val="18"/>
                <w:szCs w:val="18"/>
              </w:rPr>
              <w:t>OBJ-01</w:t>
            </w:r>
          </w:p>
        </w:tc>
        <w:tc>
          <w:tcPr>
            <w:tcW w:w="4460" w:type="dxa"/>
            <w:vAlign w:val="center"/>
          </w:tcPr>
          <w:p w14:paraId="787F8287" w14:textId="77777777" w:rsidR="00D77CB4" w:rsidRDefault="00F53E66">
            <w:pPr>
              <w:spacing w:before="40" w:after="40"/>
            </w:pPr>
            <w:r>
              <w:rPr>
                <w:sz w:val="18"/>
                <w:szCs w:val="18"/>
              </w:rPr>
              <w:t>Tracer chaque lot produit depuis la matière jusqu’à la livraison client</w:t>
            </w:r>
          </w:p>
        </w:tc>
        <w:tc>
          <w:tcPr>
            <w:tcW w:w="4000" w:type="dxa"/>
            <w:vAlign w:val="center"/>
          </w:tcPr>
          <w:p w14:paraId="787F8288" w14:textId="77777777" w:rsidR="00D77CB4" w:rsidRDefault="00F53E66">
            <w:pPr>
              <w:spacing w:before="40" w:after="40"/>
            </w:pPr>
            <w:r>
              <w:rPr>
                <w:sz w:val="18"/>
                <w:szCs w:val="18"/>
              </w:rPr>
              <w:t>Traçabilité amont-aval reconstituable en moins de 5 minutes</w:t>
            </w:r>
          </w:p>
        </w:tc>
      </w:tr>
      <w:tr w:rsidR="00D77CB4" w14:paraId="787F828D" w14:textId="77777777">
        <w:tc>
          <w:tcPr>
            <w:tcW w:w="900" w:type="dxa"/>
            <w:shd w:val="clear" w:color="auto" w:fill="F2F7FB"/>
            <w:vAlign w:val="center"/>
          </w:tcPr>
          <w:p w14:paraId="787F828A" w14:textId="77777777" w:rsidR="00D77CB4" w:rsidRDefault="00F53E66">
            <w:pPr>
              <w:spacing w:before="40" w:after="40"/>
            </w:pPr>
            <w:r>
              <w:rPr>
                <w:sz w:val="18"/>
                <w:szCs w:val="18"/>
              </w:rPr>
              <w:t>OBJ-02</w:t>
            </w:r>
          </w:p>
        </w:tc>
        <w:tc>
          <w:tcPr>
            <w:tcW w:w="4460" w:type="dxa"/>
            <w:shd w:val="clear" w:color="auto" w:fill="F2F7FB"/>
            <w:vAlign w:val="center"/>
          </w:tcPr>
          <w:p w14:paraId="787F828B" w14:textId="77777777" w:rsidR="00D77CB4" w:rsidRDefault="00F53E66">
            <w:pPr>
              <w:spacing w:before="40" w:after="40"/>
            </w:pPr>
            <w:r>
              <w:rPr>
                <w:sz w:val="18"/>
                <w:szCs w:val="18"/>
              </w:rPr>
              <w:t>Interdire la sortie de tout lot non libéré par le contrôle qualité</w:t>
            </w:r>
          </w:p>
        </w:tc>
        <w:tc>
          <w:tcPr>
            <w:tcW w:w="4000" w:type="dxa"/>
            <w:shd w:val="clear" w:color="auto" w:fill="F2F7FB"/>
            <w:vAlign w:val="center"/>
          </w:tcPr>
          <w:p w14:paraId="787F828C" w14:textId="77777777" w:rsidR="00D77CB4" w:rsidRDefault="00F53E66">
            <w:pPr>
              <w:spacing w:before="40" w:after="40"/>
            </w:pPr>
            <w:r>
              <w:rPr>
                <w:sz w:val="18"/>
                <w:szCs w:val="18"/>
              </w:rPr>
              <w:t>Zéro sortie de lot en statut Quarantaine ou Bloqué</w:t>
            </w:r>
          </w:p>
        </w:tc>
      </w:tr>
      <w:tr w:rsidR="00D77CB4" w14:paraId="787F8291" w14:textId="77777777">
        <w:tc>
          <w:tcPr>
            <w:tcW w:w="900" w:type="dxa"/>
            <w:vAlign w:val="center"/>
          </w:tcPr>
          <w:p w14:paraId="787F828E" w14:textId="77777777" w:rsidR="00D77CB4" w:rsidRDefault="00F53E66">
            <w:pPr>
              <w:spacing w:before="40" w:after="40"/>
            </w:pPr>
            <w:r>
              <w:rPr>
                <w:sz w:val="18"/>
                <w:szCs w:val="18"/>
              </w:rPr>
              <w:t>OBJ-03</w:t>
            </w:r>
          </w:p>
        </w:tc>
        <w:tc>
          <w:tcPr>
            <w:tcW w:w="4460" w:type="dxa"/>
            <w:vAlign w:val="center"/>
          </w:tcPr>
          <w:p w14:paraId="787F828F" w14:textId="77777777" w:rsidR="00D77CB4" w:rsidRDefault="00F53E66">
            <w:pPr>
              <w:spacing w:before="40" w:after="40"/>
            </w:pPr>
            <w:r>
              <w:rPr>
                <w:sz w:val="18"/>
                <w:szCs w:val="18"/>
              </w:rPr>
              <w:t>Fiabiliser le solde de consignes par client</w:t>
            </w:r>
          </w:p>
        </w:tc>
        <w:tc>
          <w:tcPr>
            <w:tcW w:w="4000" w:type="dxa"/>
            <w:vAlign w:val="center"/>
          </w:tcPr>
          <w:p w14:paraId="787F8290" w14:textId="77777777" w:rsidR="00D77CB4" w:rsidRDefault="00F53E66">
            <w:pPr>
              <w:spacing w:before="40" w:after="40"/>
            </w:pPr>
            <w:r>
              <w:rPr>
                <w:sz w:val="18"/>
                <w:szCs w:val="18"/>
              </w:rPr>
              <w:t>Écart d’inventaire emballages inférieur à 2 %</w:t>
            </w:r>
          </w:p>
        </w:tc>
      </w:tr>
      <w:tr w:rsidR="00D77CB4" w14:paraId="787F8295" w14:textId="77777777">
        <w:tc>
          <w:tcPr>
            <w:tcW w:w="900" w:type="dxa"/>
            <w:shd w:val="clear" w:color="auto" w:fill="F2F7FB"/>
            <w:vAlign w:val="center"/>
          </w:tcPr>
          <w:p w14:paraId="787F8292" w14:textId="77777777" w:rsidR="00D77CB4" w:rsidRDefault="00F53E66">
            <w:pPr>
              <w:spacing w:before="40" w:after="40"/>
            </w:pPr>
            <w:r>
              <w:rPr>
                <w:sz w:val="18"/>
                <w:szCs w:val="18"/>
              </w:rPr>
              <w:t>OBJ-04</w:t>
            </w:r>
          </w:p>
        </w:tc>
        <w:tc>
          <w:tcPr>
            <w:tcW w:w="4460" w:type="dxa"/>
            <w:shd w:val="clear" w:color="auto" w:fill="F2F7FB"/>
            <w:vAlign w:val="center"/>
          </w:tcPr>
          <w:p w14:paraId="787F8293" w14:textId="77777777" w:rsidR="00D77CB4" w:rsidRDefault="00F53E66">
            <w:pPr>
              <w:spacing w:before="40" w:after="40"/>
            </w:pPr>
            <w:r>
              <w:rPr>
                <w:sz w:val="18"/>
                <w:szCs w:val="18"/>
              </w:rPr>
              <w:t>Permettre la saisie terrain sans connexion réseau</w:t>
            </w:r>
          </w:p>
        </w:tc>
        <w:tc>
          <w:tcPr>
            <w:tcW w:w="4000" w:type="dxa"/>
            <w:shd w:val="clear" w:color="auto" w:fill="F2F7FB"/>
            <w:vAlign w:val="center"/>
          </w:tcPr>
          <w:p w14:paraId="787F8294" w14:textId="77777777" w:rsidR="00D77CB4" w:rsidRDefault="00F53E66">
            <w:pPr>
              <w:spacing w:before="40" w:after="40"/>
            </w:pPr>
            <w:r>
              <w:rPr>
                <w:sz w:val="18"/>
                <w:szCs w:val="18"/>
              </w:rPr>
              <w:t>Aucune perte de saisie lors d’une coupure réseau en tournée</w:t>
            </w:r>
          </w:p>
        </w:tc>
      </w:tr>
      <w:tr w:rsidR="00D77CB4" w14:paraId="787F8299" w14:textId="77777777">
        <w:tc>
          <w:tcPr>
            <w:tcW w:w="900" w:type="dxa"/>
            <w:vAlign w:val="center"/>
          </w:tcPr>
          <w:p w14:paraId="787F8296" w14:textId="77777777" w:rsidR="00D77CB4" w:rsidRDefault="00F53E66">
            <w:pPr>
              <w:spacing w:before="40" w:after="40"/>
            </w:pPr>
            <w:r>
              <w:rPr>
                <w:sz w:val="18"/>
                <w:szCs w:val="18"/>
              </w:rPr>
              <w:t>OBJ-05</w:t>
            </w:r>
          </w:p>
        </w:tc>
        <w:tc>
          <w:tcPr>
            <w:tcW w:w="4460" w:type="dxa"/>
            <w:vAlign w:val="center"/>
          </w:tcPr>
          <w:p w14:paraId="787F8297" w14:textId="77777777" w:rsidR="00D77CB4" w:rsidRDefault="00F53E66">
            <w:pPr>
              <w:spacing w:before="40" w:after="40"/>
            </w:pPr>
            <w:r>
              <w:rPr>
                <w:sz w:val="18"/>
                <w:szCs w:val="18"/>
              </w:rPr>
              <w:t>Réduire le délai de consolidation des indicateurs</w:t>
            </w:r>
          </w:p>
        </w:tc>
        <w:tc>
          <w:tcPr>
            <w:tcW w:w="4000" w:type="dxa"/>
            <w:vAlign w:val="center"/>
          </w:tcPr>
          <w:p w14:paraId="787F8298" w14:textId="77777777" w:rsidR="00D77CB4" w:rsidRDefault="00F53E66">
            <w:pPr>
              <w:spacing w:before="40" w:after="40"/>
            </w:pPr>
            <w:r>
              <w:rPr>
                <w:sz w:val="18"/>
                <w:szCs w:val="18"/>
              </w:rPr>
              <w:t>Tableau de bord disponible en temps réel</w:t>
            </w:r>
          </w:p>
        </w:tc>
      </w:tr>
      <w:tr w:rsidR="00D77CB4" w14:paraId="787F829D" w14:textId="77777777">
        <w:tc>
          <w:tcPr>
            <w:tcW w:w="900" w:type="dxa"/>
            <w:shd w:val="clear" w:color="auto" w:fill="F2F7FB"/>
            <w:vAlign w:val="center"/>
          </w:tcPr>
          <w:p w14:paraId="787F829A" w14:textId="77777777" w:rsidR="00D77CB4" w:rsidRDefault="00F53E66">
            <w:pPr>
              <w:spacing w:before="40" w:after="40"/>
            </w:pPr>
            <w:r>
              <w:rPr>
                <w:sz w:val="18"/>
                <w:szCs w:val="18"/>
              </w:rPr>
              <w:t>OBJ-06</w:t>
            </w:r>
          </w:p>
        </w:tc>
        <w:tc>
          <w:tcPr>
            <w:tcW w:w="4460" w:type="dxa"/>
            <w:shd w:val="clear" w:color="auto" w:fill="F2F7FB"/>
            <w:vAlign w:val="center"/>
          </w:tcPr>
          <w:p w14:paraId="787F829B" w14:textId="77777777" w:rsidR="00D77CB4" w:rsidRDefault="00F53E66">
            <w:pPr>
              <w:spacing w:before="40" w:after="40"/>
            </w:pPr>
            <w:r>
              <w:rPr>
                <w:sz w:val="18"/>
                <w:szCs w:val="18"/>
              </w:rPr>
              <w:t>Sécuriser les encaissements terrain</w:t>
            </w:r>
          </w:p>
        </w:tc>
        <w:tc>
          <w:tcPr>
            <w:tcW w:w="4000" w:type="dxa"/>
            <w:shd w:val="clear" w:color="auto" w:fill="F2F7FB"/>
            <w:vAlign w:val="center"/>
          </w:tcPr>
          <w:p w14:paraId="787F829C" w14:textId="77777777" w:rsidR="00D77CB4" w:rsidRDefault="00F53E66">
            <w:pPr>
              <w:spacing w:before="40" w:after="40"/>
            </w:pPr>
            <w:r>
              <w:rPr>
                <w:sz w:val="18"/>
                <w:szCs w:val="18"/>
              </w:rPr>
              <w:t>Rapprochement livraison / encaissement systématique par tournée</w:t>
            </w:r>
          </w:p>
        </w:tc>
      </w:tr>
      <w:tr w:rsidR="00D77CB4" w14:paraId="787F82A1" w14:textId="77777777">
        <w:tc>
          <w:tcPr>
            <w:tcW w:w="900" w:type="dxa"/>
            <w:vAlign w:val="center"/>
          </w:tcPr>
          <w:p w14:paraId="787F829E" w14:textId="77777777" w:rsidR="00D77CB4" w:rsidRDefault="00F53E66">
            <w:pPr>
              <w:spacing w:before="40" w:after="40"/>
            </w:pPr>
            <w:r>
              <w:rPr>
                <w:sz w:val="18"/>
                <w:szCs w:val="18"/>
              </w:rPr>
              <w:t>OBJ-07</w:t>
            </w:r>
          </w:p>
        </w:tc>
        <w:tc>
          <w:tcPr>
            <w:tcW w:w="4460" w:type="dxa"/>
            <w:vAlign w:val="center"/>
          </w:tcPr>
          <w:p w14:paraId="787F829F" w14:textId="77777777" w:rsidR="00D77CB4" w:rsidRDefault="00F53E66">
            <w:pPr>
              <w:spacing w:before="40" w:after="40"/>
            </w:pPr>
            <w:r>
              <w:rPr>
                <w:sz w:val="18"/>
                <w:szCs w:val="18"/>
              </w:rPr>
              <w:t>Cloisonner l’accès à l’information selon le profil</w:t>
            </w:r>
          </w:p>
        </w:tc>
        <w:tc>
          <w:tcPr>
            <w:tcW w:w="4000" w:type="dxa"/>
            <w:vAlign w:val="center"/>
          </w:tcPr>
          <w:p w14:paraId="787F82A0" w14:textId="77777777" w:rsidR="00D77CB4" w:rsidRDefault="00F53E66">
            <w:pPr>
              <w:spacing w:before="40" w:after="40"/>
            </w:pPr>
            <w:r>
              <w:rPr>
                <w:sz w:val="18"/>
                <w:szCs w:val="18"/>
              </w:rPr>
              <w:t>Aucun accès hors périmètre constaté en audit</w:t>
            </w:r>
          </w:p>
        </w:tc>
      </w:tr>
      <w:tr w:rsidR="00D77CB4" w14:paraId="787F82A5" w14:textId="77777777">
        <w:tc>
          <w:tcPr>
            <w:tcW w:w="900" w:type="dxa"/>
            <w:shd w:val="clear" w:color="auto" w:fill="F2F7FB"/>
            <w:vAlign w:val="center"/>
          </w:tcPr>
          <w:p w14:paraId="787F82A2" w14:textId="77777777" w:rsidR="00D77CB4" w:rsidRDefault="00F53E66">
            <w:pPr>
              <w:spacing w:before="40" w:after="40"/>
            </w:pPr>
            <w:r>
              <w:rPr>
                <w:sz w:val="18"/>
                <w:szCs w:val="18"/>
              </w:rPr>
              <w:t>OBJ-08</w:t>
            </w:r>
          </w:p>
        </w:tc>
        <w:tc>
          <w:tcPr>
            <w:tcW w:w="4460" w:type="dxa"/>
            <w:shd w:val="clear" w:color="auto" w:fill="F2F7FB"/>
            <w:vAlign w:val="center"/>
          </w:tcPr>
          <w:p w14:paraId="787F82A3" w14:textId="77777777" w:rsidR="00D77CB4" w:rsidRDefault="00F53E66">
            <w:pPr>
              <w:spacing w:before="40" w:after="40"/>
            </w:pPr>
            <w:r>
              <w:rPr>
                <w:sz w:val="18"/>
                <w:szCs w:val="18"/>
              </w:rPr>
              <w:t>Fidéliser la clientèle récurrente</w:t>
            </w:r>
          </w:p>
        </w:tc>
        <w:tc>
          <w:tcPr>
            <w:tcW w:w="4000" w:type="dxa"/>
            <w:shd w:val="clear" w:color="auto" w:fill="F2F7FB"/>
            <w:vAlign w:val="center"/>
          </w:tcPr>
          <w:p w14:paraId="787F82A4" w14:textId="77777777" w:rsidR="00D77CB4" w:rsidRDefault="00F53E66">
            <w:pPr>
              <w:spacing w:before="40" w:after="40"/>
            </w:pPr>
            <w:r>
              <w:rPr>
                <w:sz w:val="18"/>
                <w:szCs w:val="18"/>
              </w:rPr>
              <w:t>Programme de fidélité opérationnel sur quatre niveaux</w:t>
            </w:r>
          </w:p>
        </w:tc>
      </w:tr>
      <w:tr w:rsidR="00D77CB4" w14:paraId="787F82A9" w14:textId="77777777">
        <w:tc>
          <w:tcPr>
            <w:tcW w:w="900" w:type="dxa"/>
            <w:vAlign w:val="center"/>
          </w:tcPr>
          <w:p w14:paraId="787F82A6" w14:textId="77777777" w:rsidR="00D77CB4" w:rsidRDefault="00F53E66">
            <w:pPr>
              <w:spacing w:before="40" w:after="40"/>
            </w:pPr>
            <w:r>
              <w:rPr>
                <w:sz w:val="18"/>
                <w:szCs w:val="18"/>
              </w:rPr>
              <w:t>OBJ-09</w:t>
            </w:r>
          </w:p>
        </w:tc>
        <w:tc>
          <w:tcPr>
            <w:tcW w:w="4460" w:type="dxa"/>
            <w:vAlign w:val="center"/>
          </w:tcPr>
          <w:p w14:paraId="787F82A7" w14:textId="77777777" w:rsidR="00D77CB4" w:rsidRDefault="00F53E66">
            <w:pPr>
              <w:spacing w:before="40" w:after="40"/>
            </w:pPr>
            <w:r>
              <w:rPr>
                <w:sz w:val="18"/>
                <w:szCs w:val="18"/>
              </w:rPr>
              <w:t>Optimiser l’affectation du personnel polyvalent</w:t>
            </w:r>
          </w:p>
        </w:tc>
        <w:tc>
          <w:tcPr>
            <w:tcW w:w="4000" w:type="dxa"/>
            <w:vAlign w:val="center"/>
          </w:tcPr>
          <w:p w14:paraId="787F82A8" w14:textId="77777777" w:rsidR="00D77CB4" w:rsidRDefault="00F53E66">
            <w:pPr>
              <w:spacing w:before="40" w:after="40"/>
            </w:pPr>
            <w:r>
              <w:rPr>
                <w:sz w:val="18"/>
                <w:szCs w:val="18"/>
              </w:rPr>
              <w:t>Planification des vacations couvrant 100 % des postes critiques</w:t>
            </w:r>
          </w:p>
        </w:tc>
      </w:tr>
      <w:tr w:rsidR="00D77CB4" w14:paraId="787F82AD" w14:textId="77777777">
        <w:tc>
          <w:tcPr>
            <w:tcW w:w="900" w:type="dxa"/>
            <w:shd w:val="clear" w:color="auto" w:fill="F2F7FB"/>
            <w:vAlign w:val="center"/>
          </w:tcPr>
          <w:p w14:paraId="787F82AA" w14:textId="77777777" w:rsidR="00D77CB4" w:rsidRDefault="00F53E66">
            <w:pPr>
              <w:spacing w:before="40" w:after="40"/>
            </w:pPr>
            <w:r>
              <w:rPr>
                <w:sz w:val="18"/>
                <w:szCs w:val="18"/>
              </w:rPr>
              <w:t>OBJ-10</w:t>
            </w:r>
          </w:p>
        </w:tc>
        <w:tc>
          <w:tcPr>
            <w:tcW w:w="4460" w:type="dxa"/>
            <w:shd w:val="clear" w:color="auto" w:fill="F2F7FB"/>
            <w:vAlign w:val="center"/>
          </w:tcPr>
          <w:p w14:paraId="787F82AB" w14:textId="77777777" w:rsidR="00D77CB4" w:rsidRDefault="00F53E66">
            <w:pPr>
              <w:spacing w:before="40" w:after="40"/>
            </w:pPr>
            <w:r>
              <w:rPr>
                <w:sz w:val="18"/>
                <w:szCs w:val="18"/>
              </w:rPr>
              <w:t>Détecter les anomalies d’exploitation au plus tôt</w:t>
            </w:r>
          </w:p>
        </w:tc>
        <w:tc>
          <w:tcPr>
            <w:tcW w:w="4000" w:type="dxa"/>
            <w:shd w:val="clear" w:color="auto" w:fill="F2F7FB"/>
            <w:vAlign w:val="center"/>
          </w:tcPr>
          <w:p w14:paraId="787F82AC" w14:textId="77777777" w:rsidR="00D77CB4" w:rsidRDefault="00F53E66">
            <w:pPr>
              <w:spacing w:before="40" w:after="40"/>
            </w:pPr>
            <w:r>
              <w:rPr>
                <w:sz w:val="18"/>
                <w:szCs w:val="18"/>
              </w:rPr>
              <w:t>Notification du responsable concerné dès la détection</w:t>
            </w:r>
          </w:p>
        </w:tc>
      </w:tr>
    </w:tbl>
    <w:p w14:paraId="787F82AE" w14:textId="77777777" w:rsidR="00D77CB4" w:rsidRDefault="00D77CB4">
      <w:pPr>
        <w:spacing w:after="0"/>
      </w:pPr>
    </w:p>
    <w:p w14:paraId="787F82AF" w14:textId="77777777" w:rsidR="00D77CB4" w:rsidRDefault="00F53E66">
      <w:pPr>
        <w:pStyle w:val="Titre2"/>
      </w:pPr>
      <w:r>
        <w:t>2.3 Bénéfices attendus par direction</w:t>
      </w:r>
    </w:p>
    <w:p w14:paraId="787F82B0" w14:textId="77777777" w:rsidR="00D77CB4" w:rsidRDefault="00F53E66">
      <w:pPr>
        <w:pStyle w:val="Paragraphedeliste"/>
        <w:numPr>
          <w:ilvl w:val="0"/>
          <w:numId w:val="1"/>
        </w:numPr>
      </w:pPr>
      <w:r>
        <w:t>Direction générale : visibilité consolidée et temps réel sur l’activité, les encaissements et la performance industrielle.</w:t>
      </w:r>
    </w:p>
    <w:p w14:paraId="787F82B1" w14:textId="77777777" w:rsidR="00D77CB4" w:rsidRDefault="00F53E66">
      <w:pPr>
        <w:pStyle w:val="Paragraphedeliste"/>
        <w:numPr>
          <w:ilvl w:val="0"/>
          <w:numId w:val="1"/>
        </w:numPr>
      </w:pPr>
      <w:r>
        <w:t>Production : ordonnancement des ordres de fabrication, suivi des rendements et maîtrise des statuts de lot.</w:t>
      </w:r>
    </w:p>
    <w:p w14:paraId="787F82B2" w14:textId="77777777" w:rsidR="00D77CB4" w:rsidRDefault="00F53E66">
      <w:pPr>
        <w:pStyle w:val="Paragraphedeliste"/>
        <w:numPr>
          <w:ilvl w:val="0"/>
          <w:numId w:val="1"/>
        </w:numPr>
      </w:pPr>
      <w:r>
        <w:t>Qualité : dossier de lot électronique, contrôles horodatés et nominatifs, décision de libération opposable.</w:t>
      </w:r>
    </w:p>
    <w:p w14:paraId="787F82B3" w14:textId="77777777" w:rsidR="00D77CB4" w:rsidRDefault="00F53E66">
      <w:pPr>
        <w:pStyle w:val="Paragraphedeliste"/>
        <w:numPr>
          <w:ilvl w:val="0"/>
          <w:numId w:val="1"/>
        </w:numPr>
      </w:pPr>
      <w:r>
        <w:t>Exploitation et logistique : planification des tournées, bordereaux de chargement et réconciliation de retour.</w:t>
      </w:r>
    </w:p>
    <w:p w14:paraId="787F82B4" w14:textId="77777777" w:rsidR="00D77CB4" w:rsidRDefault="00F53E66">
      <w:pPr>
        <w:pStyle w:val="Paragraphedeliste"/>
        <w:numPr>
          <w:ilvl w:val="0"/>
          <w:numId w:val="1"/>
        </w:numPr>
      </w:pPr>
      <w:r>
        <w:t>Commerce : fiche client enrichie, historique de commandes, segmentation et animation de la fidélité.</w:t>
      </w:r>
    </w:p>
    <w:p w14:paraId="787F82B5" w14:textId="77777777" w:rsidR="00D77CB4" w:rsidRDefault="00F53E66">
      <w:pPr>
        <w:pStyle w:val="Paragraphedeliste"/>
        <w:numPr>
          <w:ilvl w:val="0"/>
          <w:numId w:val="1"/>
        </w:numPr>
      </w:pPr>
      <w:r>
        <w:t>Finance : encaissements rattachés aux livraisons, suivi des créances et pistes d’audit complètes.</w:t>
      </w:r>
    </w:p>
    <w:p w14:paraId="787F82B6" w14:textId="77777777" w:rsidR="00D77CB4" w:rsidRDefault="00F53E66">
      <w:pPr>
        <w:pStyle w:val="Paragraphedeliste"/>
        <w:numPr>
          <w:ilvl w:val="0"/>
          <w:numId w:val="1"/>
        </w:numPr>
      </w:pPr>
      <w:r>
        <w:t>Ressources humaines : gestion des vacations, de la polyvalence et des rapports d’activité journaliers.</w:t>
      </w:r>
    </w:p>
    <w:p w14:paraId="787F82B7" w14:textId="77777777" w:rsidR="00D77CB4" w:rsidRDefault="00F53E66">
      <w:r>
        <w:br w:type="page"/>
      </w:r>
    </w:p>
    <w:p w14:paraId="787F82B8" w14:textId="77777777" w:rsidR="00D77CB4" w:rsidRDefault="00F53E66">
      <w:pPr>
        <w:pStyle w:val="Titre1"/>
      </w:pPr>
      <w:r>
        <w:lastRenderedPageBreak/>
        <w:t>3. Périmètre fonctionnel</w:t>
      </w:r>
    </w:p>
    <w:p w14:paraId="787F82B9" w14:textId="77777777" w:rsidR="00D77CB4" w:rsidRDefault="00F53E66">
      <w:pPr>
        <w:pStyle w:val="Titre2"/>
      </w:pPr>
      <w:r>
        <w:t>3.1 Modules couverts</w:t>
      </w:r>
    </w:p>
    <w:p w14:paraId="787F82BA" w14:textId="77777777" w:rsidR="00D77CB4" w:rsidRDefault="00F53E66">
      <w:r>
        <w:t>Le périmètre se décompose en seize modules fonctionnels regroupés en domaines. Chaque module correspond à une rubrique de navigation du back-office et à un ensemble cohérent de règles de gestion et de droits d’accès.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2600"/>
        <w:gridCol w:w="5260"/>
      </w:tblGrid>
      <w:tr w:rsidR="00D77CB4" w14:paraId="787F82BE" w14:textId="77777777">
        <w:trPr>
          <w:tblHeader/>
        </w:trPr>
        <w:tc>
          <w:tcPr>
            <w:tcW w:w="1500" w:type="dxa"/>
            <w:shd w:val="clear" w:color="auto" w:fill="0E6BA8"/>
            <w:vAlign w:val="center"/>
          </w:tcPr>
          <w:p w14:paraId="787F82BB" w14:textId="77777777" w:rsidR="00D77CB4" w:rsidRDefault="00F53E66">
            <w:pPr>
              <w:spacing w:before="40" w:after="40"/>
            </w:pPr>
            <w:r>
              <w:rPr>
                <w:b/>
                <w:color w:val="FFFFFF"/>
                <w:sz w:val="18"/>
                <w:szCs w:val="18"/>
              </w:rPr>
              <w:t>Domaine</w:t>
            </w:r>
          </w:p>
        </w:tc>
        <w:tc>
          <w:tcPr>
            <w:tcW w:w="2600" w:type="dxa"/>
            <w:shd w:val="clear" w:color="auto" w:fill="0E6BA8"/>
            <w:vAlign w:val="center"/>
          </w:tcPr>
          <w:p w14:paraId="787F82BC" w14:textId="77777777" w:rsidR="00D77CB4" w:rsidRDefault="00F53E66">
            <w:pPr>
              <w:spacing w:before="40" w:after="40"/>
            </w:pPr>
            <w:r>
              <w:rPr>
                <w:b/>
                <w:color w:val="FFFFFF"/>
                <w:sz w:val="18"/>
                <w:szCs w:val="18"/>
              </w:rPr>
              <w:t>Module</w:t>
            </w:r>
          </w:p>
        </w:tc>
        <w:tc>
          <w:tcPr>
            <w:tcW w:w="5260" w:type="dxa"/>
            <w:shd w:val="clear" w:color="auto" w:fill="0E6BA8"/>
            <w:vAlign w:val="center"/>
          </w:tcPr>
          <w:p w14:paraId="787F82BD" w14:textId="77777777" w:rsidR="00D77CB4" w:rsidRDefault="00F53E66">
            <w:pPr>
              <w:spacing w:before="40" w:after="40"/>
            </w:pPr>
            <w:r>
              <w:rPr>
                <w:b/>
                <w:color w:val="FFFFFF"/>
                <w:sz w:val="18"/>
                <w:szCs w:val="18"/>
              </w:rPr>
              <w:t>Objet fonctionnel</w:t>
            </w:r>
          </w:p>
        </w:tc>
      </w:tr>
      <w:tr w:rsidR="00D77CB4" w14:paraId="787F82C2" w14:textId="77777777">
        <w:tc>
          <w:tcPr>
            <w:tcW w:w="1500" w:type="dxa"/>
            <w:vAlign w:val="center"/>
          </w:tcPr>
          <w:p w14:paraId="787F82BF" w14:textId="77777777" w:rsidR="00D77CB4" w:rsidRDefault="00F53E66">
            <w:pPr>
              <w:spacing w:before="40" w:after="40"/>
            </w:pPr>
            <w:r>
              <w:rPr>
                <w:sz w:val="18"/>
                <w:szCs w:val="18"/>
              </w:rPr>
              <w:t>Analyse</w:t>
            </w:r>
          </w:p>
        </w:tc>
        <w:tc>
          <w:tcPr>
            <w:tcW w:w="2600" w:type="dxa"/>
            <w:vAlign w:val="center"/>
          </w:tcPr>
          <w:p w14:paraId="787F82C0" w14:textId="77777777" w:rsidR="00D77CB4" w:rsidRDefault="00F53E66">
            <w:pPr>
              <w:spacing w:before="40" w:after="40"/>
            </w:pPr>
            <w:r>
              <w:rPr>
                <w:sz w:val="18"/>
                <w:szCs w:val="18"/>
              </w:rPr>
              <w:t>Tableau de bord</w:t>
            </w:r>
          </w:p>
        </w:tc>
        <w:tc>
          <w:tcPr>
            <w:tcW w:w="5260" w:type="dxa"/>
            <w:vAlign w:val="center"/>
          </w:tcPr>
          <w:p w14:paraId="787F82C1" w14:textId="77777777" w:rsidR="00D77CB4" w:rsidRDefault="00F53E66">
            <w:pPr>
              <w:spacing w:before="40" w:after="40"/>
            </w:pPr>
            <w:r>
              <w:rPr>
                <w:sz w:val="18"/>
                <w:szCs w:val="18"/>
              </w:rPr>
              <w:t>Indicateurs consolidés du jour et tendances d’activité</w:t>
            </w:r>
          </w:p>
        </w:tc>
      </w:tr>
      <w:tr w:rsidR="00D77CB4" w14:paraId="787F82C6" w14:textId="77777777">
        <w:tc>
          <w:tcPr>
            <w:tcW w:w="1500" w:type="dxa"/>
            <w:shd w:val="clear" w:color="auto" w:fill="F2F7FB"/>
            <w:vAlign w:val="center"/>
          </w:tcPr>
          <w:p w14:paraId="787F82C3" w14:textId="77777777" w:rsidR="00D77CB4" w:rsidRDefault="00F53E66">
            <w:pPr>
              <w:spacing w:before="40" w:after="40"/>
            </w:pPr>
            <w:r>
              <w:rPr>
                <w:sz w:val="18"/>
                <w:szCs w:val="18"/>
              </w:rPr>
              <w:t>Analyse</w:t>
            </w:r>
          </w:p>
        </w:tc>
        <w:tc>
          <w:tcPr>
            <w:tcW w:w="2600" w:type="dxa"/>
            <w:shd w:val="clear" w:color="auto" w:fill="F2F7FB"/>
            <w:vAlign w:val="center"/>
          </w:tcPr>
          <w:p w14:paraId="787F82C4" w14:textId="77777777" w:rsidR="00D77CB4" w:rsidRDefault="00F53E66">
            <w:pPr>
              <w:spacing w:before="40" w:after="40"/>
            </w:pPr>
            <w:r>
              <w:rPr>
                <w:sz w:val="18"/>
                <w:szCs w:val="18"/>
              </w:rPr>
              <w:t>Supervision</w:t>
            </w:r>
          </w:p>
        </w:tc>
        <w:tc>
          <w:tcPr>
            <w:tcW w:w="5260" w:type="dxa"/>
            <w:shd w:val="clear" w:color="auto" w:fill="F2F7FB"/>
            <w:vAlign w:val="center"/>
          </w:tcPr>
          <w:p w14:paraId="787F82C5" w14:textId="77777777" w:rsidR="00D77CB4" w:rsidRDefault="00F53E66">
            <w:pPr>
              <w:spacing w:before="40" w:after="40"/>
            </w:pPr>
            <w:r>
              <w:rPr>
                <w:sz w:val="18"/>
                <w:szCs w:val="18"/>
              </w:rPr>
              <w:t>Observabilité technique et fonctionnelle de la plateforme</w:t>
            </w:r>
          </w:p>
        </w:tc>
      </w:tr>
      <w:tr w:rsidR="00D77CB4" w14:paraId="787F82CA" w14:textId="77777777">
        <w:tc>
          <w:tcPr>
            <w:tcW w:w="1500" w:type="dxa"/>
            <w:vAlign w:val="center"/>
          </w:tcPr>
          <w:p w14:paraId="787F82C7" w14:textId="77777777" w:rsidR="00D77CB4" w:rsidRDefault="00F53E66">
            <w:pPr>
              <w:spacing w:before="40" w:after="40"/>
            </w:pPr>
            <w:r>
              <w:rPr>
                <w:sz w:val="18"/>
                <w:szCs w:val="18"/>
              </w:rPr>
              <w:t>Annuaires</w:t>
            </w:r>
          </w:p>
        </w:tc>
        <w:tc>
          <w:tcPr>
            <w:tcW w:w="2600" w:type="dxa"/>
            <w:vAlign w:val="center"/>
          </w:tcPr>
          <w:p w14:paraId="787F82C8" w14:textId="77777777" w:rsidR="00D77CB4" w:rsidRDefault="00F53E66">
            <w:pPr>
              <w:spacing w:before="40" w:after="40"/>
            </w:pPr>
            <w:r>
              <w:rPr>
                <w:sz w:val="18"/>
                <w:szCs w:val="18"/>
              </w:rPr>
              <w:t>Clients</w:t>
            </w:r>
          </w:p>
        </w:tc>
        <w:tc>
          <w:tcPr>
            <w:tcW w:w="5260" w:type="dxa"/>
            <w:vAlign w:val="center"/>
          </w:tcPr>
          <w:p w14:paraId="787F82C9" w14:textId="77777777" w:rsidR="00D77CB4" w:rsidRDefault="00F53E66">
            <w:pPr>
              <w:spacing w:before="40" w:after="40"/>
            </w:pPr>
            <w:r>
              <w:rPr>
                <w:sz w:val="18"/>
                <w:szCs w:val="18"/>
              </w:rPr>
              <w:t>Référentiel clients, segments, zones, encours et consignes</w:t>
            </w:r>
          </w:p>
        </w:tc>
      </w:tr>
      <w:tr w:rsidR="00D77CB4" w14:paraId="787F82CE" w14:textId="77777777">
        <w:tc>
          <w:tcPr>
            <w:tcW w:w="1500" w:type="dxa"/>
            <w:shd w:val="clear" w:color="auto" w:fill="F2F7FB"/>
            <w:vAlign w:val="center"/>
          </w:tcPr>
          <w:p w14:paraId="787F82CB" w14:textId="77777777" w:rsidR="00D77CB4" w:rsidRDefault="00F53E66">
            <w:pPr>
              <w:spacing w:before="40" w:after="40"/>
            </w:pPr>
            <w:r>
              <w:rPr>
                <w:sz w:val="18"/>
                <w:szCs w:val="18"/>
              </w:rPr>
              <w:t>Commandes</w:t>
            </w:r>
          </w:p>
        </w:tc>
        <w:tc>
          <w:tcPr>
            <w:tcW w:w="2600" w:type="dxa"/>
            <w:shd w:val="clear" w:color="auto" w:fill="F2F7FB"/>
            <w:vAlign w:val="center"/>
          </w:tcPr>
          <w:p w14:paraId="787F82CC" w14:textId="77777777" w:rsidR="00D77CB4" w:rsidRDefault="00F53E66">
            <w:pPr>
              <w:spacing w:before="40" w:after="40"/>
            </w:pPr>
            <w:r>
              <w:rPr>
                <w:sz w:val="18"/>
                <w:szCs w:val="18"/>
              </w:rPr>
              <w:t>Historique commandes</w:t>
            </w:r>
          </w:p>
        </w:tc>
        <w:tc>
          <w:tcPr>
            <w:tcW w:w="5260" w:type="dxa"/>
            <w:shd w:val="clear" w:color="auto" w:fill="F2F7FB"/>
            <w:vAlign w:val="center"/>
          </w:tcPr>
          <w:p w14:paraId="787F82CD" w14:textId="77777777" w:rsidR="00D77CB4" w:rsidRDefault="00F53E66">
            <w:pPr>
              <w:spacing w:before="40" w:after="40"/>
            </w:pPr>
            <w:r>
              <w:rPr>
                <w:sz w:val="18"/>
                <w:szCs w:val="18"/>
              </w:rPr>
              <w:t>Prise de commande, validation, suivi de cycle de vie</w:t>
            </w:r>
          </w:p>
        </w:tc>
      </w:tr>
      <w:tr w:rsidR="00D77CB4" w14:paraId="787F82D2" w14:textId="77777777">
        <w:tc>
          <w:tcPr>
            <w:tcW w:w="1500" w:type="dxa"/>
            <w:vAlign w:val="center"/>
          </w:tcPr>
          <w:p w14:paraId="787F82CF" w14:textId="77777777" w:rsidR="00D77CB4" w:rsidRDefault="00F53E66">
            <w:pPr>
              <w:spacing w:before="40" w:after="40"/>
            </w:pPr>
            <w:r>
              <w:rPr>
                <w:sz w:val="18"/>
                <w:szCs w:val="18"/>
              </w:rPr>
              <w:t>Commandes</w:t>
            </w:r>
          </w:p>
        </w:tc>
        <w:tc>
          <w:tcPr>
            <w:tcW w:w="2600" w:type="dxa"/>
            <w:vAlign w:val="center"/>
          </w:tcPr>
          <w:p w14:paraId="787F82D0" w14:textId="77777777" w:rsidR="00D77CB4" w:rsidRDefault="00F53E66">
            <w:pPr>
              <w:spacing w:before="40" w:after="40"/>
            </w:pPr>
            <w:r>
              <w:rPr>
                <w:sz w:val="18"/>
                <w:szCs w:val="18"/>
              </w:rPr>
              <w:t>Catalogue produits</w:t>
            </w:r>
          </w:p>
        </w:tc>
        <w:tc>
          <w:tcPr>
            <w:tcW w:w="5260" w:type="dxa"/>
            <w:vAlign w:val="center"/>
          </w:tcPr>
          <w:p w14:paraId="787F82D1" w14:textId="77777777" w:rsidR="00D77CB4" w:rsidRDefault="00F53E66">
            <w:pPr>
              <w:spacing w:before="40" w:after="40"/>
            </w:pPr>
            <w:r>
              <w:rPr>
                <w:sz w:val="18"/>
                <w:szCs w:val="18"/>
              </w:rPr>
              <w:t>Formats conditionnés, tarifs et montants de consigne</w:t>
            </w:r>
          </w:p>
        </w:tc>
      </w:tr>
      <w:tr w:rsidR="00D77CB4" w14:paraId="787F82D6" w14:textId="77777777">
        <w:tc>
          <w:tcPr>
            <w:tcW w:w="1500" w:type="dxa"/>
            <w:shd w:val="clear" w:color="auto" w:fill="F2F7FB"/>
            <w:vAlign w:val="center"/>
          </w:tcPr>
          <w:p w14:paraId="787F82D3" w14:textId="77777777" w:rsidR="00D77CB4" w:rsidRDefault="00F53E66">
            <w:pPr>
              <w:spacing w:before="40" w:after="40"/>
            </w:pPr>
            <w:r>
              <w:rPr>
                <w:sz w:val="18"/>
                <w:szCs w:val="18"/>
              </w:rPr>
              <w:t>Achats</w:t>
            </w:r>
          </w:p>
        </w:tc>
        <w:tc>
          <w:tcPr>
            <w:tcW w:w="2600" w:type="dxa"/>
            <w:shd w:val="clear" w:color="auto" w:fill="F2F7FB"/>
            <w:vAlign w:val="center"/>
          </w:tcPr>
          <w:p w14:paraId="787F82D4" w14:textId="77777777" w:rsidR="00D77CB4" w:rsidRDefault="00F53E66">
            <w:pPr>
              <w:spacing w:before="40" w:after="40"/>
            </w:pPr>
            <w:r>
              <w:rPr>
                <w:sz w:val="18"/>
                <w:szCs w:val="18"/>
              </w:rPr>
              <w:t>Stocks et achats</w:t>
            </w:r>
          </w:p>
        </w:tc>
        <w:tc>
          <w:tcPr>
            <w:tcW w:w="5260" w:type="dxa"/>
            <w:shd w:val="clear" w:color="auto" w:fill="F2F7FB"/>
            <w:vAlign w:val="center"/>
          </w:tcPr>
          <w:p w14:paraId="787F82D5" w14:textId="77777777" w:rsidR="00D77CB4" w:rsidRDefault="00F53E66">
            <w:pPr>
              <w:spacing w:before="40" w:after="40"/>
            </w:pPr>
            <w:r>
              <w:rPr>
                <w:sz w:val="18"/>
                <w:szCs w:val="18"/>
              </w:rPr>
              <w:t>Emplacements de stock, mouvements et ajustements</w:t>
            </w:r>
          </w:p>
        </w:tc>
      </w:tr>
      <w:tr w:rsidR="00D77CB4" w14:paraId="787F82DA" w14:textId="77777777">
        <w:tc>
          <w:tcPr>
            <w:tcW w:w="1500" w:type="dxa"/>
            <w:vAlign w:val="center"/>
          </w:tcPr>
          <w:p w14:paraId="787F82D7" w14:textId="77777777" w:rsidR="00D77CB4" w:rsidRDefault="00F53E66">
            <w:pPr>
              <w:spacing w:before="40" w:after="40"/>
            </w:pPr>
            <w:r>
              <w:rPr>
                <w:sz w:val="18"/>
                <w:szCs w:val="18"/>
              </w:rPr>
              <w:t>Fabrication</w:t>
            </w:r>
          </w:p>
        </w:tc>
        <w:tc>
          <w:tcPr>
            <w:tcW w:w="2600" w:type="dxa"/>
            <w:vAlign w:val="center"/>
          </w:tcPr>
          <w:p w14:paraId="787F82D8" w14:textId="77777777" w:rsidR="00D77CB4" w:rsidRDefault="00F53E66">
            <w:pPr>
              <w:spacing w:before="40" w:after="40"/>
            </w:pPr>
            <w:r>
              <w:rPr>
                <w:sz w:val="18"/>
                <w:szCs w:val="18"/>
              </w:rPr>
              <w:t>Fabrication / OF</w:t>
            </w:r>
          </w:p>
        </w:tc>
        <w:tc>
          <w:tcPr>
            <w:tcW w:w="5260" w:type="dxa"/>
            <w:vAlign w:val="center"/>
          </w:tcPr>
          <w:p w14:paraId="787F82D9" w14:textId="77777777" w:rsidR="00D77CB4" w:rsidRDefault="00F53E66">
            <w:pPr>
              <w:spacing w:before="40" w:after="40"/>
            </w:pPr>
            <w:r>
              <w:rPr>
                <w:sz w:val="18"/>
                <w:szCs w:val="18"/>
              </w:rPr>
              <w:t>Ordres de fabrication, lots et rendements</w:t>
            </w:r>
          </w:p>
        </w:tc>
      </w:tr>
      <w:tr w:rsidR="00D77CB4" w14:paraId="787F82DE" w14:textId="77777777">
        <w:tc>
          <w:tcPr>
            <w:tcW w:w="1500" w:type="dxa"/>
            <w:shd w:val="clear" w:color="auto" w:fill="F2F7FB"/>
            <w:vAlign w:val="center"/>
          </w:tcPr>
          <w:p w14:paraId="787F82DB" w14:textId="77777777" w:rsidR="00D77CB4" w:rsidRDefault="00F53E66">
            <w:pPr>
              <w:spacing w:before="40" w:after="40"/>
            </w:pPr>
            <w:r>
              <w:rPr>
                <w:sz w:val="18"/>
                <w:szCs w:val="18"/>
              </w:rPr>
              <w:t>Fabrication</w:t>
            </w:r>
          </w:p>
        </w:tc>
        <w:tc>
          <w:tcPr>
            <w:tcW w:w="2600" w:type="dxa"/>
            <w:shd w:val="clear" w:color="auto" w:fill="F2F7FB"/>
            <w:vAlign w:val="center"/>
          </w:tcPr>
          <w:p w14:paraId="787F82DC" w14:textId="77777777" w:rsidR="00D77CB4" w:rsidRDefault="00F53E66">
            <w:pPr>
              <w:spacing w:before="40" w:after="40"/>
            </w:pPr>
            <w:r>
              <w:rPr>
                <w:sz w:val="18"/>
                <w:szCs w:val="18"/>
              </w:rPr>
              <w:t>Contrôle qualité</w:t>
            </w:r>
          </w:p>
        </w:tc>
        <w:tc>
          <w:tcPr>
            <w:tcW w:w="5260" w:type="dxa"/>
            <w:shd w:val="clear" w:color="auto" w:fill="F2F7FB"/>
            <w:vAlign w:val="center"/>
          </w:tcPr>
          <w:p w14:paraId="787F82DD" w14:textId="77777777" w:rsidR="00D77CB4" w:rsidRDefault="00F53E66">
            <w:pPr>
              <w:spacing w:before="40" w:after="40"/>
            </w:pPr>
            <w:r>
              <w:rPr>
                <w:sz w:val="18"/>
                <w:szCs w:val="18"/>
              </w:rPr>
              <w:t>Contrôles physico-chimiques et libération de lot</w:t>
            </w:r>
          </w:p>
        </w:tc>
      </w:tr>
      <w:tr w:rsidR="00D77CB4" w14:paraId="787F82E2" w14:textId="77777777">
        <w:tc>
          <w:tcPr>
            <w:tcW w:w="1500" w:type="dxa"/>
            <w:vAlign w:val="center"/>
          </w:tcPr>
          <w:p w14:paraId="787F82DF" w14:textId="77777777" w:rsidR="00D77CB4" w:rsidRDefault="00F53E66">
            <w:pPr>
              <w:spacing w:before="40" w:after="40"/>
            </w:pPr>
            <w:r>
              <w:rPr>
                <w:sz w:val="18"/>
                <w:szCs w:val="18"/>
              </w:rPr>
              <w:t>Livraison</w:t>
            </w:r>
          </w:p>
        </w:tc>
        <w:tc>
          <w:tcPr>
            <w:tcW w:w="2600" w:type="dxa"/>
            <w:vAlign w:val="center"/>
          </w:tcPr>
          <w:p w14:paraId="787F82E0" w14:textId="77777777" w:rsidR="00D77CB4" w:rsidRDefault="00F53E66">
            <w:pPr>
              <w:spacing w:before="40" w:after="40"/>
            </w:pPr>
            <w:r>
              <w:rPr>
                <w:sz w:val="18"/>
                <w:szCs w:val="18"/>
              </w:rPr>
              <w:t>Tournées</w:t>
            </w:r>
          </w:p>
        </w:tc>
        <w:tc>
          <w:tcPr>
            <w:tcW w:w="5260" w:type="dxa"/>
            <w:vAlign w:val="center"/>
          </w:tcPr>
          <w:p w14:paraId="787F82E1" w14:textId="77777777" w:rsidR="00D77CB4" w:rsidRDefault="00F53E66">
            <w:pPr>
              <w:spacing w:before="40" w:after="40"/>
            </w:pPr>
            <w:r>
              <w:rPr>
                <w:sz w:val="18"/>
                <w:szCs w:val="18"/>
              </w:rPr>
              <w:t>Planification, bordereaux de chargement, exécution</w:t>
            </w:r>
          </w:p>
        </w:tc>
      </w:tr>
      <w:tr w:rsidR="00D77CB4" w14:paraId="787F82E6" w14:textId="77777777">
        <w:tc>
          <w:tcPr>
            <w:tcW w:w="1500" w:type="dxa"/>
            <w:shd w:val="clear" w:color="auto" w:fill="F2F7FB"/>
            <w:vAlign w:val="center"/>
          </w:tcPr>
          <w:p w14:paraId="787F82E3" w14:textId="77777777" w:rsidR="00D77CB4" w:rsidRDefault="00F53E66">
            <w:pPr>
              <w:spacing w:before="40" w:after="40"/>
            </w:pPr>
            <w:r>
              <w:rPr>
                <w:sz w:val="18"/>
                <w:szCs w:val="18"/>
              </w:rPr>
              <w:t>Livraison</w:t>
            </w:r>
          </w:p>
        </w:tc>
        <w:tc>
          <w:tcPr>
            <w:tcW w:w="2600" w:type="dxa"/>
            <w:shd w:val="clear" w:color="auto" w:fill="F2F7FB"/>
            <w:vAlign w:val="center"/>
          </w:tcPr>
          <w:p w14:paraId="787F82E4" w14:textId="77777777" w:rsidR="00D77CB4" w:rsidRDefault="00F53E66">
            <w:pPr>
              <w:spacing w:before="40" w:after="40"/>
            </w:pPr>
            <w:r>
              <w:rPr>
                <w:sz w:val="18"/>
                <w:szCs w:val="18"/>
              </w:rPr>
              <w:t>Livraisons</w:t>
            </w:r>
          </w:p>
        </w:tc>
        <w:tc>
          <w:tcPr>
            <w:tcW w:w="5260" w:type="dxa"/>
            <w:shd w:val="clear" w:color="auto" w:fill="F2F7FB"/>
            <w:vAlign w:val="center"/>
          </w:tcPr>
          <w:p w14:paraId="787F82E5" w14:textId="77777777" w:rsidR="00D77CB4" w:rsidRDefault="00F53E66">
            <w:pPr>
              <w:spacing w:before="40" w:after="40"/>
            </w:pPr>
            <w:r>
              <w:rPr>
                <w:sz w:val="18"/>
                <w:szCs w:val="18"/>
              </w:rPr>
              <w:t>Saisie terrain, retours de consignes, géolocalisation</w:t>
            </w:r>
          </w:p>
        </w:tc>
      </w:tr>
      <w:tr w:rsidR="00D77CB4" w14:paraId="787F82EA" w14:textId="77777777">
        <w:tc>
          <w:tcPr>
            <w:tcW w:w="1500" w:type="dxa"/>
            <w:vAlign w:val="center"/>
          </w:tcPr>
          <w:p w14:paraId="787F82E7" w14:textId="77777777" w:rsidR="00D77CB4" w:rsidRDefault="00F53E66">
            <w:pPr>
              <w:spacing w:before="40" w:after="40"/>
            </w:pPr>
            <w:r>
              <w:rPr>
                <w:sz w:val="18"/>
                <w:szCs w:val="18"/>
              </w:rPr>
              <w:t>Factures</w:t>
            </w:r>
          </w:p>
        </w:tc>
        <w:tc>
          <w:tcPr>
            <w:tcW w:w="2600" w:type="dxa"/>
            <w:vAlign w:val="center"/>
          </w:tcPr>
          <w:p w14:paraId="787F82E8" w14:textId="77777777" w:rsidR="00D77CB4" w:rsidRDefault="00F53E66">
            <w:pPr>
              <w:spacing w:before="40" w:after="40"/>
            </w:pPr>
            <w:r>
              <w:rPr>
                <w:sz w:val="18"/>
                <w:szCs w:val="18"/>
              </w:rPr>
              <w:t>Factures et paiements</w:t>
            </w:r>
          </w:p>
        </w:tc>
        <w:tc>
          <w:tcPr>
            <w:tcW w:w="5260" w:type="dxa"/>
            <w:vAlign w:val="center"/>
          </w:tcPr>
          <w:p w14:paraId="787F82E9" w14:textId="77777777" w:rsidR="00D77CB4" w:rsidRDefault="00F53E66">
            <w:pPr>
              <w:spacing w:before="40" w:after="40"/>
            </w:pPr>
            <w:r>
              <w:rPr>
                <w:sz w:val="18"/>
                <w:szCs w:val="18"/>
              </w:rPr>
              <w:t>Encaissements multi-moyens et suivi des créances</w:t>
            </w:r>
          </w:p>
        </w:tc>
      </w:tr>
      <w:tr w:rsidR="00D77CB4" w14:paraId="787F82EE" w14:textId="77777777">
        <w:tc>
          <w:tcPr>
            <w:tcW w:w="1500" w:type="dxa"/>
            <w:shd w:val="clear" w:color="auto" w:fill="F2F7FB"/>
            <w:vAlign w:val="center"/>
          </w:tcPr>
          <w:p w14:paraId="787F82EB" w14:textId="77777777" w:rsidR="00D77CB4" w:rsidRDefault="00F53E66">
            <w:pPr>
              <w:spacing w:before="40" w:after="40"/>
            </w:pPr>
            <w:r>
              <w:rPr>
                <w:sz w:val="18"/>
                <w:szCs w:val="18"/>
              </w:rPr>
              <w:t>Commerce</w:t>
            </w:r>
          </w:p>
        </w:tc>
        <w:tc>
          <w:tcPr>
            <w:tcW w:w="2600" w:type="dxa"/>
            <w:shd w:val="clear" w:color="auto" w:fill="F2F7FB"/>
            <w:vAlign w:val="center"/>
          </w:tcPr>
          <w:p w14:paraId="787F82EC" w14:textId="77777777" w:rsidR="00D77CB4" w:rsidRDefault="00F53E66">
            <w:pPr>
              <w:spacing w:before="40" w:after="40"/>
            </w:pPr>
            <w:r>
              <w:rPr>
                <w:sz w:val="18"/>
                <w:szCs w:val="18"/>
              </w:rPr>
              <w:t>Fidélité</w:t>
            </w:r>
          </w:p>
        </w:tc>
        <w:tc>
          <w:tcPr>
            <w:tcW w:w="5260" w:type="dxa"/>
            <w:shd w:val="clear" w:color="auto" w:fill="F2F7FB"/>
            <w:vAlign w:val="center"/>
          </w:tcPr>
          <w:p w14:paraId="787F82ED" w14:textId="77777777" w:rsidR="00D77CB4" w:rsidRDefault="00F53E66">
            <w:pPr>
              <w:spacing w:before="40" w:after="40"/>
            </w:pPr>
            <w:r>
              <w:rPr>
                <w:sz w:val="18"/>
                <w:szCs w:val="18"/>
              </w:rPr>
              <w:t>Points, niveaux et avantages clients</w:t>
            </w:r>
          </w:p>
        </w:tc>
      </w:tr>
      <w:tr w:rsidR="00D77CB4" w14:paraId="787F82F2" w14:textId="77777777">
        <w:tc>
          <w:tcPr>
            <w:tcW w:w="1500" w:type="dxa"/>
            <w:vAlign w:val="center"/>
          </w:tcPr>
          <w:p w14:paraId="787F82EF" w14:textId="77777777" w:rsidR="00D77CB4" w:rsidRDefault="00F53E66">
            <w:pPr>
              <w:spacing w:before="40" w:after="40"/>
            </w:pPr>
            <w:r>
              <w:rPr>
                <w:sz w:val="18"/>
                <w:szCs w:val="18"/>
              </w:rPr>
              <w:t>Commerce</w:t>
            </w:r>
          </w:p>
        </w:tc>
        <w:tc>
          <w:tcPr>
            <w:tcW w:w="2600" w:type="dxa"/>
            <w:vAlign w:val="center"/>
          </w:tcPr>
          <w:p w14:paraId="787F82F0" w14:textId="77777777" w:rsidR="00D77CB4" w:rsidRDefault="00F53E66">
            <w:pPr>
              <w:spacing w:before="40" w:after="40"/>
            </w:pPr>
            <w:r>
              <w:rPr>
                <w:sz w:val="18"/>
                <w:szCs w:val="18"/>
              </w:rPr>
              <w:t>Consignes circulaires</w:t>
            </w:r>
          </w:p>
        </w:tc>
        <w:tc>
          <w:tcPr>
            <w:tcW w:w="5260" w:type="dxa"/>
            <w:vAlign w:val="center"/>
          </w:tcPr>
          <w:p w14:paraId="787F82F1" w14:textId="77777777" w:rsidR="00D77CB4" w:rsidRDefault="00F53E66">
            <w:pPr>
              <w:spacing w:before="40" w:after="40"/>
            </w:pPr>
            <w:r>
              <w:rPr>
                <w:sz w:val="18"/>
                <w:szCs w:val="18"/>
              </w:rPr>
              <w:t>Cycle de vie des emballages consignés</w:t>
            </w:r>
          </w:p>
        </w:tc>
      </w:tr>
      <w:tr w:rsidR="00D77CB4" w14:paraId="787F82F6" w14:textId="77777777">
        <w:tc>
          <w:tcPr>
            <w:tcW w:w="1500" w:type="dxa"/>
            <w:shd w:val="clear" w:color="auto" w:fill="F2F7FB"/>
            <w:vAlign w:val="center"/>
          </w:tcPr>
          <w:p w14:paraId="787F82F3" w14:textId="77777777" w:rsidR="00D77CB4" w:rsidRDefault="00F53E66">
            <w:pPr>
              <w:spacing w:before="40" w:after="40"/>
            </w:pPr>
            <w:r>
              <w:rPr>
                <w:sz w:val="18"/>
                <w:szCs w:val="18"/>
              </w:rPr>
              <w:t>Personnel</w:t>
            </w:r>
          </w:p>
        </w:tc>
        <w:tc>
          <w:tcPr>
            <w:tcW w:w="2600" w:type="dxa"/>
            <w:shd w:val="clear" w:color="auto" w:fill="F2F7FB"/>
            <w:vAlign w:val="center"/>
          </w:tcPr>
          <w:p w14:paraId="787F82F4" w14:textId="77777777" w:rsidR="00D77CB4" w:rsidRDefault="00F53E66">
            <w:pPr>
              <w:spacing w:before="40" w:after="40"/>
            </w:pPr>
            <w:r>
              <w:rPr>
                <w:sz w:val="18"/>
                <w:szCs w:val="18"/>
              </w:rPr>
              <w:t>Personnel / shifts</w:t>
            </w:r>
          </w:p>
        </w:tc>
        <w:tc>
          <w:tcPr>
            <w:tcW w:w="5260" w:type="dxa"/>
            <w:shd w:val="clear" w:color="auto" w:fill="F2F7FB"/>
            <w:vAlign w:val="center"/>
          </w:tcPr>
          <w:p w14:paraId="787F82F5" w14:textId="77777777" w:rsidR="00D77CB4" w:rsidRDefault="00F53E66">
            <w:pPr>
              <w:spacing w:before="40" w:after="40"/>
            </w:pPr>
            <w:r>
              <w:rPr>
                <w:sz w:val="18"/>
                <w:szCs w:val="18"/>
              </w:rPr>
              <w:t>Vacations, polyvalence et rapports d’activité</w:t>
            </w:r>
          </w:p>
        </w:tc>
      </w:tr>
      <w:tr w:rsidR="00D77CB4" w14:paraId="787F82FA" w14:textId="77777777">
        <w:tc>
          <w:tcPr>
            <w:tcW w:w="1500" w:type="dxa"/>
            <w:vAlign w:val="center"/>
          </w:tcPr>
          <w:p w14:paraId="787F82F7" w14:textId="77777777" w:rsidR="00D77CB4" w:rsidRDefault="00F53E66">
            <w:pPr>
              <w:spacing w:before="40" w:after="40"/>
            </w:pPr>
            <w:r>
              <w:rPr>
                <w:sz w:val="18"/>
                <w:szCs w:val="18"/>
              </w:rPr>
              <w:t>Personnel</w:t>
            </w:r>
          </w:p>
        </w:tc>
        <w:tc>
          <w:tcPr>
            <w:tcW w:w="2600" w:type="dxa"/>
            <w:vAlign w:val="center"/>
          </w:tcPr>
          <w:p w14:paraId="787F82F8" w14:textId="77777777" w:rsidR="00D77CB4" w:rsidRDefault="00F53E66">
            <w:pPr>
              <w:spacing w:before="40" w:after="40"/>
            </w:pPr>
            <w:r>
              <w:rPr>
                <w:sz w:val="18"/>
                <w:szCs w:val="18"/>
              </w:rPr>
              <w:t>Utilisateurs</w:t>
            </w:r>
          </w:p>
        </w:tc>
        <w:tc>
          <w:tcPr>
            <w:tcW w:w="5260" w:type="dxa"/>
            <w:vAlign w:val="center"/>
          </w:tcPr>
          <w:p w14:paraId="787F82F9" w14:textId="77777777" w:rsidR="00D77CB4" w:rsidRDefault="00F53E66">
            <w:pPr>
              <w:spacing w:before="40" w:after="40"/>
            </w:pPr>
            <w:r>
              <w:rPr>
                <w:sz w:val="18"/>
                <w:szCs w:val="18"/>
              </w:rPr>
              <w:t>Comptes, rôles et états d’activation</w:t>
            </w:r>
          </w:p>
        </w:tc>
      </w:tr>
      <w:tr w:rsidR="00D77CB4" w14:paraId="787F82FE" w14:textId="77777777">
        <w:tc>
          <w:tcPr>
            <w:tcW w:w="1500" w:type="dxa"/>
            <w:shd w:val="clear" w:color="auto" w:fill="F2F7FB"/>
            <w:vAlign w:val="center"/>
          </w:tcPr>
          <w:p w14:paraId="787F82FB" w14:textId="77777777" w:rsidR="00D77CB4" w:rsidRDefault="00F53E66">
            <w:pPr>
              <w:spacing w:before="40" w:after="40"/>
            </w:pPr>
            <w:r>
              <w:rPr>
                <w:sz w:val="18"/>
                <w:szCs w:val="18"/>
              </w:rPr>
              <w:t>Paramétrage</w:t>
            </w:r>
          </w:p>
        </w:tc>
        <w:tc>
          <w:tcPr>
            <w:tcW w:w="2600" w:type="dxa"/>
            <w:shd w:val="clear" w:color="auto" w:fill="F2F7FB"/>
            <w:vAlign w:val="center"/>
          </w:tcPr>
          <w:p w14:paraId="787F82FC" w14:textId="77777777" w:rsidR="00D77CB4" w:rsidRDefault="00F53E66">
            <w:pPr>
              <w:spacing w:before="40" w:after="40"/>
            </w:pPr>
            <w:r>
              <w:rPr>
                <w:sz w:val="18"/>
                <w:szCs w:val="18"/>
              </w:rPr>
              <w:t>Notifications</w:t>
            </w:r>
          </w:p>
        </w:tc>
        <w:tc>
          <w:tcPr>
            <w:tcW w:w="5260" w:type="dxa"/>
            <w:shd w:val="clear" w:color="auto" w:fill="F2F7FB"/>
            <w:vAlign w:val="center"/>
          </w:tcPr>
          <w:p w14:paraId="787F82FD" w14:textId="77777777" w:rsidR="00D77CB4" w:rsidRDefault="00F53E66">
            <w:pPr>
              <w:spacing w:before="40" w:after="40"/>
            </w:pPr>
            <w:r>
              <w:rPr>
                <w:sz w:val="18"/>
                <w:szCs w:val="18"/>
              </w:rPr>
              <w:t>Alertes contextuelles par profil</w:t>
            </w:r>
          </w:p>
        </w:tc>
      </w:tr>
    </w:tbl>
    <w:p w14:paraId="787F82FF" w14:textId="77777777" w:rsidR="00D77CB4" w:rsidRDefault="00D77CB4">
      <w:pPr>
        <w:spacing w:after="0"/>
      </w:pPr>
    </w:p>
    <w:p w14:paraId="787F8300" w14:textId="77777777" w:rsidR="00D77CB4" w:rsidRDefault="00F53E66">
      <w:pPr>
        <w:pStyle w:val="Titre2"/>
      </w:pPr>
      <w:r>
        <w:t>3.2 Canaux d’accès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400"/>
        <w:gridCol w:w="2800"/>
        <w:gridCol w:w="4160"/>
      </w:tblGrid>
      <w:tr w:rsidR="00D77CB4" w14:paraId="787F8304" w14:textId="77777777">
        <w:trPr>
          <w:tblHeader/>
        </w:trPr>
        <w:tc>
          <w:tcPr>
            <w:tcW w:w="2400" w:type="dxa"/>
            <w:shd w:val="clear" w:color="auto" w:fill="0E6BA8"/>
            <w:vAlign w:val="center"/>
          </w:tcPr>
          <w:p w14:paraId="787F8301" w14:textId="77777777" w:rsidR="00D77CB4" w:rsidRDefault="00F53E66">
            <w:pPr>
              <w:spacing w:before="40" w:after="40"/>
            </w:pPr>
            <w:r>
              <w:rPr>
                <w:b/>
                <w:color w:val="FFFFFF"/>
                <w:sz w:val="18"/>
                <w:szCs w:val="18"/>
              </w:rPr>
              <w:t>Canal</w:t>
            </w:r>
          </w:p>
        </w:tc>
        <w:tc>
          <w:tcPr>
            <w:tcW w:w="2800" w:type="dxa"/>
            <w:shd w:val="clear" w:color="auto" w:fill="0E6BA8"/>
            <w:vAlign w:val="center"/>
          </w:tcPr>
          <w:p w14:paraId="787F8302" w14:textId="77777777" w:rsidR="00D77CB4" w:rsidRDefault="00F53E66">
            <w:pPr>
              <w:spacing w:before="40" w:after="40"/>
            </w:pPr>
            <w:r>
              <w:rPr>
                <w:b/>
                <w:color w:val="FFFFFF"/>
                <w:sz w:val="18"/>
                <w:szCs w:val="18"/>
              </w:rPr>
              <w:t>Public visé</w:t>
            </w:r>
          </w:p>
        </w:tc>
        <w:tc>
          <w:tcPr>
            <w:tcW w:w="4160" w:type="dxa"/>
            <w:shd w:val="clear" w:color="auto" w:fill="0E6BA8"/>
            <w:vAlign w:val="center"/>
          </w:tcPr>
          <w:p w14:paraId="787F8303" w14:textId="77777777" w:rsidR="00D77CB4" w:rsidRDefault="00F53E66">
            <w:pPr>
              <w:spacing w:before="40" w:after="40"/>
            </w:pPr>
            <w:r>
              <w:rPr>
                <w:b/>
                <w:color w:val="FFFFFF"/>
                <w:sz w:val="18"/>
                <w:szCs w:val="18"/>
              </w:rPr>
              <w:t>Usage principal</w:t>
            </w:r>
          </w:p>
        </w:tc>
      </w:tr>
      <w:tr w:rsidR="00D77CB4" w14:paraId="787F8308" w14:textId="77777777">
        <w:tc>
          <w:tcPr>
            <w:tcW w:w="2400" w:type="dxa"/>
            <w:vAlign w:val="center"/>
          </w:tcPr>
          <w:p w14:paraId="787F8305" w14:textId="77777777" w:rsidR="00D77CB4" w:rsidRDefault="00F53E66">
            <w:pPr>
              <w:spacing w:before="40" w:after="40"/>
            </w:pPr>
            <w:r>
              <w:rPr>
                <w:sz w:val="18"/>
                <w:szCs w:val="18"/>
              </w:rPr>
              <w:t>Back-office web</w:t>
            </w:r>
          </w:p>
        </w:tc>
        <w:tc>
          <w:tcPr>
            <w:tcW w:w="2800" w:type="dxa"/>
            <w:vAlign w:val="center"/>
          </w:tcPr>
          <w:p w14:paraId="787F8306" w14:textId="77777777" w:rsidR="00D77CB4" w:rsidRDefault="00F53E66">
            <w:pPr>
              <w:spacing w:before="40" w:after="40"/>
            </w:pPr>
            <w:r>
              <w:rPr>
                <w:sz w:val="18"/>
                <w:szCs w:val="18"/>
              </w:rPr>
              <w:t>Sièges et encadrement</w:t>
            </w:r>
          </w:p>
        </w:tc>
        <w:tc>
          <w:tcPr>
            <w:tcW w:w="4160" w:type="dxa"/>
            <w:vAlign w:val="center"/>
          </w:tcPr>
          <w:p w14:paraId="787F8307" w14:textId="77777777" w:rsidR="00D77CB4" w:rsidRDefault="00F53E66">
            <w:pPr>
              <w:spacing w:before="40" w:after="40"/>
            </w:pPr>
            <w:r>
              <w:rPr>
                <w:sz w:val="18"/>
                <w:szCs w:val="18"/>
              </w:rPr>
              <w:t>Pilotage, paramétrage et saisie de gestion</w:t>
            </w:r>
          </w:p>
        </w:tc>
      </w:tr>
      <w:tr w:rsidR="00D77CB4" w14:paraId="787F830C" w14:textId="77777777">
        <w:tc>
          <w:tcPr>
            <w:tcW w:w="2400" w:type="dxa"/>
            <w:shd w:val="clear" w:color="auto" w:fill="F2F7FB"/>
            <w:vAlign w:val="center"/>
          </w:tcPr>
          <w:p w14:paraId="787F8309" w14:textId="77777777" w:rsidR="00D77CB4" w:rsidRDefault="00F53E66">
            <w:pPr>
              <w:spacing w:before="40" w:after="40"/>
            </w:pPr>
            <w:r>
              <w:rPr>
                <w:sz w:val="18"/>
                <w:szCs w:val="18"/>
              </w:rPr>
              <w:t>Interface terrain PWA</w:t>
            </w:r>
          </w:p>
        </w:tc>
        <w:tc>
          <w:tcPr>
            <w:tcW w:w="2800" w:type="dxa"/>
            <w:shd w:val="clear" w:color="auto" w:fill="F2F7FB"/>
            <w:vAlign w:val="center"/>
          </w:tcPr>
          <w:p w14:paraId="787F830A" w14:textId="77777777" w:rsidR="00D77CB4" w:rsidRDefault="00F53E66">
            <w:pPr>
              <w:spacing w:before="40" w:after="40"/>
            </w:pPr>
            <w:r>
              <w:rPr>
                <w:sz w:val="18"/>
                <w:szCs w:val="18"/>
              </w:rPr>
              <w:t>Livreurs et chargés de livraison</w:t>
            </w:r>
          </w:p>
        </w:tc>
        <w:tc>
          <w:tcPr>
            <w:tcW w:w="4160" w:type="dxa"/>
            <w:shd w:val="clear" w:color="auto" w:fill="F2F7FB"/>
            <w:vAlign w:val="center"/>
          </w:tcPr>
          <w:p w14:paraId="787F830B" w14:textId="77777777" w:rsidR="00D77CB4" w:rsidRDefault="00F53E66">
            <w:pPr>
              <w:spacing w:before="40" w:after="40"/>
            </w:pPr>
            <w:r>
              <w:rPr>
                <w:sz w:val="18"/>
                <w:szCs w:val="18"/>
              </w:rPr>
              <w:t>Exécution de tournée en mobilité, y compris hors connexion</w:t>
            </w:r>
          </w:p>
        </w:tc>
      </w:tr>
      <w:tr w:rsidR="00D77CB4" w14:paraId="787F8310" w14:textId="77777777">
        <w:tc>
          <w:tcPr>
            <w:tcW w:w="2400" w:type="dxa"/>
            <w:vAlign w:val="center"/>
          </w:tcPr>
          <w:p w14:paraId="787F830D" w14:textId="77777777" w:rsidR="00D77CB4" w:rsidRDefault="00F53E66">
            <w:pPr>
              <w:spacing w:before="40" w:after="40"/>
            </w:pPr>
            <w:r>
              <w:rPr>
                <w:sz w:val="18"/>
                <w:szCs w:val="18"/>
              </w:rPr>
              <w:t>Application Android</w:t>
            </w:r>
          </w:p>
        </w:tc>
        <w:tc>
          <w:tcPr>
            <w:tcW w:w="2800" w:type="dxa"/>
            <w:vAlign w:val="center"/>
          </w:tcPr>
          <w:p w14:paraId="787F830E" w14:textId="77777777" w:rsidR="00D77CB4" w:rsidRDefault="00F53E66">
            <w:pPr>
              <w:spacing w:before="40" w:after="40"/>
            </w:pPr>
            <w:r>
              <w:rPr>
                <w:sz w:val="18"/>
                <w:szCs w:val="18"/>
              </w:rPr>
              <w:t>Équipes terrain</w:t>
            </w:r>
          </w:p>
        </w:tc>
        <w:tc>
          <w:tcPr>
            <w:tcW w:w="4160" w:type="dxa"/>
            <w:vAlign w:val="center"/>
          </w:tcPr>
          <w:p w14:paraId="787F830F" w14:textId="77777777" w:rsidR="00D77CB4" w:rsidRDefault="00F53E66">
            <w:pPr>
              <w:spacing w:before="40" w:after="40"/>
            </w:pPr>
            <w:r>
              <w:rPr>
                <w:sz w:val="18"/>
                <w:szCs w:val="18"/>
              </w:rPr>
              <w:t>Variante native distribuable, notamment via Google Play</w:t>
            </w:r>
          </w:p>
        </w:tc>
      </w:tr>
      <w:tr w:rsidR="00D77CB4" w14:paraId="787F8314" w14:textId="77777777">
        <w:tc>
          <w:tcPr>
            <w:tcW w:w="2400" w:type="dxa"/>
            <w:shd w:val="clear" w:color="auto" w:fill="F2F7FB"/>
            <w:vAlign w:val="center"/>
          </w:tcPr>
          <w:p w14:paraId="787F8311" w14:textId="77777777" w:rsidR="00D77CB4" w:rsidRDefault="00F53E66">
            <w:pPr>
              <w:spacing w:before="40" w:after="40"/>
            </w:pPr>
            <w:r>
              <w:rPr>
                <w:sz w:val="18"/>
                <w:szCs w:val="18"/>
              </w:rPr>
              <w:t>API REST</w:t>
            </w:r>
          </w:p>
        </w:tc>
        <w:tc>
          <w:tcPr>
            <w:tcW w:w="2800" w:type="dxa"/>
            <w:shd w:val="clear" w:color="auto" w:fill="F2F7FB"/>
            <w:vAlign w:val="center"/>
          </w:tcPr>
          <w:p w14:paraId="787F8312" w14:textId="77777777" w:rsidR="00D77CB4" w:rsidRDefault="00F53E66">
            <w:pPr>
              <w:spacing w:before="40" w:after="40"/>
            </w:pPr>
            <w:r>
              <w:rPr>
                <w:sz w:val="18"/>
                <w:szCs w:val="18"/>
              </w:rPr>
              <w:t>Systèmes tiers</w:t>
            </w:r>
          </w:p>
        </w:tc>
        <w:tc>
          <w:tcPr>
            <w:tcW w:w="4160" w:type="dxa"/>
            <w:shd w:val="clear" w:color="auto" w:fill="F2F7FB"/>
            <w:vAlign w:val="center"/>
          </w:tcPr>
          <w:p w14:paraId="787F8313" w14:textId="77777777" w:rsidR="00D77CB4" w:rsidRDefault="00F53E66">
            <w:pPr>
              <w:spacing w:before="40" w:after="40"/>
            </w:pPr>
            <w:r>
              <w:rPr>
                <w:sz w:val="18"/>
                <w:szCs w:val="18"/>
              </w:rPr>
              <w:t>Intégration et échanges de données</w:t>
            </w:r>
          </w:p>
        </w:tc>
      </w:tr>
    </w:tbl>
    <w:p w14:paraId="787F8315" w14:textId="77777777" w:rsidR="00D77CB4" w:rsidRDefault="00D77CB4">
      <w:pPr>
        <w:spacing w:after="0"/>
      </w:pPr>
    </w:p>
    <w:p w14:paraId="787F8316" w14:textId="77777777" w:rsidR="00D77CB4" w:rsidRDefault="00F53E66">
      <w:pPr>
        <w:pStyle w:val="Titre2"/>
      </w:pPr>
      <w:r>
        <w:lastRenderedPageBreak/>
        <w:t>3.3 Exclusions du périmètre</w:t>
      </w:r>
    </w:p>
    <w:p w14:paraId="787F8317" w14:textId="77777777" w:rsidR="00D77CB4" w:rsidRDefault="00F53E66">
      <w:r>
        <w:t>Les éléments suivants sont explicitement hors périmètre de la présente version et feront l’objet d’un cadrage ultérieur : la comptabilité générale et les liasses fiscales, la paie, la maintenance industrielle préventive assistée par ordinateur, la vente en ligne à destination du consommateur final, et l’interconnexion automatique avec les plateformes bancaires.</w:t>
      </w:r>
    </w:p>
    <w:p w14:paraId="787F8318" w14:textId="77777777" w:rsidR="00D77CB4" w:rsidRDefault="00F53E66">
      <w:r>
        <w:br w:type="page"/>
      </w:r>
    </w:p>
    <w:p w14:paraId="787F8319" w14:textId="77777777" w:rsidR="00D77CB4" w:rsidRDefault="00F53E66">
      <w:pPr>
        <w:pStyle w:val="Titre1"/>
      </w:pPr>
      <w:r>
        <w:lastRenderedPageBreak/>
        <w:t>4. Acteurs, profils et organisation</w:t>
      </w:r>
    </w:p>
    <w:p w14:paraId="787F831A" w14:textId="77777777" w:rsidR="00D77CB4" w:rsidRDefault="00F53E66">
      <w:pPr>
        <w:pStyle w:val="Titre2"/>
      </w:pPr>
      <w:r>
        <w:t>4.1 Profils utilisateurs</w:t>
      </w:r>
    </w:p>
    <w:p w14:paraId="787F831B" w14:textId="77777777" w:rsidR="00D77CB4" w:rsidRDefault="00F53E66">
      <w:r>
        <w:t>La plateforme distingue dix-sept profils reflétant l’organisation réelle de l’entreprise. Le profil conditionne les rubriques visibles, les actions autorisées, les catégories de notifications reçues et l’interface d’atterrissage après connexion.</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400"/>
        <w:gridCol w:w="2400"/>
        <w:gridCol w:w="4560"/>
      </w:tblGrid>
      <w:tr w:rsidR="00D77CB4" w14:paraId="787F831F" w14:textId="77777777">
        <w:trPr>
          <w:tblHeader/>
        </w:trPr>
        <w:tc>
          <w:tcPr>
            <w:tcW w:w="2400" w:type="dxa"/>
            <w:shd w:val="clear" w:color="auto" w:fill="0E6BA8"/>
            <w:vAlign w:val="center"/>
          </w:tcPr>
          <w:p w14:paraId="787F831C" w14:textId="77777777" w:rsidR="00D77CB4" w:rsidRDefault="00F53E66">
            <w:pPr>
              <w:spacing w:before="40" w:after="40"/>
            </w:pPr>
            <w:r>
              <w:rPr>
                <w:b/>
                <w:color w:val="FFFFFF"/>
                <w:sz w:val="18"/>
                <w:szCs w:val="18"/>
              </w:rPr>
              <w:t>Code technique</w:t>
            </w:r>
          </w:p>
        </w:tc>
        <w:tc>
          <w:tcPr>
            <w:tcW w:w="2400" w:type="dxa"/>
            <w:shd w:val="clear" w:color="auto" w:fill="0E6BA8"/>
            <w:vAlign w:val="center"/>
          </w:tcPr>
          <w:p w14:paraId="787F831D" w14:textId="77777777" w:rsidR="00D77CB4" w:rsidRDefault="00F53E66">
            <w:pPr>
              <w:spacing w:before="40" w:after="40"/>
            </w:pPr>
            <w:r>
              <w:rPr>
                <w:b/>
                <w:color w:val="FFFFFF"/>
                <w:sz w:val="18"/>
                <w:szCs w:val="18"/>
              </w:rPr>
              <w:t>Libellé</w:t>
            </w:r>
          </w:p>
        </w:tc>
        <w:tc>
          <w:tcPr>
            <w:tcW w:w="4560" w:type="dxa"/>
            <w:shd w:val="clear" w:color="auto" w:fill="0E6BA8"/>
            <w:vAlign w:val="center"/>
          </w:tcPr>
          <w:p w14:paraId="787F831E" w14:textId="77777777" w:rsidR="00D77CB4" w:rsidRDefault="00F53E66">
            <w:pPr>
              <w:spacing w:before="40" w:after="40"/>
            </w:pPr>
            <w:r>
              <w:rPr>
                <w:b/>
                <w:color w:val="FFFFFF"/>
                <w:sz w:val="18"/>
                <w:szCs w:val="18"/>
              </w:rPr>
              <w:t>Responsabilité principale</w:t>
            </w:r>
          </w:p>
        </w:tc>
      </w:tr>
      <w:tr w:rsidR="00D77CB4" w14:paraId="787F8323" w14:textId="77777777">
        <w:tc>
          <w:tcPr>
            <w:tcW w:w="2400" w:type="dxa"/>
            <w:vAlign w:val="center"/>
          </w:tcPr>
          <w:p w14:paraId="787F8320" w14:textId="77777777" w:rsidR="00D77CB4" w:rsidRDefault="00F53E66">
            <w:pPr>
              <w:spacing w:before="40" w:after="40"/>
            </w:pPr>
            <w:r>
              <w:rPr>
                <w:sz w:val="18"/>
                <w:szCs w:val="18"/>
              </w:rPr>
              <w:t>ADMIN</w:t>
            </w:r>
          </w:p>
        </w:tc>
        <w:tc>
          <w:tcPr>
            <w:tcW w:w="2400" w:type="dxa"/>
            <w:vAlign w:val="center"/>
          </w:tcPr>
          <w:p w14:paraId="787F8321" w14:textId="77777777" w:rsidR="00D77CB4" w:rsidRDefault="00F53E66">
            <w:pPr>
              <w:spacing w:before="40" w:after="40"/>
            </w:pPr>
            <w:r>
              <w:rPr>
                <w:sz w:val="18"/>
                <w:szCs w:val="18"/>
              </w:rPr>
              <w:t>Administrateur</w:t>
            </w:r>
          </w:p>
        </w:tc>
        <w:tc>
          <w:tcPr>
            <w:tcW w:w="4560" w:type="dxa"/>
            <w:vAlign w:val="center"/>
          </w:tcPr>
          <w:p w14:paraId="787F8322" w14:textId="77777777" w:rsidR="00D77CB4" w:rsidRDefault="00F53E66">
            <w:pPr>
              <w:spacing w:before="40" w:after="40"/>
            </w:pPr>
            <w:r>
              <w:rPr>
                <w:sz w:val="18"/>
                <w:szCs w:val="18"/>
              </w:rPr>
              <w:t>Administration complète de la plateforme et du paramétrage</w:t>
            </w:r>
          </w:p>
        </w:tc>
      </w:tr>
      <w:tr w:rsidR="00D77CB4" w14:paraId="787F8327" w14:textId="77777777">
        <w:tc>
          <w:tcPr>
            <w:tcW w:w="2400" w:type="dxa"/>
            <w:shd w:val="clear" w:color="auto" w:fill="F2F7FB"/>
            <w:vAlign w:val="center"/>
          </w:tcPr>
          <w:p w14:paraId="787F8324" w14:textId="77777777" w:rsidR="00D77CB4" w:rsidRDefault="00F53E66">
            <w:pPr>
              <w:spacing w:before="40" w:after="40"/>
            </w:pPr>
            <w:r>
              <w:rPr>
                <w:sz w:val="18"/>
                <w:szCs w:val="18"/>
              </w:rPr>
              <w:t>DG</w:t>
            </w:r>
          </w:p>
        </w:tc>
        <w:tc>
          <w:tcPr>
            <w:tcW w:w="2400" w:type="dxa"/>
            <w:shd w:val="clear" w:color="auto" w:fill="F2F7FB"/>
            <w:vAlign w:val="center"/>
          </w:tcPr>
          <w:p w14:paraId="787F8325" w14:textId="77777777" w:rsidR="00D77CB4" w:rsidRDefault="00F53E66">
            <w:pPr>
              <w:spacing w:before="40" w:after="40"/>
            </w:pPr>
            <w:r>
              <w:rPr>
                <w:sz w:val="18"/>
                <w:szCs w:val="18"/>
              </w:rPr>
              <w:t>Direction générale</w:t>
            </w:r>
          </w:p>
        </w:tc>
        <w:tc>
          <w:tcPr>
            <w:tcW w:w="4560" w:type="dxa"/>
            <w:shd w:val="clear" w:color="auto" w:fill="F2F7FB"/>
            <w:vAlign w:val="center"/>
          </w:tcPr>
          <w:p w14:paraId="787F8326" w14:textId="77777777" w:rsidR="00D77CB4" w:rsidRDefault="00F53E66">
            <w:pPr>
              <w:spacing w:before="40" w:after="40"/>
            </w:pPr>
            <w:r>
              <w:rPr>
                <w:sz w:val="18"/>
                <w:szCs w:val="18"/>
              </w:rPr>
              <w:t>Consultation transversale de l’ensemble des indicateurs</w:t>
            </w:r>
          </w:p>
        </w:tc>
      </w:tr>
      <w:tr w:rsidR="00D77CB4" w14:paraId="787F832B" w14:textId="77777777">
        <w:tc>
          <w:tcPr>
            <w:tcW w:w="2400" w:type="dxa"/>
            <w:vAlign w:val="center"/>
          </w:tcPr>
          <w:p w14:paraId="787F8328" w14:textId="77777777" w:rsidR="00D77CB4" w:rsidRDefault="00F53E66">
            <w:pPr>
              <w:spacing w:before="40" w:after="40"/>
            </w:pPr>
            <w:r>
              <w:rPr>
                <w:sz w:val="18"/>
                <w:szCs w:val="18"/>
              </w:rPr>
              <w:t>CHEF_PRODUCTION</w:t>
            </w:r>
          </w:p>
        </w:tc>
        <w:tc>
          <w:tcPr>
            <w:tcW w:w="2400" w:type="dxa"/>
            <w:vAlign w:val="center"/>
          </w:tcPr>
          <w:p w14:paraId="787F8329" w14:textId="77777777" w:rsidR="00D77CB4" w:rsidRDefault="00F53E66">
            <w:pPr>
              <w:spacing w:before="40" w:after="40"/>
            </w:pPr>
            <w:r>
              <w:rPr>
                <w:sz w:val="18"/>
                <w:szCs w:val="18"/>
              </w:rPr>
              <w:t>Chef production</w:t>
            </w:r>
          </w:p>
        </w:tc>
        <w:tc>
          <w:tcPr>
            <w:tcW w:w="4560" w:type="dxa"/>
            <w:vAlign w:val="center"/>
          </w:tcPr>
          <w:p w14:paraId="787F832A" w14:textId="77777777" w:rsidR="00D77CB4" w:rsidRDefault="00F53E66">
            <w:pPr>
              <w:spacing w:before="40" w:after="40"/>
            </w:pPr>
            <w:r>
              <w:rPr>
                <w:sz w:val="18"/>
                <w:szCs w:val="18"/>
              </w:rPr>
              <w:t>Ordonnancement et pilotage des ordres de fabrication</w:t>
            </w:r>
          </w:p>
        </w:tc>
      </w:tr>
      <w:tr w:rsidR="00D77CB4" w14:paraId="787F832F" w14:textId="77777777">
        <w:tc>
          <w:tcPr>
            <w:tcW w:w="2400" w:type="dxa"/>
            <w:shd w:val="clear" w:color="auto" w:fill="F2F7FB"/>
            <w:vAlign w:val="center"/>
          </w:tcPr>
          <w:p w14:paraId="787F832C" w14:textId="77777777" w:rsidR="00D77CB4" w:rsidRDefault="00F53E66">
            <w:pPr>
              <w:spacing w:before="40" w:after="40"/>
            </w:pPr>
            <w:r>
              <w:rPr>
                <w:sz w:val="18"/>
                <w:szCs w:val="18"/>
              </w:rPr>
              <w:t>CHEF_EXPLOITATION</w:t>
            </w:r>
          </w:p>
        </w:tc>
        <w:tc>
          <w:tcPr>
            <w:tcW w:w="2400" w:type="dxa"/>
            <w:shd w:val="clear" w:color="auto" w:fill="F2F7FB"/>
            <w:vAlign w:val="center"/>
          </w:tcPr>
          <w:p w14:paraId="787F832D" w14:textId="77777777" w:rsidR="00D77CB4" w:rsidRDefault="00F53E66">
            <w:pPr>
              <w:spacing w:before="40" w:after="40"/>
            </w:pPr>
            <w:r>
              <w:rPr>
                <w:sz w:val="18"/>
                <w:szCs w:val="18"/>
              </w:rPr>
              <w:t>Chef exploitation</w:t>
            </w:r>
          </w:p>
        </w:tc>
        <w:tc>
          <w:tcPr>
            <w:tcW w:w="4560" w:type="dxa"/>
            <w:shd w:val="clear" w:color="auto" w:fill="F2F7FB"/>
            <w:vAlign w:val="center"/>
          </w:tcPr>
          <w:p w14:paraId="787F832E" w14:textId="77777777" w:rsidR="00D77CB4" w:rsidRDefault="00F53E66">
            <w:pPr>
              <w:spacing w:before="40" w:after="40"/>
            </w:pPr>
            <w:r>
              <w:rPr>
                <w:sz w:val="18"/>
                <w:szCs w:val="18"/>
              </w:rPr>
              <w:t>Validation des commandes et organisation des tournées</w:t>
            </w:r>
          </w:p>
        </w:tc>
      </w:tr>
      <w:tr w:rsidR="00D77CB4" w14:paraId="787F8333" w14:textId="77777777">
        <w:tc>
          <w:tcPr>
            <w:tcW w:w="2400" w:type="dxa"/>
            <w:vAlign w:val="center"/>
          </w:tcPr>
          <w:p w14:paraId="787F8330" w14:textId="77777777" w:rsidR="00D77CB4" w:rsidRDefault="00F53E66">
            <w:pPr>
              <w:spacing w:before="40" w:after="40"/>
            </w:pPr>
            <w:r>
              <w:rPr>
                <w:sz w:val="18"/>
                <w:szCs w:val="18"/>
              </w:rPr>
              <w:t>CHARGE_EXPLOITATION</w:t>
            </w:r>
          </w:p>
        </w:tc>
        <w:tc>
          <w:tcPr>
            <w:tcW w:w="2400" w:type="dxa"/>
            <w:vAlign w:val="center"/>
          </w:tcPr>
          <w:p w14:paraId="787F8331" w14:textId="77777777" w:rsidR="00D77CB4" w:rsidRDefault="00F53E66">
            <w:pPr>
              <w:spacing w:before="40" w:after="40"/>
            </w:pPr>
            <w:r>
              <w:rPr>
                <w:sz w:val="18"/>
                <w:szCs w:val="18"/>
              </w:rPr>
              <w:t>Chargé exploitation</w:t>
            </w:r>
          </w:p>
        </w:tc>
        <w:tc>
          <w:tcPr>
            <w:tcW w:w="4560" w:type="dxa"/>
            <w:vAlign w:val="center"/>
          </w:tcPr>
          <w:p w14:paraId="787F8332" w14:textId="77777777" w:rsidR="00D77CB4" w:rsidRDefault="00F53E66">
            <w:pPr>
              <w:spacing w:before="40" w:after="40"/>
            </w:pPr>
            <w:r>
              <w:rPr>
                <w:sz w:val="18"/>
                <w:szCs w:val="18"/>
              </w:rPr>
              <w:t>Suivi opérationnel des tournées et des livraisons</w:t>
            </w:r>
          </w:p>
        </w:tc>
      </w:tr>
      <w:tr w:rsidR="00D77CB4" w14:paraId="787F8337" w14:textId="77777777">
        <w:tc>
          <w:tcPr>
            <w:tcW w:w="2400" w:type="dxa"/>
            <w:shd w:val="clear" w:color="auto" w:fill="F2F7FB"/>
            <w:vAlign w:val="center"/>
          </w:tcPr>
          <w:p w14:paraId="787F8334" w14:textId="77777777" w:rsidR="00D77CB4" w:rsidRDefault="00F53E66">
            <w:pPr>
              <w:spacing w:before="40" w:after="40"/>
            </w:pPr>
            <w:r>
              <w:rPr>
                <w:sz w:val="18"/>
                <w:szCs w:val="18"/>
              </w:rPr>
              <w:t>RESP_QUALITE</w:t>
            </w:r>
          </w:p>
        </w:tc>
        <w:tc>
          <w:tcPr>
            <w:tcW w:w="2400" w:type="dxa"/>
            <w:shd w:val="clear" w:color="auto" w:fill="F2F7FB"/>
            <w:vAlign w:val="center"/>
          </w:tcPr>
          <w:p w14:paraId="787F8335" w14:textId="77777777" w:rsidR="00D77CB4" w:rsidRDefault="00F53E66">
            <w:pPr>
              <w:spacing w:before="40" w:after="40"/>
            </w:pPr>
            <w:r>
              <w:rPr>
                <w:sz w:val="18"/>
                <w:szCs w:val="18"/>
              </w:rPr>
              <w:t>Responsable qualité</w:t>
            </w:r>
          </w:p>
        </w:tc>
        <w:tc>
          <w:tcPr>
            <w:tcW w:w="4560" w:type="dxa"/>
            <w:shd w:val="clear" w:color="auto" w:fill="F2F7FB"/>
            <w:vAlign w:val="center"/>
          </w:tcPr>
          <w:p w14:paraId="787F8336" w14:textId="77777777" w:rsidR="00D77CB4" w:rsidRDefault="00F53E66">
            <w:pPr>
              <w:spacing w:before="40" w:after="40"/>
            </w:pPr>
            <w:r>
              <w:rPr>
                <w:sz w:val="18"/>
                <w:szCs w:val="18"/>
              </w:rPr>
              <w:t>Contrôles qualité et décision de libération des lots</w:t>
            </w:r>
          </w:p>
        </w:tc>
      </w:tr>
      <w:tr w:rsidR="00D77CB4" w14:paraId="787F833B" w14:textId="77777777">
        <w:tc>
          <w:tcPr>
            <w:tcW w:w="2400" w:type="dxa"/>
            <w:vAlign w:val="center"/>
          </w:tcPr>
          <w:p w14:paraId="787F8338" w14:textId="77777777" w:rsidR="00D77CB4" w:rsidRDefault="00F53E66">
            <w:pPr>
              <w:spacing w:before="40" w:after="40"/>
            </w:pPr>
            <w:r>
              <w:rPr>
                <w:sz w:val="18"/>
                <w:szCs w:val="18"/>
              </w:rPr>
              <w:t>MAGASINIER</w:t>
            </w:r>
          </w:p>
        </w:tc>
        <w:tc>
          <w:tcPr>
            <w:tcW w:w="2400" w:type="dxa"/>
            <w:vAlign w:val="center"/>
          </w:tcPr>
          <w:p w14:paraId="787F8339" w14:textId="77777777" w:rsidR="00D77CB4" w:rsidRDefault="00F53E66">
            <w:pPr>
              <w:spacing w:before="40" w:after="40"/>
            </w:pPr>
            <w:r>
              <w:rPr>
                <w:sz w:val="18"/>
                <w:szCs w:val="18"/>
              </w:rPr>
              <w:t>Magasinier</w:t>
            </w:r>
          </w:p>
        </w:tc>
        <w:tc>
          <w:tcPr>
            <w:tcW w:w="4560" w:type="dxa"/>
            <w:vAlign w:val="center"/>
          </w:tcPr>
          <w:p w14:paraId="787F833A" w14:textId="77777777" w:rsidR="00D77CB4" w:rsidRDefault="00F53E66">
            <w:pPr>
              <w:spacing w:before="40" w:after="40"/>
            </w:pPr>
            <w:r>
              <w:rPr>
                <w:sz w:val="18"/>
                <w:szCs w:val="18"/>
              </w:rPr>
              <w:t>Gestion des stocks, chargements et emballages consignés</w:t>
            </w:r>
          </w:p>
        </w:tc>
      </w:tr>
      <w:tr w:rsidR="00D77CB4" w14:paraId="787F833F" w14:textId="77777777">
        <w:tc>
          <w:tcPr>
            <w:tcW w:w="2400" w:type="dxa"/>
            <w:shd w:val="clear" w:color="auto" w:fill="F2F7FB"/>
            <w:vAlign w:val="center"/>
          </w:tcPr>
          <w:p w14:paraId="787F833C" w14:textId="77777777" w:rsidR="00D77CB4" w:rsidRDefault="00F53E66">
            <w:pPr>
              <w:spacing w:before="40" w:after="40"/>
            </w:pPr>
            <w:r>
              <w:rPr>
                <w:sz w:val="18"/>
                <w:szCs w:val="18"/>
              </w:rPr>
              <w:t>AGENT_CHARGEUR</w:t>
            </w:r>
          </w:p>
        </w:tc>
        <w:tc>
          <w:tcPr>
            <w:tcW w:w="2400" w:type="dxa"/>
            <w:shd w:val="clear" w:color="auto" w:fill="F2F7FB"/>
            <w:vAlign w:val="center"/>
          </w:tcPr>
          <w:p w14:paraId="787F833D" w14:textId="77777777" w:rsidR="00D77CB4" w:rsidRDefault="00F53E66">
            <w:pPr>
              <w:spacing w:before="40" w:after="40"/>
            </w:pPr>
            <w:r>
              <w:rPr>
                <w:sz w:val="18"/>
                <w:szCs w:val="18"/>
              </w:rPr>
              <w:t>Agent chargeur</w:t>
            </w:r>
          </w:p>
        </w:tc>
        <w:tc>
          <w:tcPr>
            <w:tcW w:w="4560" w:type="dxa"/>
            <w:shd w:val="clear" w:color="auto" w:fill="F2F7FB"/>
            <w:vAlign w:val="center"/>
          </w:tcPr>
          <w:p w14:paraId="787F833E" w14:textId="77777777" w:rsidR="00D77CB4" w:rsidRDefault="00F53E66">
            <w:pPr>
              <w:spacing w:before="40" w:after="40"/>
            </w:pPr>
            <w:r>
              <w:rPr>
                <w:sz w:val="18"/>
                <w:szCs w:val="18"/>
              </w:rPr>
              <w:t>Exécution physique des chargements de véhicules</w:t>
            </w:r>
          </w:p>
        </w:tc>
      </w:tr>
      <w:tr w:rsidR="00D77CB4" w14:paraId="787F8343" w14:textId="77777777">
        <w:tc>
          <w:tcPr>
            <w:tcW w:w="2400" w:type="dxa"/>
            <w:vAlign w:val="center"/>
          </w:tcPr>
          <w:p w14:paraId="787F8340" w14:textId="77777777" w:rsidR="00D77CB4" w:rsidRDefault="00F53E66">
            <w:pPr>
              <w:spacing w:before="40" w:after="40"/>
            </w:pPr>
            <w:r>
              <w:rPr>
                <w:sz w:val="18"/>
                <w:szCs w:val="18"/>
              </w:rPr>
              <w:t>LIVREUR</w:t>
            </w:r>
          </w:p>
        </w:tc>
        <w:tc>
          <w:tcPr>
            <w:tcW w:w="2400" w:type="dxa"/>
            <w:vAlign w:val="center"/>
          </w:tcPr>
          <w:p w14:paraId="787F8341" w14:textId="77777777" w:rsidR="00D77CB4" w:rsidRDefault="00F53E66">
            <w:pPr>
              <w:spacing w:before="40" w:after="40"/>
            </w:pPr>
            <w:r>
              <w:rPr>
                <w:sz w:val="18"/>
                <w:szCs w:val="18"/>
              </w:rPr>
              <w:t>Livreur</w:t>
            </w:r>
          </w:p>
        </w:tc>
        <w:tc>
          <w:tcPr>
            <w:tcW w:w="4560" w:type="dxa"/>
            <w:vAlign w:val="center"/>
          </w:tcPr>
          <w:p w14:paraId="787F8342" w14:textId="77777777" w:rsidR="00D77CB4" w:rsidRDefault="00F53E66">
            <w:pPr>
              <w:spacing w:before="40" w:after="40"/>
            </w:pPr>
            <w:r>
              <w:rPr>
                <w:sz w:val="18"/>
                <w:szCs w:val="18"/>
              </w:rPr>
              <w:t>Exécution des livraisons et encaissements terrain</w:t>
            </w:r>
          </w:p>
        </w:tc>
      </w:tr>
      <w:tr w:rsidR="00D77CB4" w14:paraId="787F8347" w14:textId="77777777">
        <w:tc>
          <w:tcPr>
            <w:tcW w:w="2400" w:type="dxa"/>
            <w:shd w:val="clear" w:color="auto" w:fill="F2F7FB"/>
            <w:vAlign w:val="center"/>
          </w:tcPr>
          <w:p w14:paraId="787F8344" w14:textId="77777777" w:rsidR="00D77CB4" w:rsidRDefault="00F53E66">
            <w:pPr>
              <w:spacing w:before="40" w:after="40"/>
            </w:pPr>
            <w:r>
              <w:rPr>
                <w:sz w:val="18"/>
                <w:szCs w:val="18"/>
              </w:rPr>
              <w:t>CHARGE_LIVRAISON</w:t>
            </w:r>
          </w:p>
        </w:tc>
        <w:tc>
          <w:tcPr>
            <w:tcW w:w="2400" w:type="dxa"/>
            <w:shd w:val="clear" w:color="auto" w:fill="F2F7FB"/>
            <w:vAlign w:val="center"/>
          </w:tcPr>
          <w:p w14:paraId="787F8345" w14:textId="77777777" w:rsidR="00D77CB4" w:rsidRDefault="00F53E66">
            <w:pPr>
              <w:spacing w:before="40" w:after="40"/>
            </w:pPr>
            <w:r>
              <w:rPr>
                <w:sz w:val="18"/>
                <w:szCs w:val="18"/>
              </w:rPr>
              <w:t>Chargé livraison</w:t>
            </w:r>
          </w:p>
        </w:tc>
        <w:tc>
          <w:tcPr>
            <w:tcW w:w="4560" w:type="dxa"/>
            <w:shd w:val="clear" w:color="auto" w:fill="F2F7FB"/>
            <w:vAlign w:val="center"/>
          </w:tcPr>
          <w:p w14:paraId="787F8346" w14:textId="77777777" w:rsidR="00D77CB4" w:rsidRDefault="00F53E66">
            <w:pPr>
              <w:spacing w:before="40" w:after="40"/>
            </w:pPr>
            <w:r>
              <w:rPr>
                <w:sz w:val="18"/>
                <w:szCs w:val="18"/>
              </w:rPr>
              <w:t>Exécution des livraisons avec suivi renforcé des paiements</w:t>
            </w:r>
          </w:p>
        </w:tc>
      </w:tr>
      <w:tr w:rsidR="00D77CB4" w14:paraId="787F834B" w14:textId="77777777">
        <w:tc>
          <w:tcPr>
            <w:tcW w:w="2400" w:type="dxa"/>
            <w:vAlign w:val="center"/>
          </w:tcPr>
          <w:p w14:paraId="787F8348" w14:textId="77777777" w:rsidR="00D77CB4" w:rsidRDefault="00F53E66">
            <w:pPr>
              <w:spacing w:before="40" w:after="40"/>
            </w:pPr>
            <w:r>
              <w:rPr>
                <w:sz w:val="18"/>
                <w:szCs w:val="18"/>
              </w:rPr>
              <w:t>COMMERCIAL</w:t>
            </w:r>
          </w:p>
        </w:tc>
        <w:tc>
          <w:tcPr>
            <w:tcW w:w="2400" w:type="dxa"/>
            <w:vAlign w:val="center"/>
          </w:tcPr>
          <w:p w14:paraId="787F8349" w14:textId="77777777" w:rsidR="00D77CB4" w:rsidRDefault="00F53E66">
            <w:pPr>
              <w:spacing w:before="40" w:after="40"/>
            </w:pPr>
            <w:r>
              <w:rPr>
                <w:sz w:val="18"/>
                <w:szCs w:val="18"/>
              </w:rPr>
              <w:t>Commercial</w:t>
            </w:r>
          </w:p>
        </w:tc>
        <w:tc>
          <w:tcPr>
            <w:tcW w:w="4560" w:type="dxa"/>
            <w:vAlign w:val="center"/>
          </w:tcPr>
          <w:p w14:paraId="787F834A" w14:textId="77777777" w:rsidR="00D77CB4" w:rsidRDefault="00F53E66">
            <w:pPr>
              <w:spacing w:before="40" w:after="40"/>
            </w:pPr>
            <w:r>
              <w:rPr>
                <w:sz w:val="18"/>
                <w:szCs w:val="18"/>
              </w:rPr>
              <w:t>Développement du portefeuille et prise de commande</w:t>
            </w:r>
          </w:p>
        </w:tc>
      </w:tr>
      <w:tr w:rsidR="00D77CB4" w14:paraId="787F834F" w14:textId="77777777">
        <w:tc>
          <w:tcPr>
            <w:tcW w:w="2400" w:type="dxa"/>
            <w:shd w:val="clear" w:color="auto" w:fill="F2F7FB"/>
            <w:vAlign w:val="center"/>
          </w:tcPr>
          <w:p w14:paraId="787F834C" w14:textId="77777777" w:rsidR="00D77CB4" w:rsidRDefault="00F53E66">
            <w:pPr>
              <w:spacing w:before="40" w:after="40"/>
            </w:pPr>
            <w:r>
              <w:rPr>
                <w:sz w:val="18"/>
                <w:szCs w:val="18"/>
              </w:rPr>
              <w:t>DELEGUE_COMMERCIAL</w:t>
            </w:r>
          </w:p>
        </w:tc>
        <w:tc>
          <w:tcPr>
            <w:tcW w:w="2400" w:type="dxa"/>
            <w:shd w:val="clear" w:color="auto" w:fill="F2F7FB"/>
            <w:vAlign w:val="center"/>
          </w:tcPr>
          <w:p w14:paraId="787F834D" w14:textId="77777777" w:rsidR="00D77CB4" w:rsidRDefault="00F53E66">
            <w:pPr>
              <w:spacing w:before="40" w:after="40"/>
            </w:pPr>
            <w:r>
              <w:rPr>
                <w:sz w:val="18"/>
                <w:szCs w:val="18"/>
              </w:rPr>
              <w:t>Délégué commercial</w:t>
            </w:r>
          </w:p>
        </w:tc>
        <w:tc>
          <w:tcPr>
            <w:tcW w:w="4560" w:type="dxa"/>
            <w:shd w:val="clear" w:color="auto" w:fill="F2F7FB"/>
            <w:vAlign w:val="center"/>
          </w:tcPr>
          <w:p w14:paraId="787F834E" w14:textId="77777777" w:rsidR="00D77CB4" w:rsidRDefault="00F53E66">
            <w:pPr>
              <w:spacing w:before="40" w:after="40"/>
            </w:pPr>
            <w:r>
              <w:rPr>
                <w:sz w:val="18"/>
                <w:szCs w:val="18"/>
              </w:rPr>
              <w:t>Prospection et création de clients et de commandes</w:t>
            </w:r>
          </w:p>
        </w:tc>
      </w:tr>
      <w:tr w:rsidR="00D77CB4" w14:paraId="787F8353" w14:textId="77777777">
        <w:tc>
          <w:tcPr>
            <w:tcW w:w="2400" w:type="dxa"/>
            <w:vAlign w:val="center"/>
          </w:tcPr>
          <w:p w14:paraId="787F8350" w14:textId="77777777" w:rsidR="00D77CB4" w:rsidRDefault="00F53E66">
            <w:pPr>
              <w:spacing w:before="40" w:after="40"/>
            </w:pPr>
            <w:r>
              <w:rPr>
                <w:sz w:val="18"/>
                <w:szCs w:val="18"/>
              </w:rPr>
              <w:t>CAISSIER</w:t>
            </w:r>
          </w:p>
        </w:tc>
        <w:tc>
          <w:tcPr>
            <w:tcW w:w="2400" w:type="dxa"/>
            <w:vAlign w:val="center"/>
          </w:tcPr>
          <w:p w14:paraId="787F8351" w14:textId="77777777" w:rsidR="00D77CB4" w:rsidRDefault="00F53E66">
            <w:pPr>
              <w:spacing w:before="40" w:after="40"/>
            </w:pPr>
            <w:r>
              <w:rPr>
                <w:sz w:val="18"/>
                <w:szCs w:val="18"/>
              </w:rPr>
              <w:t>Caissier</w:t>
            </w:r>
          </w:p>
        </w:tc>
        <w:tc>
          <w:tcPr>
            <w:tcW w:w="4560" w:type="dxa"/>
            <w:vAlign w:val="center"/>
          </w:tcPr>
          <w:p w14:paraId="787F8352" w14:textId="77777777" w:rsidR="00D77CB4" w:rsidRDefault="00F53E66">
            <w:pPr>
              <w:spacing w:before="40" w:after="40"/>
            </w:pPr>
            <w:r>
              <w:rPr>
                <w:sz w:val="18"/>
                <w:szCs w:val="18"/>
              </w:rPr>
              <w:t>Enregistrement et contrôle des encaissements</w:t>
            </w:r>
          </w:p>
        </w:tc>
      </w:tr>
      <w:tr w:rsidR="00D77CB4" w14:paraId="787F8357" w14:textId="77777777">
        <w:tc>
          <w:tcPr>
            <w:tcW w:w="2400" w:type="dxa"/>
            <w:shd w:val="clear" w:color="auto" w:fill="F2F7FB"/>
            <w:vAlign w:val="center"/>
          </w:tcPr>
          <w:p w14:paraId="787F8354" w14:textId="77777777" w:rsidR="00D77CB4" w:rsidRDefault="00F53E66">
            <w:pPr>
              <w:spacing w:before="40" w:after="40"/>
            </w:pPr>
            <w:r>
              <w:rPr>
                <w:sz w:val="18"/>
                <w:szCs w:val="18"/>
              </w:rPr>
              <w:t>COMPTABLE</w:t>
            </w:r>
          </w:p>
        </w:tc>
        <w:tc>
          <w:tcPr>
            <w:tcW w:w="2400" w:type="dxa"/>
            <w:shd w:val="clear" w:color="auto" w:fill="F2F7FB"/>
            <w:vAlign w:val="center"/>
          </w:tcPr>
          <w:p w14:paraId="787F8355" w14:textId="77777777" w:rsidR="00D77CB4" w:rsidRDefault="00F53E66">
            <w:pPr>
              <w:spacing w:before="40" w:after="40"/>
            </w:pPr>
            <w:r>
              <w:rPr>
                <w:sz w:val="18"/>
                <w:szCs w:val="18"/>
              </w:rPr>
              <w:t>Comptable</w:t>
            </w:r>
          </w:p>
        </w:tc>
        <w:tc>
          <w:tcPr>
            <w:tcW w:w="4560" w:type="dxa"/>
            <w:shd w:val="clear" w:color="auto" w:fill="F2F7FB"/>
            <w:vAlign w:val="center"/>
          </w:tcPr>
          <w:p w14:paraId="787F8356" w14:textId="77777777" w:rsidR="00D77CB4" w:rsidRDefault="00F53E66">
            <w:pPr>
              <w:spacing w:before="40" w:after="40"/>
            </w:pPr>
            <w:r>
              <w:rPr>
                <w:sz w:val="18"/>
                <w:szCs w:val="18"/>
              </w:rPr>
              <w:t>Consultation financière et rapprochements</w:t>
            </w:r>
          </w:p>
        </w:tc>
      </w:tr>
      <w:tr w:rsidR="00D77CB4" w14:paraId="787F835B" w14:textId="77777777">
        <w:tc>
          <w:tcPr>
            <w:tcW w:w="2400" w:type="dxa"/>
            <w:vAlign w:val="center"/>
          </w:tcPr>
          <w:p w14:paraId="787F8358" w14:textId="77777777" w:rsidR="00D77CB4" w:rsidRDefault="00F53E66">
            <w:pPr>
              <w:spacing w:before="40" w:after="40"/>
            </w:pPr>
            <w:r>
              <w:rPr>
                <w:sz w:val="18"/>
                <w:szCs w:val="18"/>
              </w:rPr>
              <w:t>RH</w:t>
            </w:r>
          </w:p>
        </w:tc>
        <w:tc>
          <w:tcPr>
            <w:tcW w:w="2400" w:type="dxa"/>
            <w:vAlign w:val="center"/>
          </w:tcPr>
          <w:p w14:paraId="787F8359" w14:textId="77777777" w:rsidR="00D77CB4" w:rsidRDefault="00F53E66">
            <w:pPr>
              <w:spacing w:before="40" w:after="40"/>
            </w:pPr>
            <w:r>
              <w:rPr>
                <w:sz w:val="18"/>
                <w:szCs w:val="18"/>
              </w:rPr>
              <w:t>Ressources humaines</w:t>
            </w:r>
          </w:p>
        </w:tc>
        <w:tc>
          <w:tcPr>
            <w:tcW w:w="4560" w:type="dxa"/>
            <w:vAlign w:val="center"/>
          </w:tcPr>
          <w:p w14:paraId="787F835A" w14:textId="77777777" w:rsidR="00D77CB4" w:rsidRDefault="00F53E66">
            <w:pPr>
              <w:spacing w:before="40" w:after="40"/>
            </w:pPr>
            <w:r>
              <w:rPr>
                <w:sz w:val="18"/>
                <w:szCs w:val="18"/>
              </w:rPr>
              <w:t>Gestion du personnel, des vacations et des comptes</w:t>
            </w:r>
          </w:p>
        </w:tc>
      </w:tr>
      <w:tr w:rsidR="00D77CB4" w14:paraId="787F835F" w14:textId="77777777">
        <w:tc>
          <w:tcPr>
            <w:tcW w:w="2400" w:type="dxa"/>
            <w:shd w:val="clear" w:color="auto" w:fill="F2F7FB"/>
            <w:vAlign w:val="center"/>
          </w:tcPr>
          <w:p w14:paraId="787F835C" w14:textId="77777777" w:rsidR="00D77CB4" w:rsidRDefault="00F53E66">
            <w:pPr>
              <w:spacing w:before="40" w:after="40"/>
            </w:pPr>
            <w:r>
              <w:rPr>
                <w:sz w:val="18"/>
                <w:szCs w:val="18"/>
              </w:rPr>
              <w:t>SUPERVISEUR</w:t>
            </w:r>
          </w:p>
        </w:tc>
        <w:tc>
          <w:tcPr>
            <w:tcW w:w="2400" w:type="dxa"/>
            <w:shd w:val="clear" w:color="auto" w:fill="F2F7FB"/>
            <w:vAlign w:val="center"/>
          </w:tcPr>
          <w:p w14:paraId="787F835D" w14:textId="77777777" w:rsidR="00D77CB4" w:rsidRDefault="00F53E66">
            <w:pPr>
              <w:spacing w:before="40" w:after="40"/>
            </w:pPr>
            <w:r>
              <w:rPr>
                <w:sz w:val="18"/>
                <w:szCs w:val="18"/>
              </w:rPr>
              <w:t>Superviseur</w:t>
            </w:r>
          </w:p>
        </w:tc>
        <w:tc>
          <w:tcPr>
            <w:tcW w:w="4560" w:type="dxa"/>
            <w:shd w:val="clear" w:color="auto" w:fill="F2F7FB"/>
            <w:vAlign w:val="center"/>
          </w:tcPr>
          <w:p w14:paraId="787F835E" w14:textId="77777777" w:rsidR="00D77CB4" w:rsidRDefault="00F53E66">
            <w:pPr>
              <w:spacing w:before="40" w:after="40"/>
            </w:pPr>
            <w:r>
              <w:rPr>
                <w:sz w:val="18"/>
                <w:szCs w:val="18"/>
              </w:rPr>
              <w:t>Contrôle transversal de l’exécution terrain</w:t>
            </w:r>
          </w:p>
        </w:tc>
      </w:tr>
      <w:tr w:rsidR="00D77CB4" w14:paraId="787F8363" w14:textId="77777777">
        <w:tc>
          <w:tcPr>
            <w:tcW w:w="2400" w:type="dxa"/>
            <w:vAlign w:val="center"/>
          </w:tcPr>
          <w:p w14:paraId="787F8360" w14:textId="77777777" w:rsidR="00D77CB4" w:rsidRDefault="00F53E66">
            <w:pPr>
              <w:spacing w:before="40" w:after="40"/>
            </w:pPr>
            <w:r>
              <w:rPr>
                <w:sz w:val="18"/>
                <w:szCs w:val="18"/>
              </w:rPr>
              <w:t>IT_GED</w:t>
            </w:r>
          </w:p>
        </w:tc>
        <w:tc>
          <w:tcPr>
            <w:tcW w:w="2400" w:type="dxa"/>
            <w:vAlign w:val="center"/>
          </w:tcPr>
          <w:p w14:paraId="787F8361" w14:textId="77777777" w:rsidR="00D77CB4" w:rsidRDefault="00F53E66">
            <w:pPr>
              <w:spacing w:before="40" w:after="40"/>
            </w:pPr>
            <w:r>
              <w:rPr>
                <w:sz w:val="18"/>
                <w:szCs w:val="18"/>
              </w:rPr>
              <w:t>IT / GED</w:t>
            </w:r>
          </w:p>
        </w:tc>
        <w:tc>
          <w:tcPr>
            <w:tcW w:w="4560" w:type="dxa"/>
            <w:vAlign w:val="center"/>
          </w:tcPr>
          <w:p w14:paraId="787F8362" w14:textId="77777777" w:rsidR="00D77CB4" w:rsidRDefault="00F53E66">
            <w:pPr>
              <w:spacing w:before="40" w:after="40"/>
            </w:pPr>
            <w:r>
              <w:rPr>
                <w:sz w:val="18"/>
                <w:szCs w:val="18"/>
              </w:rPr>
              <w:t>Supervision technique et gestion documentaire</w:t>
            </w:r>
          </w:p>
        </w:tc>
      </w:tr>
    </w:tbl>
    <w:p w14:paraId="787F8364" w14:textId="77777777" w:rsidR="00D77CB4" w:rsidRDefault="00D77CB4">
      <w:pPr>
        <w:spacing w:after="0"/>
      </w:pPr>
    </w:p>
    <w:p w14:paraId="787F8365" w14:textId="77777777" w:rsidR="00D77CB4" w:rsidRDefault="00F53E66">
      <w:pPr>
        <w:pStyle w:val="Titre2"/>
      </w:pPr>
      <w:r>
        <w:t>4.2 Règles d’atterrissage après connexion</w:t>
      </w:r>
    </w:p>
    <w:p w14:paraId="787F8366" w14:textId="77777777" w:rsidR="00D77CB4" w:rsidRDefault="00F53E66">
      <w:r>
        <w:t>Conformément à l’exigence métier, tout utilisateur authentifié accède au tableau de bord dès sa connexion, quel que soit son profil. Les profils terrain disposent en complément d’un accès direct à l’interface de mobilité. Les rubriques non autorisées n’apparaissent pas dans la navigation et sont refusées côté serveur en cas d’accès direct par adresse.</w:t>
      </w:r>
    </w:p>
    <w:p w14:paraId="787F8367" w14:textId="77777777" w:rsidR="00D77CB4" w:rsidRDefault="00F53E66">
      <w:r>
        <w:br w:type="page"/>
      </w:r>
    </w:p>
    <w:p w14:paraId="787F8368" w14:textId="77777777" w:rsidR="00D77CB4" w:rsidRDefault="00F53E66">
      <w:pPr>
        <w:pStyle w:val="Titre1"/>
      </w:pPr>
      <w:r>
        <w:lastRenderedPageBreak/>
        <w:t>5. Matrice des habilitations (CRUDV)</w:t>
      </w:r>
    </w:p>
    <w:p w14:paraId="787F8369" w14:textId="77777777" w:rsidR="00D77CB4" w:rsidRDefault="00F53E66">
      <w:pPr>
        <w:pStyle w:val="Titre2"/>
      </w:pPr>
      <w:r>
        <w:t>5.1 Conventions de lecture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000"/>
        <w:gridCol w:w="1600"/>
        <w:gridCol w:w="6760"/>
      </w:tblGrid>
      <w:tr w:rsidR="00D77CB4" w14:paraId="787F836D" w14:textId="77777777">
        <w:trPr>
          <w:tblHeader/>
        </w:trPr>
        <w:tc>
          <w:tcPr>
            <w:tcW w:w="1000" w:type="dxa"/>
            <w:shd w:val="clear" w:color="auto" w:fill="0E6BA8"/>
            <w:vAlign w:val="center"/>
          </w:tcPr>
          <w:p w14:paraId="787F836A" w14:textId="77777777" w:rsidR="00D77CB4" w:rsidRDefault="00F53E66">
            <w:pPr>
              <w:spacing w:before="40" w:after="40"/>
            </w:pPr>
            <w:r>
              <w:rPr>
                <w:b/>
                <w:color w:val="FFFFFF"/>
                <w:sz w:val="18"/>
                <w:szCs w:val="18"/>
              </w:rPr>
              <w:t>Lettre</w:t>
            </w:r>
          </w:p>
        </w:tc>
        <w:tc>
          <w:tcPr>
            <w:tcW w:w="1600" w:type="dxa"/>
            <w:shd w:val="clear" w:color="auto" w:fill="0E6BA8"/>
            <w:vAlign w:val="center"/>
          </w:tcPr>
          <w:p w14:paraId="787F836B" w14:textId="77777777" w:rsidR="00D77CB4" w:rsidRDefault="00F53E66">
            <w:pPr>
              <w:spacing w:before="40" w:after="40"/>
            </w:pPr>
            <w:r>
              <w:rPr>
                <w:b/>
                <w:color w:val="FFFFFF"/>
                <w:sz w:val="18"/>
                <w:szCs w:val="18"/>
              </w:rPr>
              <w:t>Action</w:t>
            </w:r>
          </w:p>
        </w:tc>
        <w:tc>
          <w:tcPr>
            <w:tcW w:w="6760" w:type="dxa"/>
            <w:shd w:val="clear" w:color="auto" w:fill="0E6BA8"/>
            <w:vAlign w:val="center"/>
          </w:tcPr>
          <w:p w14:paraId="787F836C" w14:textId="77777777" w:rsidR="00D77CB4" w:rsidRDefault="00F53E66">
            <w:pPr>
              <w:spacing w:before="40" w:after="40"/>
            </w:pPr>
            <w:r>
              <w:rPr>
                <w:b/>
                <w:color w:val="FFFFFF"/>
                <w:sz w:val="18"/>
                <w:szCs w:val="18"/>
              </w:rPr>
              <w:t>Signification métier</w:t>
            </w:r>
          </w:p>
        </w:tc>
      </w:tr>
      <w:tr w:rsidR="00D77CB4" w14:paraId="787F8371" w14:textId="77777777">
        <w:tc>
          <w:tcPr>
            <w:tcW w:w="1000" w:type="dxa"/>
            <w:vAlign w:val="center"/>
          </w:tcPr>
          <w:p w14:paraId="787F836E" w14:textId="77777777" w:rsidR="00D77CB4" w:rsidRDefault="00F53E66">
            <w:pPr>
              <w:spacing w:before="40" w:after="40"/>
            </w:pPr>
            <w:r>
              <w:rPr>
                <w:sz w:val="18"/>
                <w:szCs w:val="18"/>
              </w:rPr>
              <w:t>C</w:t>
            </w:r>
          </w:p>
        </w:tc>
        <w:tc>
          <w:tcPr>
            <w:tcW w:w="1600" w:type="dxa"/>
            <w:vAlign w:val="center"/>
          </w:tcPr>
          <w:p w14:paraId="787F836F" w14:textId="77777777" w:rsidR="00D77CB4" w:rsidRDefault="00F53E66">
            <w:pPr>
              <w:spacing w:before="40" w:after="40"/>
            </w:pPr>
            <w:r>
              <w:rPr>
                <w:sz w:val="18"/>
                <w:szCs w:val="18"/>
              </w:rPr>
              <w:t>Créer</w:t>
            </w:r>
          </w:p>
        </w:tc>
        <w:tc>
          <w:tcPr>
            <w:tcW w:w="6760" w:type="dxa"/>
            <w:vAlign w:val="center"/>
          </w:tcPr>
          <w:p w14:paraId="787F8370" w14:textId="77777777" w:rsidR="00D77CB4" w:rsidRDefault="00F53E66">
            <w:pPr>
              <w:spacing w:before="40" w:after="40"/>
            </w:pPr>
            <w:r>
              <w:rPr>
                <w:sz w:val="18"/>
                <w:szCs w:val="18"/>
              </w:rPr>
              <w:t>Création d’un nouvel enregistrement</w:t>
            </w:r>
          </w:p>
        </w:tc>
      </w:tr>
      <w:tr w:rsidR="00D77CB4" w14:paraId="787F8375" w14:textId="77777777">
        <w:tc>
          <w:tcPr>
            <w:tcW w:w="1000" w:type="dxa"/>
            <w:shd w:val="clear" w:color="auto" w:fill="F2F7FB"/>
            <w:vAlign w:val="center"/>
          </w:tcPr>
          <w:p w14:paraId="787F8372" w14:textId="77777777" w:rsidR="00D77CB4" w:rsidRDefault="00F53E66">
            <w:pPr>
              <w:spacing w:before="40" w:after="40"/>
            </w:pPr>
            <w:r>
              <w:rPr>
                <w:sz w:val="18"/>
                <w:szCs w:val="18"/>
              </w:rPr>
              <w:t>R</w:t>
            </w:r>
          </w:p>
        </w:tc>
        <w:tc>
          <w:tcPr>
            <w:tcW w:w="1600" w:type="dxa"/>
            <w:shd w:val="clear" w:color="auto" w:fill="F2F7FB"/>
            <w:vAlign w:val="center"/>
          </w:tcPr>
          <w:p w14:paraId="787F8373" w14:textId="77777777" w:rsidR="00D77CB4" w:rsidRDefault="00F53E66">
            <w:pPr>
              <w:spacing w:before="40" w:after="40"/>
            </w:pPr>
            <w:r>
              <w:rPr>
                <w:sz w:val="18"/>
                <w:szCs w:val="18"/>
              </w:rPr>
              <w:t>Lire</w:t>
            </w:r>
          </w:p>
        </w:tc>
        <w:tc>
          <w:tcPr>
            <w:tcW w:w="6760" w:type="dxa"/>
            <w:shd w:val="clear" w:color="auto" w:fill="F2F7FB"/>
            <w:vAlign w:val="center"/>
          </w:tcPr>
          <w:p w14:paraId="787F8374" w14:textId="77777777" w:rsidR="00D77CB4" w:rsidRDefault="00F53E66">
            <w:pPr>
              <w:spacing w:before="40" w:after="40"/>
            </w:pPr>
            <w:r>
              <w:rPr>
                <w:sz w:val="18"/>
                <w:szCs w:val="18"/>
              </w:rPr>
              <w:t>Consultation des enregistrements du périmètre</w:t>
            </w:r>
          </w:p>
        </w:tc>
      </w:tr>
      <w:tr w:rsidR="00D77CB4" w14:paraId="787F8379" w14:textId="77777777">
        <w:tc>
          <w:tcPr>
            <w:tcW w:w="1000" w:type="dxa"/>
            <w:vAlign w:val="center"/>
          </w:tcPr>
          <w:p w14:paraId="787F8376" w14:textId="77777777" w:rsidR="00D77CB4" w:rsidRDefault="00F53E66">
            <w:pPr>
              <w:spacing w:before="40" w:after="40"/>
            </w:pPr>
            <w:r>
              <w:rPr>
                <w:sz w:val="18"/>
                <w:szCs w:val="18"/>
              </w:rPr>
              <w:t>U</w:t>
            </w:r>
          </w:p>
        </w:tc>
        <w:tc>
          <w:tcPr>
            <w:tcW w:w="1600" w:type="dxa"/>
            <w:vAlign w:val="center"/>
          </w:tcPr>
          <w:p w14:paraId="787F8377" w14:textId="77777777" w:rsidR="00D77CB4" w:rsidRDefault="00F53E66">
            <w:pPr>
              <w:spacing w:before="40" w:after="40"/>
            </w:pPr>
            <w:r>
              <w:rPr>
                <w:sz w:val="18"/>
                <w:szCs w:val="18"/>
              </w:rPr>
              <w:t>Modifier</w:t>
            </w:r>
          </w:p>
        </w:tc>
        <w:tc>
          <w:tcPr>
            <w:tcW w:w="6760" w:type="dxa"/>
            <w:vAlign w:val="center"/>
          </w:tcPr>
          <w:p w14:paraId="787F8378" w14:textId="77777777" w:rsidR="00D77CB4" w:rsidRDefault="00F53E66">
            <w:pPr>
              <w:spacing w:before="40" w:after="40"/>
            </w:pPr>
            <w:r>
              <w:rPr>
                <w:sz w:val="18"/>
                <w:szCs w:val="18"/>
              </w:rPr>
              <w:t>Mise à jour d’un enregistrement existant</w:t>
            </w:r>
          </w:p>
        </w:tc>
      </w:tr>
      <w:tr w:rsidR="00D77CB4" w14:paraId="787F837D" w14:textId="77777777">
        <w:tc>
          <w:tcPr>
            <w:tcW w:w="1000" w:type="dxa"/>
            <w:shd w:val="clear" w:color="auto" w:fill="F2F7FB"/>
            <w:vAlign w:val="center"/>
          </w:tcPr>
          <w:p w14:paraId="787F837A" w14:textId="77777777" w:rsidR="00D77CB4" w:rsidRDefault="00F53E66">
            <w:pPr>
              <w:spacing w:before="40" w:after="40"/>
            </w:pPr>
            <w:r>
              <w:rPr>
                <w:sz w:val="18"/>
                <w:szCs w:val="18"/>
              </w:rPr>
              <w:t>D</w:t>
            </w:r>
          </w:p>
        </w:tc>
        <w:tc>
          <w:tcPr>
            <w:tcW w:w="1600" w:type="dxa"/>
            <w:shd w:val="clear" w:color="auto" w:fill="F2F7FB"/>
            <w:vAlign w:val="center"/>
          </w:tcPr>
          <w:p w14:paraId="787F837B" w14:textId="77777777" w:rsidR="00D77CB4" w:rsidRDefault="00F53E66">
            <w:pPr>
              <w:spacing w:before="40" w:after="40"/>
            </w:pPr>
            <w:r>
              <w:rPr>
                <w:sz w:val="18"/>
                <w:szCs w:val="18"/>
              </w:rPr>
              <w:t>Supprimer</w:t>
            </w:r>
          </w:p>
        </w:tc>
        <w:tc>
          <w:tcPr>
            <w:tcW w:w="6760" w:type="dxa"/>
            <w:shd w:val="clear" w:color="auto" w:fill="F2F7FB"/>
            <w:vAlign w:val="center"/>
          </w:tcPr>
          <w:p w14:paraId="787F837C" w14:textId="77777777" w:rsidR="00D77CB4" w:rsidRDefault="00F53E66">
            <w:pPr>
              <w:spacing w:before="40" w:after="40"/>
            </w:pPr>
            <w:r>
              <w:rPr>
                <w:sz w:val="18"/>
                <w:szCs w:val="18"/>
              </w:rPr>
              <w:t>Suppression ou désactivation d’un enregistrement</w:t>
            </w:r>
          </w:p>
        </w:tc>
      </w:tr>
      <w:tr w:rsidR="00D77CB4" w14:paraId="787F8381" w14:textId="77777777">
        <w:tc>
          <w:tcPr>
            <w:tcW w:w="1000" w:type="dxa"/>
            <w:vAlign w:val="center"/>
          </w:tcPr>
          <w:p w14:paraId="787F837E" w14:textId="77777777" w:rsidR="00D77CB4" w:rsidRDefault="00F53E66">
            <w:pPr>
              <w:spacing w:before="40" w:after="40"/>
            </w:pPr>
            <w:r>
              <w:rPr>
                <w:sz w:val="18"/>
                <w:szCs w:val="18"/>
              </w:rPr>
              <w:t>V</w:t>
            </w:r>
          </w:p>
        </w:tc>
        <w:tc>
          <w:tcPr>
            <w:tcW w:w="1600" w:type="dxa"/>
            <w:vAlign w:val="center"/>
          </w:tcPr>
          <w:p w14:paraId="787F837F" w14:textId="77777777" w:rsidR="00D77CB4" w:rsidRDefault="00F53E66">
            <w:pPr>
              <w:spacing w:before="40" w:after="40"/>
            </w:pPr>
            <w:r>
              <w:rPr>
                <w:sz w:val="18"/>
                <w:szCs w:val="18"/>
              </w:rPr>
              <w:t>Valider</w:t>
            </w:r>
          </w:p>
        </w:tc>
        <w:tc>
          <w:tcPr>
            <w:tcW w:w="6760" w:type="dxa"/>
            <w:vAlign w:val="center"/>
          </w:tcPr>
          <w:p w14:paraId="787F8380" w14:textId="77777777" w:rsidR="00D77CB4" w:rsidRDefault="00F53E66">
            <w:pPr>
              <w:spacing w:before="40" w:after="40"/>
            </w:pPr>
            <w:r>
              <w:rPr>
                <w:sz w:val="18"/>
                <w:szCs w:val="18"/>
              </w:rPr>
              <w:t>Acte de validation métier engageant (validation, libération, clôture)</w:t>
            </w:r>
          </w:p>
        </w:tc>
      </w:tr>
    </w:tbl>
    <w:p w14:paraId="787F8382" w14:textId="77777777" w:rsidR="00D77CB4" w:rsidRDefault="00D77CB4">
      <w:pPr>
        <w:spacing w:after="0"/>
      </w:pPr>
    </w:p>
    <w:p w14:paraId="787F8383" w14:textId="77777777" w:rsidR="00D77CB4" w:rsidRDefault="00F53E66">
      <w:r>
        <w:t>Le profil Administrateur dispose de l’ensemble des droits sur l’ensemble des modules. Toute habilitation non explicitement accordée est refusée par défaut, à la fois dans l’interface et au niveau de l’API.</w:t>
      </w:r>
    </w:p>
    <w:p w14:paraId="787F8384" w14:textId="77777777" w:rsidR="00D77CB4" w:rsidRDefault="00F53E66">
      <w:pPr>
        <w:pStyle w:val="Titre2"/>
      </w:pPr>
      <w:r>
        <w:t>5.2 Habilitations par profil</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400"/>
        <w:gridCol w:w="6960"/>
      </w:tblGrid>
      <w:tr w:rsidR="00D77CB4" w14:paraId="787F8387" w14:textId="77777777">
        <w:trPr>
          <w:tblHeader/>
        </w:trPr>
        <w:tc>
          <w:tcPr>
            <w:tcW w:w="2400" w:type="dxa"/>
            <w:shd w:val="clear" w:color="auto" w:fill="0E6BA8"/>
            <w:vAlign w:val="center"/>
          </w:tcPr>
          <w:p w14:paraId="787F8385" w14:textId="77777777" w:rsidR="00D77CB4" w:rsidRDefault="00F53E66">
            <w:pPr>
              <w:spacing w:before="40" w:after="40"/>
            </w:pPr>
            <w:r>
              <w:rPr>
                <w:b/>
                <w:color w:val="FFFFFF"/>
                <w:sz w:val="18"/>
                <w:szCs w:val="18"/>
              </w:rPr>
              <w:t>Profil</w:t>
            </w:r>
          </w:p>
        </w:tc>
        <w:tc>
          <w:tcPr>
            <w:tcW w:w="6960" w:type="dxa"/>
            <w:shd w:val="clear" w:color="auto" w:fill="0E6BA8"/>
            <w:vAlign w:val="center"/>
          </w:tcPr>
          <w:p w14:paraId="787F8386" w14:textId="77777777" w:rsidR="00D77CB4" w:rsidRDefault="00F53E66">
            <w:pPr>
              <w:spacing w:before="40" w:after="40"/>
            </w:pPr>
            <w:r>
              <w:rPr>
                <w:b/>
                <w:color w:val="FFFFFF"/>
                <w:sz w:val="18"/>
                <w:szCs w:val="18"/>
              </w:rPr>
              <w:t>Modules et droits</w:t>
            </w:r>
          </w:p>
        </w:tc>
      </w:tr>
      <w:tr w:rsidR="00D77CB4" w14:paraId="787F838A" w14:textId="77777777">
        <w:tc>
          <w:tcPr>
            <w:tcW w:w="2400" w:type="dxa"/>
            <w:vAlign w:val="center"/>
          </w:tcPr>
          <w:p w14:paraId="787F8388" w14:textId="77777777" w:rsidR="00D77CB4" w:rsidRDefault="00F53E66">
            <w:pPr>
              <w:spacing w:before="40" w:after="40"/>
            </w:pPr>
            <w:r>
              <w:rPr>
                <w:sz w:val="18"/>
                <w:szCs w:val="18"/>
              </w:rPr>
              <w:t>Administrateur</w:t>
            </w:r>
          </w:p>
        </w:tc>
        <w:tc>
          <w:tcPr>
            <w:tcW w:w="6960" w:type="dxa"/>
            <w:vAlign w:val="center"/>
          </w:tcPr>
          <w:p w14:paraId="787F8389" w14:textId="77777777" w:rsidR="00D77CB4" w:rsidRDefault="00F53E66">
            <w:pPr>
              <w:spacing w:before="40" w:after="40"/>
            </w:pPr>
            <w:r>
              <w:rPr>
                <w:sz w:val="18"/>
                <w:szCs w:val="18"/>
              </w:rPr>
              <w:t>Tous les modules : C R U D V</w:t>
            </w:r>
          </w:p>
        </w:tc>
      </w:tr>
      <w:tr w:rsidR="00D77CB4" w14:paraId="787F838D" w14:textId="77777777">
        <w:tc>
          <w:tcPr>
            <w:tcW w:w="2400" w:type="dxa"/>
            <w:shd w:val="clear" w:color="auto" w:fill="F2F7FB"/>
            <w:vAlign w:val="center"/>
          </w:tcPr>
          <w:p w14:paraId="787F838B" w14:textId="77777777" w:rsidR="00D77CB4" w:rsidRDefault="00F53E66">
            <w:pPr>
              <w:spacing w:before="40" w:after="40"/>
            </w:pPr>
            <w:r>
              <w:rPr>
                <w:sz w:val="18"/>
                <w:szCs w:val="18"/>
              </w:rPr>
              <w:t>Direction générale</w:t>
            </w:r>
          </w:p>
        </w:tc>
        <w:tc>
          <w:tcPr>
            <w:tcW w:w="6960" w:type="dxa"/>
            <w:shd w:val="clear" w:color="auto" w:fill="F2F7FB"/>
            <w:vAlign w:val="center"/>
          </w:tcPr>
          <w:p w14:paraId="787F838C" w14:textId="77777777" w:rsidR="00D77CB4" w:rsidRDefault="00F53E66">
            <w:pPr>
              <w:spacing w:before="40" w:after="40"/>
            </w:pPr>
            <w:r>
              <w:rPr>
                <w:sz w:val="18"/>
                <w:szCs w:val="18"/>
              </w:rPr>
              <w:t>Tous les modules : R (consultation seule)</w:t>
            </w:r>
          </w:p>
        </w:tc>
      </w:tr>
      <w:tr w:rsidR="00D77CB4" w14:paraId="787F8390" w14:textId="77777777">
        <w:tc>
          <w:tcPr>
            <w:tcW w:w="2400" w:type="dxa"/>
            <w:vAlign w:val="center"/>
          </w:tcPr>
          <w:p w14:paraId="787F838E" w14:textId="77777777" w:rsidR="00D77CB4" w:rsidRDefault="00F53E66">
            <w:pPr>
              <w:spacing w:before="40" w:after="40"/>
            </w:pPr>
            <w:r>
              <w:rPr>
                <w:sz w:val="18"/>
                <w:szCs w:val="18"/>
              </w:rPr>
              <w:t>Chef production</w:t>
            </w:r>
          </w:p>
        </w:tc>
        <w:tc>
          <w:tcPr>
            <w:tcW w:w="6960" w:type="dxa"/>
            <w:vAlign w:val="center"/>
          </w:tcPr>
          <w:p w14:paraId="787F838F" w14:textId="77777777" w:rsidR="00D77CB4" w:rsidRDefault="00F53E66">
            <w:pPr>
              <w:spacing w:before="40" w:after="40"/>
            </w:pPr>
            <w:r>
              <w:rPr>
                <w:sz w:val="18"/>
                <w:szCs w:val="18"/>
              </w:rPr>
              <w:t>Fabrication : R C U · Stocks : R U · Qualité : R · Produits : R · Supervision : R · Tableau de bord : R · Notifications : R</w:t>
            </w:r>
          </w:p>
        </w:tc>
      </w:tr>
      <w:tr w:rsidR="00D77CB4" w14:paraId="787F8393" w14:textId="77777777">
        <w:tc>
          <w:tcPr>
            <w:tcW w:w="2400" w:type="dxa"/>
            <w:shd w:val="clear" w:color="auto" w:fill="F2F7FB"/>
            <w:vAlign w:val="center"/>
          </w:tcPr>
          <w:p w14:paraId="787F8391" w14:textId="77777777" w:rsidR="00D77CB4" w:rsidRDefault="00F53E66">
            <w:pPr>
              <w:spacing w:before="40" w:after="40"/>
            </w:pPr>
            <w:r>
              <w:rPr>
                <w:sz w:val="18"/>
                <w:szCs w:val="18"/>
              </w:rPr>
              <w:t>Chef exploitation</w:t>
            </w:r>
          </w:p>
        </w:tc>
        <w:tc>
          <w:tcPr>
            <w:tcW w:w="6960" w:type="dxa"/>
            <w:shd w:val="clear" w:color="auto" w:fill="F2F7FB"/>
            <w:vAlign w:val="center"/>
          </w:tcPr>
          <w:p w14:paraId="787F8392" w14:textId="77777777" w:rsidR="00D77CB4" w:rsidRDefault="00F53E66">
            <w:pPr>
              <w:spacing w:before="40" w:after="40"/>
            </w:pPr>
            <w:r>
              <w:rPr>
                <w:sz w:val="18"/>
                <w:szCs w:val="18"/>
              </w:rPr>
              <w:t>Commandes : R U V · Tournées : R C U · Livraisons : R · Stocks : R · Clients : R · Tableau de bord : R · Notifications : R</w:t>
            </w:r>
          </w:p>
        </w:tc>
      </w:tr>
      <w:tr w:rsidR="00D77CB4" w14:paraId="787F8396" w14:textId="77777777">
        <w:tc>
          <w:tcPr>
            <w:tcW w:w="2400" w:type="dxa"/>
            <w:vAlign w:val="center"/>
          </w:tcPr>
          <w:p w14:paraId="787F8394" w14:textId="77777777" w:rsidR="00D77CB4" w:rsidRDefault="00F53E66">
            <w:pPr>
              <w:spacing w:before="40" w:after="40"/>
            </w:pPr>
            <w:r>
              <w:rPr>
                <w:sz w:val="18"/>
                <w:szCs w:val="18"/>
              </w:rPr>
              <w:t>Chargé exploitation</w:t>
            </w:r>
          </w:p>
        </w:tc>
        <w:tc>
          <w:tcPr>
            <w:tcW w:w="6960" w:type="dxa"/>
            <w:vAlign w:val="center"/>
          </w:tcPr>
          <w:p w14:paraId="787F8395" w14:textId="77777777" w:rsidR="00D77CB4" w:rsidRDefault="00F53E66">
            <w:pPr>
              <w:spacing w:before="40" w:after="40"/>
            </w:pPr>
            <w:r>
              <w:rPr>
                <w:sz w:val="18"/>
                <w:szCs w:val="18"/>
              </w:rPr>
              <w:t>Tournées : R U · Commandes : R · Livraisons : R · Stocks : R · Tableau de bord : R · Notifications : R</w:t>
            </w:r>
          </w:p>
        </w:tc>
      </w:tr>
      <w:tr w:rsidR="00D77CB4" w14:paraId="787F8399" w14:textId="77777777">
        <w:tc>
          <w:tcPr>
            <w:tcW w:w="2400" w:type="dxa"/>
            <w:shd w:val="clear" w:color="auto" w:fill="F2F7FB"/>
            <w:vAlign w:val="center"/>
          </w:tcPr>
          <w:p w14:paraId="787F8397" w14:textId="77777777" w:rsidR="00D77CB4" w:rsidRDefault="00F53E66">
            <w:pPr>
              <w:spacing w:before="40" w:after="40"/>
            </w:pPr>
            <w:r>
              <w:rPr>
                <w:sz w:val="18"/>
                <w:szCs w:val="18"/>
              </w:rPr>
              <w:t>Responsable qualité</w:t>
            </w:r>
          </w:p>
        </w:tc>
        <w:tc>
          <w:tcPr>
            <w:tcW w:w="6960" w:type="dxa"/>
            <w:shd w:val="clear" w:color="auto" w:fill="F2F7FB"/>
            <w:vAlign w:val="center"/>
          </w:tcPr>
          <w:p w14:paraId="787F8398" w14:textId="77777777" w:rsidR="00D77CB4" w:rsidRDefault="00F53E66">
            <w:pPr>
              <w:spacing w:before="40" w:after="40"/>
            </w:pPr>
            <w:r>
              <w:rPr>
                <w:sz w:val="18"/>
                <w:szCs w:val="18"/>
              </w:rPr>
              <w:t>Qualité : R C V · Fabrication : R · Consignes : R · Supervision : R · Notifications : R</w:t>
            </w:r>
          </w:p>
        </w:tc>
      </w:tr>
      <w:tr w:rsidR="00D77CB4" w14:paraId="787F839C" w14:textId="77777777">
        <w:tc>
          <w:tcPr>
            <w:tcW w:w="2400" w:type="dxa"/>
            <w:vAlign w:val="center"/>
          </w:tcPr>
          <w:p w14:paraId="787F839A" w14:textId="77777777" w:rsidR="00D77CB4" w:rsidRDefault="00F53E66">
            <w:pPr>
              <w:spacing w:before="40" w:after="40"/>
            </w:pPr>
            <w:r>
              <w:rPr>
                <w:sz w:val="18"/>
                <w:szCs w:val="18"/>
              </w:rPr>
              <w:t>Magasinier</w:t>
            </w:r>
          </w:p>
        </w:tc>
        <w:tc>
          <w:tcPr>
            <w:tcW w:w="6960" w:type="dxa"/>
            <w:vAlign w:val="center"/>
          </w:tcPr>
          <w:p w14:paraId="787F839B" w14:textId="77777777" w:rsidR="00D77CB4" w:rsidRDefault="00F53E66">
            <w:pPr>
              <w:spacing w:before="40" w:after="40"/>
            </w:pPr>
            <w:r>
              <w:rPr>
                <w:sz w:val="18"/>
                <w:szCs w:val="18"/>
              </w:rPr>
              <w:t>Stocks : R C U · Tournées : R C · Consignes : R U · Produits : R · Notifications : R</w:t>
            </w:r>
          </w:p>
        </w:tc>
      </w:tr>
      <w:tr w:rsidR="00D77CB4" w14:paraId="787F839F" w14:textId="77777777">
        <w:tc>
          <w:tcPr>
            <w:tcW w:w="2400" w:type="dxa"/>
            <w:shd w:val="clear" w:color="auto" w:fill="F2F7FB"/>
            <w:vAlign w:val="center"/>
          </w:tcPr>
          <w:p w14:paraId="787F839D" w14:textId="77777777" w:rsidR="00D77CB4" w:rsidRDefault="00F53E66">
            <w:pPr>
              <w:spacing w:before="40" w:after="40"/>
            </w:pPr>
            <w:r>
              <w:rPr>
                <w:sz w:val="18"/>
                <w:szCs w:val="18"/>
              </w:rPr>
              <w:t>Agent chargeur</w:t>
            </w:r>
          </w:p>
        </w:tc>
        <w:tc>
          <w:tcPr>
            <w:tcW w:w="6960" w:type="dxa"/>
            <w:shd w:val="clear" w:color="auto" w:fill="F2F7FB"/>
            <w:vAlign w:val="center"/>
          </w:tcPr>
          <w:p w14:paraId="787F839E" w14:textId="77777777" w:rsidR="00D77CB4" w:rsidRDefault="00F53E66">
            <w:pPr>
              <w:spacing w:before="40" w:after="40"/>
            </w:pPr>
            <w:r>
              <w:rPr>
                <w:sz w:val="18"/>
                <w:szCs w:val="18"/>
              </w:rPr>
              <w:t>Tournées : R U · Stocks : R · Livraisons : R · Notifications : R</w:t>
            </w:r>
          </w:p>
        </w:tc>
      </w:tr>
      <w:tr w:rsidR="00D77CB4" w14:paraId="787F83A2" w14:textId="77777777">
        <w:tc>
          <w:tcPr>
            <w:tcW w:w="2400" w:type="dxa"/>
            <w:vAlign w:val="center"/>
          </w:tcPr>
          <w:p w14:paraId="787F83A0" w14:textId="77777777" w:rsidR="00D77CB4" w:rsidRDefault="00F53E66">
            <w:pPr>
              <w:spacing w:before="40" w:after="40"/>
            </w:pPr>
            <w:r>
              <w:rPr>
                <w:sz w:val="18"/>
                <w:szCs w:val="18"/>
              </w:rPr>
              <w:t>Livreur</w:t>
            </w:r>
          </w:p>
        </w:tc>
        <w:tc>
          <w:tcPr>
            <w:tcW w:w="6960" w:type="dxa"/>
            <w:vAlign w:val="center"/>
          </w:tcPr>
          <w:p w14:paraId="787F83A1" w14:textId="77777777" w:rsidR="00D77CB4" w:rsidRDefault="00F53E66">
            <w:pPr>
              <w:spacing w:before="40" w:after="40"/>
            </w:pPr>
            <w:r>
              <w:rPr>
                <w:sz w:val="18"/>
                <w:szCs w:val="18"/>
              </w:rPr>
              <w:t>Livraisons : R C · Paiements : R C · Commandes : R · Clients : R · Tableau de bord : R · Notifications : R</w:t>
            </w:r>
          </w:p>
        </w:tc>
      </w:tr>
      <w:tr w:rsidR="00D77CB4" w14:paraId="787F83A5" w14:textId="77777777">
        <w:tc>
          <w:tcPr>
            <w:tcW w:w="2400" w:type="dxa"/>
            <w:shd w:val="clear" w:color="auto" w:fill="F2F7FB"/>
            <w:vAlign w:val="center"/>
          </w:tcPr>
          <w:p w14:paraId="787F83A3" w14:textId="77777777" w:rsidR="00D77CB4" w:rsidRDefault="00F53E66">
            <w:pPr>
              <w:spacing w:before="40" w:after="40"/>
            </w:pPr>
            <w:r>
              <w:rPr>
                <w:sz w:val="18"/>
                <w:szCs w:val="18"/>
              </w:rPr>
              <w:t>Chargé livraison</w:t>
            </w:r>
          </w:p>
        </w:tc>
        <w:tc>
          <w:tcPr>
            <w:tcW w:w="6960" w:type="dxa"/>
            <w:shd w:val="clear" w:color="auto" w:fill="F2F7FB"/>
            <w:vAlign w:val="center"/>
          </w:tcPr>
          <w:p w14:paraId="787F83A4" w14:textId="77777777" w:rsidR="00D77CB4" w:rsidRDefault="00F53E66">
            <w:pPr>
              <w:spacing w:before="40" w:after="40"/>
            </w:pPr>
            <w:r>
              <w:rPr>
                <w:sz w:val="18"/>
                <w:szCs w:val="18"/>
              </w:rPr>
              <w:t>Livraisons : R C · Paiements : R C · Commandes : R · Clients : R · Tableau de bord : R · Notifications : R</w:t>
            </w:r>
          </w:p>
        </w:tc>
      </w:tr>
      <w:tr w:rsidR="00D77CB4" w14:paraId="787F83A8" w14:textId="77777777">
        <w:tc>
          <w:tcPr>
            <w:tcW w:w="2400" w:type="dxa"/>
            <w:vAlign w:val="center"/>
          </w:tcPr>
          <w:p w14:paraId="787F83A6" w14:textId="77777777" w:rsidR="00D77CB4" w:rsidRDefault="00F53E66">
            <w:pPr>
              <w:spacing w:before="40" w:after="40"/>
            </w:pPr>
            <w:r>
              <w:rPr>
                <w:sz w:val="18"/>
                <w:szCs w:val="18"/>
              </w:rPr>
              <w:t>Commercial</w:t>
            </w:r>
          </w:p>
        </w:tc>
        <w:tc>
          <w:tcPr>
            <w:tcW w:w="6960" w:type="dxa"/>
            <w:vAlign w:val="center"/>
          </w:tcPr>
          <w:p w14:paraId="787F83A7" w14:textId="77777777" w:rsidR="00D77CB4" w:rsidRDefault="00F53E66">
            <w:pPr>
              <w:spacing w:before="40" w:after="40"/>
            </w:pPr>
            <w:r>
              <w:rPr>
                <w:sz w:val="18"/>
                <w:szCs w:val="18"/>
              </w:rPr>
              <w:t>Clients : R C U · Commandes : R C U · Fidélité : R · Produits : R · Paiements : R · Notifications : R</w:t>
            </w:r>
          </w:p>
        </w:tc>
      </w:tr>
      <w:tr w:rsidR="00D77CB4" w14:paraId="787F83AB" w14:textId="77777777">
        <w:tc>
          <w:tcPr>
            <w:tcW w:w="2400" w:type="dxa"/>
            <w:shd w:val="clear" w:color="auto" w:fill="F2F7FB"/>
            <w:vAlign w:val="center"/>
          </w:tcPr>
          <w:p w14:paraId="787F83A9" w14:textId="77777777" w:rsidR="00D77CB4" w:rsidRDefault="00F53E66">
            <w:pPr>
              <w:spacing w:before="40" w:after="40"/>
            </w:pPr>
            <w:r>
              <w:rPr>
                <w:sz w:val="18"/>
                <w:szCs w:val="18"/>
              </w:rPr>
              <w:t>Délégué commercial</w:t>
            </w:r>
          </w:p>
        </w:tc>
        <w:tc>
          <w:tcPr>
            <w:tcW w:w="6960" w:type="dxa"/>
            <w:shd w:val="clear" w:color="auto" w:fill="F2F7FB"/>
            <w:vAlign w:val="center"/>
          </w:tcPr>
          <w:p w14:paraId="787F83AA" w14:textId="77777777" w:rsidR="00D77CB4" w:rsidRDefault="00F53E66">
            <w:pPr>
              <w:spacing w:before="40" w:after="40"/>
            </w:pPr>
            <w:r>
              <w:rPr>
                <w:sz w:val="18"/>
                <w:szCs w:val="18"/>
              </w:rPr>
              <w:t>Clients : R C · Commandes : R C · Fidélité : R · Produits : R · Notifications : R</w:t>
            </w:r>
          </w:p>
        </w:tc>
      </w:tr>
      <w:tr w:rsidR="00D77CB4" w14:paraId="787F83AE" w14:textId="77777777">
        <w:tc>
          <w:tcPr>
            <w:tcW w:w="2400" w:type="dxa"/>
            <w:vAlign w:val="center"/>
          </w:tcPr>
          <w:p w14:paraId="787F83AC" w14:textId="77777777" w:rsidR="00D77CB4" w:rsidRDefault="00F53E66">
            <w:pPr>
              <w:spacing w:before="40" w:after="40"/>
            </w:pPr>
            <w:r>
              <w:rPr>
                <w:sz w:val="18"/>
                <w:szCs w:val="18"/>
              </w:rPr>
              <w:t>Caissier</w:t>
            </w:r>
          </w:p>
        </w:tc>
        <w:tc>
          <w:tcPr>
            <w:tcW w:w="6960" w:type="dxa"/>
            <w:vAlign w:val="center"/>
          </w:tcPr>
          <w:p w14:paraId="787F83AD" w14:textId="77777777" w:rsidR="00D77CB4" w:rsidRDefault="00F53E66">
            <w:pPr>
              <w:spacing w:before="40" w:after="40"/>
            </w:pPr>
            <w:r>
              <w:rPr>
                <w:sz w:val="18"/>
                <w:szCs w:val="18"/>
              </w:rPr>
              <w:t>Paiements : R C U · Clients : R · Commandes : R · Notifications : R</w:t>
            </w:r>
          </w:p>
        </w:tc>
      </w:tr>
      <w:tr w:rsidR="00D77CB4" w14:paraId="787F83B1" w14:textId="77777777">
        <w:tc>
          <w:tcPr>
            <w:tcW w:w="2400" w:type="dxa"/>
            <w:shd w:val="clear" w:color="auto" w:fill="F2F7FB"/>
            <w:vAlign w:val="center"/>
          </w:tcPr>
          <w:p w14:paraId="787F83AF" w14:textId="77777777" w:rsidR="00D77CB4" w:rsidRDefault="00F53E66">
            <w:pPr>
              <w:spacing w:before="40" w:after="40"/>
            </w:pPr>
            <w:r>
              <w:rPr>
                <w:sz w:val="18"/>
                <w:szCs w:val="18"/>
              </w:rPr>
              <w:t>Comptable</w:t>
            </w:r>
          </w:p>
        </w:tc>
        <w:tc>
          <w:tcPr>
            <w:tcW w:w="6960" w:type="dxa"/>
            <w:shd w:val="clear" w:color="auto" w:fill="F2F7FB"/>
            <w:vAlign w:val="center"/>
          </w:tcPr>
          <w:p w14:paraId="787F83B0" w14:textId="77777777" w:rsidR="00D77CB4" w:rsidRDefault="00F53E66">
            <w:pPr>
              <w:spacing w:before="40" w:after="40"/>
            </w:pPr>
            <w:r>
              <w:rPr>
                <w:sz w:val="18"/>
                <w:szCs w:val="18"/>
              </w:rPr>
              <w:t>Paiements : R · Clients : R · Commandes : R · Tableau de bord : R · Notifications : R</w:t>
            </w:r>
          </w:p>
        </w:tc>
      </w:tr>
      <w:tr w:rsidR="00D77CB4" w14:paraId="787F83B4" w14:textId="77777777">
        <w:tc>
          <w:tcPr>
            <w:tcW w:w="2400" w:type="dxa"/>
            <w:vAlign w:val="center"/>
          </w:tcPr>
          <w:p w14:paraId="787F83B2" w14:textId="77777777" w:rsidR="00D77CB4" w:rsidRDefault="00F53E66">
            <w:pPr>
              <w:spacing w:before="40" w:after="40"/>
            </w:pPr>
            <w:r>
              <w:rPr>
                <w:sz w:val="18"/>
                <w:szCs w:val="18"/>
              </w:rPr>
              <w:lastRenderedPageBreak/>
              <w:t>Ressources humaines</w:t>
            </w:r>
          </w:p>
        </w:tc>
        <w:tc>
          <w:tcPr>
            <w:tcW w:w="6960" w:type="dxa"/>
            <w:vAlign w:val="center"/>
          </w:tcPr>
          <w:p w14:paraId="787F83B3" w14:textId="77777777" w:rsidR="00D77CB4" w:rsidRDefault="00F53E66">
            <w:pPr>
              <w:spacing w:before="40" w:after="40"/>
            </w:pPr>
            <w:r>
              <w:rPr>
                <w:sz w:val="18"/>
                <w:szCs w:val="18"/>
              </w:rPr>
              <w:t>Personnel : R C U · Utilisateurs : R C U · Notifications : R</w:t>
            </w:r>
          </w:p>
        </w:tc>
      </w:tr>
      <w:tr w:rsidR="00D77CB4" w14:paraId="787F83B7" w14:textId="77777777">
        <w:tc>
          <w:tcPr>
            <w:tcW w:w="2400" w:type="dxa"/>
            <w:shd w:val="clear" w:color="auto" w:fill="F2F7FB"/>
            <w:vAlign w:val="center"/>
          </w:tcPr>
          <w:p w14:paraId="787F83B5" w14:textId="77777777" w:rsidR="00D77CB4" w:rsidRDefault="00F53E66">
            <w:pPr>
              <w:spacing w:before="40" w:after="40"/>
            </w:pPr>
            <w:r>
              <w:rPr>
                <w:sz w:val="18"/>
                <w:szCs w:val="18"/>
              </w:rPr>
              <w:t>Superviseur</w:t>
            </w:r>
          </w:p>
        </w:tc>
        <w:tc>
          <w:tcPr>
            <w:tcW w:w="6960" w:type="dxa"/>
            <w:shd w:val="clear" w:color="auto" w:fill="F2F7FB"/>
            <w:vAlign w:val="center"/>
          </w:tcPr>
          <w:p w14:paraId="787F83B6" w14:textId="77777777" w:rsidR="00D77CB4" w:rsidRDefault="00F53E66">
            <w:pPr>
              <w:spacing w:before="40" w:after="40"/>
            </w:pPr>
            <w:r>
              <w:rPr>
                <w:sz w:val="18"/>
                <w:szCs w:val="18"/>
              </w:rPr>
              <w:t>Supervision : R · Tournées : R · Livraisons : R · Utilisateurs : R · Tableau de bord : R · Notifications : R</w:t>
            </w:r>
          </w:p>
        </w:tc>
      </w:tr>
      <w:tr w:rsidR="00D77CB4" w14:paraId="787F83BA" w14:textId="77777777">
        <w:tc>
          <w:tcPr>
            <w:tcW w:w="2400" w:type="dxa"/>
            <w:vAlign w:val="center"/>
          </w:tcPr>
          <w:p w14:paraId="787F83B8" w14:textId="77777777" w:rsidR="00D77CB4" w:rsidRDefault="00F53E66">
            <w:pPr>
              <w:spacing w:before="40" w:after="40"/>
            </w:pPr>
            <w:r>
              <w:rPr>
                <w:sz w:val="18"/>
                <w:szCs w:val="18"/>
              </w:rPr>
              <w:t>IT / GED</w:t>
            </w:r>
          </w:p>
        </w:tc>
        <w:tc>
          <w:tcPr>
            <w:tcW w:w="6960" w:type="dxa"/>
            <w:vAlign w:val="center"/>
          </w:tcPr>
          <w:p w14:paraId="787F83B9" w14:textId="77777777" w:rsidR="00D77CB4" w:rsidRDefault="00F53E66">
            <w:pPr>
              <w:spacing w:before="40" w:after="40"/>
            </w:pPr>
            <w:r>
              <w:rPr>
                <w:sz w:val="18"/>
                <w:szCs w:val="18"/>
              </w:rPr>
              <w:t>Supervision : R · Utilisateurs : R · Tableau de bord : R · Notifications : R</w:t>
            </w:r>
          </w:p>
        </w:tc>
      </w:tr>
    </w:tbl>
    <w:p w14:paraId="787F83BB" w14:textId="77777777" w:rsidR="00D77CB4" w:rsidRDefault="00D77CB4">
      <w:pPr>
        <w:spacing w:after="0"/>
      </w:pPr>
    </w:p>
    <w:p w14:paraId="787F83BC" w14:textId="77777777" w:rsidR="00D77CB4" w:rsidRDefault="00F53E66">
      <w:pPr>
        <w:pStyle w:val="Titre2"/>
      </w:pPr>
      <w:r>
        <w:t>5.3 Exigences relatives aux habilitations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3BF" w14:textId="77777777">
        <w:trPr>
          <w:tblHeader/>
        </w:trPr>
        <w:tc>
          <w:tcPr>
            <w:tcW w:w="1500" w:type="dxa"/>
            <w:shd w:val="clear" w:color="auto" w:fill="0E6BA8"/>
            <w:vAlign w:val="center"/>
          </w:tcPr>
          <w:p w14:paraId="787F83BD"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3BE" w14:textId="77777777" w:rsidR="00D77CB4" w:rsidRDefault="00F53E66">
            <w:pPr>
              <w:spacing w:before="40" w:after="40"/>
            </w:pPr>
            <w:r>
              <w:rPr>
                <w:b/>
                <w:color w:val="FFFFFF"/>
                <w:sz w:val="18"/>
                <w:szCs w:val="18"/>
              </w:rPr>
              <w:t>Exigence</w:t>
            </w:r>
          </w:p>
        </w:tc>
      </w:tr>
      <w:tr w:rsidR="00D77CB4" w14:paraId="787F83C2" w14:textId="77777777">
        <w:tc>
          <w:tcPr>
            <w:tcW w:w="1500" w:type="dxa"/>
            <w:vAlign w:val="center"/>
          </w:tcPr>
          <w:p w14:paraId="787F83C0" w14:textId="77777777" w:rsidR="00D77CB4" w:rsidRDefault="00F53E66">
            <w:pPr>
              <w:spacing w:before="40" w:after="40"/>
            </w:pPr>
            <w:r>
              <w:rPr>
                <w:sz w:val="18"/>
                <w:szCs w:val="18"/>
              </w:rPr>
              <w:t>EX-HAB-01</w:t>
            </w:r>
          </w:p>
        </w:tc>
        <w:tc>
          <w:tcPr>
            <w:tcW w:w="7860" w:type="dxa"/>
            <w:vAlign w:val="center"/>
          </w:tcPr>
          <w:p w14:paraId="787F83C1" w14:textId="77777777" w:rsidR="00D77CB4" w:rsidRDefault="00F53E66">
            <w:pPr>
              <w:spacing w:before="40" w:after="40"/>
            </w:pPr>
            <w:r>
              <w:rPr>
                <w:sz w:val="18"/>
                <w:szCs w:val="18"/>
              </w:rPr>
              <w:t>Le contrôle des droits est appliqué côté serveur sur chaque point d’entrée de l’API, indépendamment de l’interface.</w:t>
            </w:r>
          </w:p>
        </w:tc>
      </w:tr>
      <w:tr w:rsidR="00D77CB4" w14:paraId="787F83C5" w14:textId="77777777">
        <w:tc>
          <w:tcPr>
            <w:tcW w:w="1500" w:type="dxa"/>
            <w:shd w:val="clear" w:color="auto" w:fill="F2F7FB"/>
            <w:vAlign w:val="center"/>
          </w:tcPr>
          <w:p w14:paraId="787F83C3" w14:textId="77777777" w:rsidR="00D77CB4" w:rsidRDefault="00F53E66">
            <w:pPr>
              <w:spacing w:before="40" w:after="40"/>
            </w:pPr>
            <w:r>
              <w:rPr>
                <w:sz w:val="18"/>
                <w:szCs w:val="18"/>
              </w:rPr>
              <w:t>EX-HAB-02</w:t>
            </w:r>
          </w:p>
        </w:tc>
        <w:tc>
          <w:tcPr>
            <w:tcW w:w="7860" w:type="dxa"/>
            <w:shd w:val="clear" w:color="auto" w:fill="F2F7FB"/>
            <w:vAlign w:val="center"/>
          </w:tcPr>
          <w:p w14:paraId="787F83C4" w14:textId="77777777" w:rsidR="00D77CB4" w:rsidRDefault="00F53E66">
            <w:pPr>
              <w:spacing w:before="40" w:after="40"/>
            </w:pPr>
            <w:r>
              <w:rPr>
                <w:sz w:val="18"/>
                <w:szCs w:val="18"/>
              </w:rPr>
              <w:t>La navigation ne présente que les rubriques pour lesquelles le profil détient le droit de lecture.</w:t>
            </w:r>
          </w:p>
        </w:tc>
      </w:tr>
      <w:tr w:rsidR="00D77CB4" w14:paraId="787F83C8" w14:textId="77777777">
        <w:tc>
          <w:tcPr>
            <w:tcW w:w="1500" w:type="dxa"/>
            <w:vAlign w:val="center"/>
          </w:tcPr>
          <w:p w14:paraId="787F83C6" w14:textId="77777777" w:rsidR="00D77CB4" w:rsidRDefault="00F53E66">
            <w:pPr>
              <w:spacing w:before="40" w:after="40"/>
            </w:pPr>
            <w:r>
              <w:rPr>
                <w:sz w:val="18"/>
                <w:szCs w:val="18"/>
              </w:rPr>
              <w:t>EX-HAB-03</w:t>
            </w:r>
          </w:p>
        </w:tc>
        <w:tc>
          <w:tcPr>
            <w:tcW w:w="7860" w:type="dxa"/>
            <w:vAlign w:val="center"/>
          </w:tcPr>
          <w:p w14:paraId="787F83C7" w14:textId="77777777" w:rsidR="00D77CB4" w:rsidRDefault="00F53E66">
            <w:pPr>
              <w:spacing w:before="40" w:after="40"/>
            </w:pPr>
            <w:r>
              <w:rPr>
                <w:sz w:val="18"/>
                <w:szCs w:val="18"/>
              </w:rPr>
              <w:t>Les commandes de création, de modification, de suppression et de validation ne sont visibles que si le droit correspondant est détenu.</w:t>
            </w:r>
          </w:p>
        </w:tc>
      </w:tr>
      <w:tr w:rsidR="00D77CB4" w14:paraId="787F83CB" w14:textId="77777777">
        <w:tc>
          <w:tcPr>
            <w:tcW w:w="1500" w:type="dxa"/>
            <w:shd w:val="clear" w:color="auto" w:fill="F2F7FB"/>
            <w:vAlign w:val="center"/>
          </w:tcPr>
          <w:p w14:paraId="787F83C9" w14:textId="77777777" w:rsidR="00D77CB4" w:rsidRDefault="00F53E66">
            <w:pPr>
              <w:spacing w:before="40" w:after="40"/>
            </w:pPr>
            <w:r>
              <w:rPr>
                <w:sz w:val="18"/>
                <w:szCs w:val="18"/>
              </w:rPr>
              <w:t>EX-HAB-04</w:t>
            </w:r>
          </w:p>
        </w:tc>
        <w:tc>
          <w:tcPr>
            <w:tcW w:w="7860" w:type="dxa"/>
            <w:shd w:val="clear" w:color="auto" w:fill="F2F7FB"/>
            <w:vAlign w:val="center"/>
          </w:tcPr>
          <w:p w14:paraId="787F83CA" w14:textId="77777777" w:rsidR="00D77CB4" w:rsidRDefault="00F53E66">
            <w:pPr>
              <w:spacing w:before="40" w:after="40"/>
            </w:pPr>
            <w:r>
              <w:rPr>
                <w:sz w:val="18"/>
                <w:szCs w:val="18"/>
              </w:rPr>
              <w:t>Un accès direct par adresse à une rubrique non autorisée redirige l’utilisateur sans divulguer d’information.</w:t>
            </w:r>
          </w:p>
        </w:tc>
      </w:tr>
      <w:tr w:rsidR="00D77CB4" w14:paraId="787F83CE" w14:textId="77777777">
        <w:tc>
          <w:tcPr>
            <w:tcW w:w="1500" w:type="dxa"/>
            <w:vAlign w:val="center"/>
          </w:tcPr>
          <w:p w14:paraId="787F83CC" w14:textId="77777777" w:rsidR="00D77CB4" w:rsidRDefault="00F53E66">
            <w:pPr>
              <w:spacing w:before="40" w:after="40"/>
            </w:pPr>
            <w:r>
              <w:rPr>
                <w:sz w:val="18"/>
                <w:szCs w:val="18"/>
              </w:rPr>
              <w:t>EX-HAB-05</w:t>
            </w:r>
          </w:p>
        </w:tc>
        <w:tc>
          <w:tcPr>
            <w:tcW w:w="7860" w:type="dxa"/>
            <w:vAlign w:val="center"/>
          </w:tcPr>
          <w:p w14:paraId="787F83CD" w14:textId="77777777" w:rsidR="00D77CB4" w:rsidRDefault="00F53E66">
            <w:pPr>
              <w:spacing w:before="40" w:after="40"/>
            </w:pPr>
            <w:r>
              <w:rPr>
                <w:sz w:val="18"/>
                <w:szCs w:val="18"/>
              </w:rPr>
              <w:t>Toute évolution de la matrice est centralisée dans un référentiel unique afin d’éviter les divergences entre modules.</w:t>
            </w:r>
          </w:p>
        </w:tc>
      </w:tr>
      <w:tr w:rsidR="00D77CB4" w14:paraId="787F83D1" w14:textId="77777777">
        <w:tc>
          <w:tcPr>
            <w:tcW w:w="1500" w:type="dxa"/>
            <w:shd w:val="clear" w:color="auto" w:fill="F2F7FB"/>
            <w:vAlign w:val="center"/>
          </w:tcPr>
          <w:p w14:paraId="787F83CF" w14:textId="77777777" w:rsidR="00D77CB4" w:rsidRDefault="00F53E66">
            <w:pPr>
              <w:spacing w:before="40" w:after="40"/>
            </w:pPr>
            <w:r>
              <w:rPr>
                <w:sz w:val="18"/>
                <w:szCs w:val="18"/>
              </w:rPr>
              <w:t>EX-HAB-06</w:t>
            </w:r>
          </w:p>
        </w:tc>
        <w:tc>
          <w:tcPr>
            <w:tcW w:w="7860" w:type="dxa"/>
            <w:shd w:val="clear" w:color="auto" w:fill="F2F7FB"/>
            <w:vAlign w:val="center"/>
          </w:tcPr>
          <w:p w14:paraId="787F83D0" w14:textId="77777777" w:rsidR="00D77CB4" w:rsidRDefault="00F53E66">
            <w:pPr>
              <w:spacing w:before="40" w:after="40"/>
            </w:pPr>
            <w:r>
              <w:rPr>
                <w:sz w:val="18"/>
                <w:szCs w:val="18"/>
              </w:rPr>
              <w:t>Les actes de validation métier sont journalisés avec l’identité de l’auteur et l’horodatage.</w:t>
            </w:r>
          </w:p>
        </w:tc>
      </w:tr>
    </w:tbl>
    <w:p w14:paraId="787F83D2" w14:textId="77777777" w:rsidR="00D77CB4" w:rsidRDefault="00D77CB4">
      <w:pPr>
        <w:spacing w:after="0"/>
      </w:pPr>
    </w:p>
    <w:p w14:paraId="787F83D3" w14:textId="77777777" w:rsidR="00D77CB4" w:rsidRDefault="00F53E66">
      <w:r>
        <w:br w:type="page"/>
      </w:r>
    </w:p>
    <w:p w14:paraId="787F83D4" w14:textId="77777777" w:rsidR="00D77CB4" w:rsidRDefault="00F53E66">
      <w:pPr>
        <w:pStyle w:val="Titre1"/>
      </w:pPr>
      <w:r>
        <w:lastRenderedPageBreak/>
        <w:t>6. Exigences fonctionnelles détaillées</w:t>
      </w:r>
    </w:p>
    <w:p w14:paraId="787F83D5" w14:textId="77777777" w:rsidR="00D77CB4" w:rsidRDefault="00F53E66">
      <w:pPr>
        <w:pStyle w:val="Titre2"/>
      </w:pPr>
      <w:r>
        <w:t>6.1 Authentification et gestion des comptes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3D8" w14:textId="77777777">
        <w:trPr>
          <w:tblHeader/>
        </w:trPr>
        <w:tc>
          <w:tcPr>
            <w:tcW w:w="1500" w:type="dxa"/>
            <w:shd w:val="clear" w:color="auto" w:fill="0E6BA8"/>
            <w:vAlign w:val="center"/>
          </w:tcPr>
          <w:p w14:paraId="787F83D6"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3D7" w14:textId="77777777" w:rsidR="00D77CB4" w:rsidRDefault="00F53E66">
            <w:pPr>
              <w:spacing w:before="40" w:after="40"/>
            </w:pPr>
            <w:r>
              <w:rPr>
                <w:b/>
                <w:color w:val="FFFFFF"/>
                <w:sz w:val="18"/>
                <w:szCs w:val="18"/>
              </w:rPr>
              <w:t>Exigence fonctionnelle</w:t>
            </w:r>
          </w:p>
        </w:tc>
      </w:tr>
      <w:tr w:rsidR="00D77CB4" w14:paraId="787F83DB" w14:textId="77777777">
        <w:tc>
          <w:tcPr>
            <w:tcW w:w="1500" w:type="dxa"/>
            <w:vAlign w:val="center"/>
          </w:tcPr>
          <w:p w14:paraId="787F83D9" w14:textId="77777777" w:rsidR="00D77CB4" w:rsidRDefault="00F53E66">
            <w:pPr>
              <w:spacing w:before="40" w:after="40"/>
            </w:pPr>
            <w:r>
              <w:rPr>
                <w:sz w:val="18"/>
                <w:szCs w:val="18"/>
              </w:rPr>
              <w:t>EF-AUT-01</w:t>
            </w:r>
          </w:p>
        </w:tc>
        <w:tc>
          <w:tcPr>
            <w:tcW w:w="7860" w:type="dxa"/>
            <w:vAlign w:val="center"/>
          </w:tcPr>
          <w:p w14:paraId="787F83DA" w14:textId="77777777" w:rsidR="00D77CB4" w:rsidRDefault="00F53E66">
            <w:pPr>
              <w:spacing w:before="40" w:after="40"/>
            </w:pPr>
            <w:r>
              <w:rPr>
                <w:sz w:val="18"/>
                <w:szCs w:val="18"/>
              </w:rPr>
              <w:t>L’accès à la plateforme est soumis à une authentification par adresse électronique et mot de passe.</w:t>
            </w:r>
          </w:p>
        </w:tc>
      </w:tr>
      <w:tr w:rsidR="00D77CB4" w14:paraId="787F83DE" w14:textId="77777777">
        <w:tc>
          <w:tcPr>
            <w:tcW w:w="1500" w:type="dxa"/>
            <w:shd w:val="clear" w:color="auto" w:fill="F2F7FB"/>
            <w:vAlign w:val="center"/>
          </w:tcPr>
          <w:p w14:paraId="787F83DC" w14:textId="77777777" w:rsidR="00D77CB4" w:rsidRDefault="00F53E66">
            <w:pPr>
              <w:spacing w:before="40" w:after="40"/>
            </w:pPr>
            <w:r>
              <w:rPr>
                <w:sz w:val="18"/>
                <w:szCs w:val="18"/>
              </w:rPr>
              <w:t>EF-AUT-02</w:t>
            </w:r>
          </w:p>
        </w:tc>
        <w:tc>
          <w:tcPr>
            <w:tcW w:w="7860" w:type="dxa"/>
            <w:shd w:val="clear" w:color="auto" w:fill="F2F7FB"/>
            <w:vAlign w:val="center"/>
          </w:tcPr>
          <w:p w14:paraId="787F83DD" w14:textId="77777777" w:rsidR="00D77CB4" w:rsidRDefault="00F53E66">
            <w:pPr>
              <w:spacing w:before="40" w:after="40"/>
            </w:pPr>
            <w:r>
              <w:rPr>
                <w:sz w:val="18"/>
                <w:szCs w:val="18"/>
              </w:rPr>
              <w:t>Les mots de passe sont stockés sous forme d’empreinte cryptographique salée, jamais en clair.</w:t>
            </w:r>
          </w:p>
        </w:tc>
      </w:tr>
      <w:tr w:rsidR="00D77CB4" w14:paraId="787F83E1" w14:textId="77777777">
        <w:tc>
          <w:tcPr>
            <w:tcW w:w="1500" w:type="dxa"/>
            <w:vAlign w:val="center"/>
          </w:tcPr>
          <w:p w14:paraId="787F83DF" w14:textId="77777777" w:rsidR="00D77CB4" w:rsidRDefault="00F53E66">
            <w:pPr>
              <w:spacing w:before="40" w:after="40"/>
            </w:pPr>
            <w:r>
              <w:rPr>
                <w:sz w:val="18"/>
                <w:szCs w:val="18"/>
              </w:rPr>
              <w:t>EF-AUT-03</w:t>
            </w:r>
          </w:p>
        </w:tc>
        <w:tc>
          <w:tcPr>
            <w:tcW w:w="7860" w:type="dxa"/>
            <w:vAlign w:val="center"/>
          </w:tcPr>
          <w:p w14:paraId="787F83E0" w14:textId="77777777" w:rsidR="00D77CB4" w:rsidRDefault="00F53E66">
            <w:pPr>
              <w:spacing w:before="40" w:after="40"/>
            </w:pPr>
            <w:r>
              <w:rPr>
                <w:sz w:val="18"/>
                <w:szCs w:val="18"/>
              </w:rPr>
              <w:t>Une session authentifiée est matérialisée par un jeton signé transmis à chaque appel de l’API.</w:t>
            </w:r>
          </w:p>
        </w:tc>
      </w:tr>
      <w:tr w:rsidR="00D77CB4" w14:paraId="787F83E4" w14:textId="77777777">
        <w:tc>
          <w:tcPr>
            <w:tcW w:w="1500" w:type="dxa"/>
            <w:shd w:val="clear" w:color="auto" w:fill="F2F7FB"/>
            <w:vAlign w:val="center"/>
          </w:tcPr>
          <w:p w14:paraId="787F83E2" w14:textId="77777777" w:rsidR="00D77CB4" w:rsidRDefault="00F53E66">
            <w:pPr>
              <w:spacing w:before="40" w:after="40"/>
            </w:pPr>
            <w:r>
              <w:rPr>
                <w:sz w:val="18"/>
                <w:szCs w:val="18"/>
              </w:rPr>
              <w:t>EF-AUT-04</w:t>
            </w:r>
          </w:p>
        </w:tc>
        <w:tc>
          <w:tcPr>
            <w:tcW w:w="7860" w:type="dxa"/>
            <w:shd w:val="clear" w:color="auto" w:fill="F2F7FB"/>
            <w:vAlign w:val="center"/>
          </w:tcPr>
          <w:p w14:paraId="787F83E3" w14:textId="77777777" w:rsidR="00D77CB4" w:rsidRDefault="00F53E66">
            <w:pPr>
              <w:spacing w:before="40" w:after="40"/>
            </w:pPr>
            <w:r>
              <w:rPr>
                <w:sz w:val="18"/>
                <w:szCs w:val="18"/>
              </w:rPr>
              <w:t>Un compte désactivé ne peut plus ouvrir de session, sans suppression de son historique.</w:t>
            </w:r>
          </w:p>
        </w:tc>
      </w:tr>
      <w:tr w:rsidR="00D77CB4" w14:paraId="787F83E7" w14:textId="77777777">
        <w:tc>
          <w:tcPr>
            <w:tcW w:w="1500" w:type="dxa"/>
            <w:vAlign w:val="center"/>
          </w:tcPr>
          <w:p w14:paraId="787F83E5" w14:textId="77777777" w:rsidR="00D77CB4" w:rsidRDefault="00F53E66">
            <w:pPr>
              <w:spacing w:before="40" w:after="40"/>
            </w:pPr>
            <w:r>
              <w:rPr>
                <w:sz w:val="18"/>
                <w:szCs w:val="18"/>
              </w:rPr>
              <w:t>EF-AUT-05</w:t>
            </w:r>
          </w:p>
        </w:tc>
        <w:tc>
          <w:tcPr>
            <w:tcW w:w="7860" w:type="dxa"/>
            <w:vAlign w:val="center"/>
          </w:tcPr>
          <w:p w14:paraId="787F83E6" w14:textId="77777777" w:rsidR="00D77CB4" w:rsidRDefault="00F53E66">
            <w:pPr>
              <w:spacing w:before="40" w:after="40"/>
            </w:pPr>
            <w:r>
              <w:rPr>
                <w:sz w:val="18"/>
                <w:szCs w:val="18"/>
              </w:rPr>
              <w:t>Les messages d’erreur distinguent l’indisponibilité du service d’un identifiant invalide, sans révéler l’existence d’un compte.</w:t>
            </w:r>
          </w:p>
        </w:tc>
      </w:tr>
      <w:tr w:rsidR="00D77CB4" w14:paraId="787F83EA" w14:textId="77777777">
        <w:tc>
          <w:tcPr>
            <w:tcW w:w="1500" w:type="dxa"/>
            <w:shd w:val="clear" w:color="auto" w:fill="F2F7FB"/>
            <w:vAlign w:val="center"/>
          </w:tcPr>
          <w:p w14:paraId="787F83E8" w14:textId="77777777" w:rsidR="00D77CB4" w:rsidRDefault="00F53E66">
            <w:pPr>
              <w:spacing w:before="40" w:after="40"/>
            </w:pPr>
            <w:r>
              <w:rPr>
                <w:sz w:val="18"/>
                <w:szCs w:val="18"/>
              </w:rPr>
              <w:t>EF-AUT-06</w:t>
            </w:r>
          </w:p>
        </w:tc>
        <w:tc>
          <w:tcPr>
            <w:tcW w:w="7860" w:type="dxa"/>
            <w:shd w:val="clear" w:color="auto" w:fill="F2F7FB"/>
            <w:vAlign w:val="center"/>
          </w:tcPr>
          <w:p w14:paraId="787F83E9" w14:textId="77777777" w:rsidR="00D77CB4" w:rsidRDefault="00F53E66">
            <w:pPr>
              <w:spacing w:before="40" w:after="40"/>
            </w:pPr>
            <w:r>
              <w:rPr>
                <w:sz w:val="18"/>
                <w:szCs w:val="18"/>
              </w:rPr>
              <w:t>Les profils Administrateur et Ressources humaines créent des comptes, affectent un profil et gèrent l’activation.</w:t>
            </w:r>
          </w:p>
        </w:tc>
      </w:tr>
      <w:tr w:rsidR="00D77CB4" w14:paraId="787F83ED" w14:textId="77777777">
        <w:tc>
          <w:tcPr>
            <w:tcW w:w="1500" w:type="dxa"/>
            <w:vAlign w:val="center"/>
          </w:tcPr>
          <w:p w14:paraId="787F83EB" w14:textId="77777777" w:rsidR="00D77CB4" w:rsidRDefault="00F53E66">
            <w:pPr>
              <w:spacing w:before="40" w:after="40"/>
            </w:pPr>
            <w:r>
              <w:rPr>
                <w:sz w:val="18"/>
                <w:szCs w:val="18"/>
              </w:rPr>
              <w:t>EF-AUT-07</w:t>
            </w:r>
          </w:p>
        </w:tc>
        <w:tc>
          <w:tcPr>
            <w:tcW w:w="7860" w:type="dxa"/>
            <w:vAlign w:val="center"/>
          </w:tcPr>
          <w:p w14:paraId="787F83EC" w14:textId="77777777" w:rsidR="00D77CB4" w:rsidRDefault="00F53E66">
            <w:pPr>
              <w:spacing w:before="40" w:after="40"/>
            </w:pPr>
            <w:r>
              <w:rPr>
                <w:sz w:val="18"/>
                <w:szCs w:val="18"/>
              </w:rPr>
              <w:t>Après authentification, l’utilisateur est dirigé vers le tableau de bord quel que soit son profil.</w:t>
            </w:r>
          </w:p>
        </w:tc>
      </w:tr>
      <w:tr w:rsidR="00D77CB4" w14:paraId="787F83F0" w14:textId="77777777">
        <w:tc>
          <w:tcPr>
            <w:tcW w:w="1500" w:type="dxa"/>
            <w:shd w:val="clear" w:color="auto" w:fill="F2F7FB"/>
            <w:vAlign w:val="center"/>
          </w:tcPr>
          <w:p w14:paraId="787F83EE" w14:textId="77777777" w:rsidR="00D77CB4" w:rsidRDefault="00F53E66">
            <w:pPr>
              <w:spacing w:before="40" w:after="40"/>
            </w:pPr>
            <w:r>
              <w:rPr>
                <w:sz w:val="18"/>
                <w:szCs w:val="18"/>
              </w:rPr>
              <w:t>EF-AUT-08</w:t>
            </w:r>
          </w:p>
        </w:tc>
        <w:tc>
          <w:tcPr>
            <w:tcW w:w="7860" w:type="dxa"/>
            <w:shd w:val="clear" w:color="auto" w:fill="F2F7FB"/>
            <w:vAlign w:val="center"/>
          </w:tcPr>
          <w:p w14:paraId="787F83EF" w14:textId="77777777" w:rsidR="00D77CB4" w:rsidRDefault="00F53E66">
            <w:pPr>
              <w:spacing w:before="40" w:after="40"/>
            </w:pPr>
            <w:r>
              <w:rPr>
                <w:sz w:val="18"/>
                <w:szCs w:val="18"/>
              </w:rPr>
              <w:t>L’expiration ou la révocation du jeton ramène l’utilisateur à l’écran de connexion avec un message explicite, sans exposer l’erreur technique.</w:t>
            </w:r>
          </w:p>
        </w:tc>
      </w:tr>
      <w:tr w:rsidR="00D77CB4" w14:paraId="787F83F3" w14:textId="77777777">
        <w:tc>
          <w:tcPr>
            <w:tcW w:w="1500" w:type="dxa"/>
            <w:vAlign w:val="center"/>
          </w:tcPr>
          <w:p w14:paraId="787F83F1" w14:textId="77777777" w:rsidR="00D77CB4" w:rsidRDefault="00F53E66">
            <w:pPr>
              <w:spacing w:before="40" w:after="40"/>
            </w:pPr>
            <w:r>
              <w:rPr>
                <w:sz w:val="18"/>
                <w:szCs w:val="18"/>
              </w:rPr>
              <w:t>EF-AUT-09</w:t>
            </w:r>
          </w:p>
        </w:tc>
        <w:tc>
          <w:tcPr>
            <w:tcW w:w="7860" w:type="dxa"/>
            <w:vAlign w:val="center"/>
          </w:tcPr>
          <w:p w14:paraId="787F83F2" w14:textId="77777777" w:rsidR="00D77CB4" w:rsidRDefault="00F53E66">
            <w:pPr>
              <w:spacing w:before="40" w:after="40"/>
            </w:pPr>
            <w:r>
              <w:rPr>
                <w:sz w:val="18"/>
                <w:szCs w:val="18"/>
              </w:rPr>
              <w:t>Un refus d’habilitation sur une rubrique est restitué par un message compréhensible et non par le détail de la réponse du service.</w:t>
            </w:r>
          </w:p>
        </w:tc>
      </w:tr>
    </w:tbl>
    <w:p w14:paraId="787F83F4" w14:textId="77777777" w:rsidR="00D77CB4" w:rsidRDefault="00D77CB4">
      <w:pPr>
        <w:spacing w:after="0"/>
      </w:pPr>
    </w:p>
    <w:p w14:paraId="787F83F5" w14:textId="77777777" w:rsidR="00D77CB4" w:rsidRDefault="00F53E66">
      <w:pPr>
        <w:pStyle w:val="Titre2"/>
      </w:pPr>
      <w:r>
        <w:t>6.2 Référentiel clients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3F8" w14:textId="77777777">
        <w:trPr>
          <w:tblHeader/>
        </w:trPr>
        <w:tc>
          <w:tcPr>
            <w:tcW w:w="1500" w:type="dxa"/>
            <w:shd w:val="clear" w:color="auto" w:fill="0E6BA8"/>
            <w:vAlign w:val="center"/>
          </w:tcPr>
          <w:p w14:paraId="787F83F6"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3F7" w14:textId="77777777" w:rsidR="00D77CB4" w:rsidRDefault="00F53E66">
            <w:pPr>
              <w:spacing w:before="40" w:after="40"/>
            </w:pPr>
            <w:r>
              <w:rPr>
                <w:b/>
                <w:color w:val="FFFFFF"/>
                <w:sz w:val="18"/>
                <w:szCs w:val="18"/>
              </w:rPr>
              <w:t>Exigence fonctionnelle</w:t>
            </w:r>
          </w:p>
        </w:tc>
      </w:tr>
      <w:tr w:rsidR="00D77CB4" w14:paraId="787F83FB" w14:textId="77777777">
        <w:tc>
          <w:tcPr>
            <w:tcW w:w="1500" w:type="dxa"/>
            <w:vAlign w:val="center"/>
          </w:tcPr>
          <w:p w14:paraId="787F83F9" w14:textId="77777777" w:rsidR="00D77CB4" w:rsidRDefault="00F53E66">
            <w:pPr>
              <w:spacing w:before="40" w:after="40"/>
            </w:pPr>
            <w:r>
              <w:rPr>
                <w:sz w:val="18"/>
                <w:szCs w:val="18"/>
              </w:rPr>
              <w:t>EF-CLI-01</w:t>
            </w:r>
          </w:p>
        </w:tc>
        <w:tc>
          <w:tcPr>
            <w:tcW w:w="7860" w:type="dxa"/>
            <w:vAlign w:val="center"/>
          </w:tcPr>
          <w:p w14:paraId="787F83FA" w14:textId="77777777" w:rsidR="00D77CB4" w:rsidRDefault="00F53E66">
            <w:pPr>
              <w:spacing w:before="40" w:after="40"/>
            </w:pPr>
            <w:r>
              <w:rPr>
                <w:sz w:val="18"/>
                <w:szCs w:val="18"/>
              </w:rPr>
              <w:t>Chaque client dispose d’une fiche identifiée de manière unique et rattachée à une zone de distribution.</w:t>
            </w:r>
          </w:p>
        </w:tc>
      </w:tr>
      <w:tr w:rsidR="00D77CB4" w14:paraId="787F83FE" w14:textId="77777777">
        <w:tc>
          <w:tcPr>
            <w:tcW w:w="1500" w:type="dxa"/>
            <w:shd w:val="clear" w:color="auto" w:fill="F2F7FB"/>
            <w:vAlign w:val="center"/>
          </w:tcPr>
          <w:p w14:paraId="787F83FC" w14:textId="77777777" w:rsidR="00D77CB4" w:rsidRDefault="00F53E66">
            <w:pPr>
              <w:spacing w:before="40" w:after="40"/>
            </w:pPr>
            <w:r>
              <w:rPr>
                <w:sz w:val="18"/>
                <w:szCs w:val="18"/>
              </w:rPr>
              <w:t>EF-CLI-02</w:t>
            </w:r>
          </w:p>
        </w:tc>
        <w:tc>
          <w:tcPr>
            <w:tcW w:w="7860" w:type="dxa"/>
            <w:shd w:val="clear" w:color="auto" w:fill="F2F7FB"/>
            <w:vAlign w:val="center"/>
          </w:tcPr>
          <w:p w14:paraId="787F83FD" w14:textId="77777777" w:rsidR="00D77CB4" w:rsidRDefault="00F53E66">
            <w:pPr>
              <w:spacing w:before="40" w:after="40"/>
            </w:pPr>
            <w:r>
              <w:rPr>
                <w:sz w:val="18"/>
                <w:szCs w:val="18"/>
              </w:rPr>
              <w:t>Le client est qualifié par un segment parmi Particulier, Boutique, Détaillant, Supermarché, Entreprise et Hôtellerie-restauration.</w:t>
            </w:r>
          </w:p>
        </w:tc>
      </w:tr>
      <w:tr w:rsidR="00D77CB4" w14:paraId="787F8401" w14:textId="77777777">
        <w:tc>
          <w:tcPr>
            <w:tcW w:w="1500" w:type="dxa"/>
            <w:vAlign w:val="center"/>
          </w:tcPr>
          <w:p w14:paraId="787F83FF" w14:textId="77777777" w:rsidR="00D77CB4" w:rsidRDefault="00F53E66">
            <w:pPr>
              <w:spacing w:before="40" w:after="40"/>
            </w:pPr>
            <w:r>
              <w:rPr>
                <w:sz w:val="18"/>
                <w:szCs w:val="18"/>
              </w:rPr>
              <w:t>EF-CLI-03</w:t>
            </w:r>
          </w:p>
        </w:tc>
        <w:tc>
          <w:tcPr>
            <w:tcW w:w="7860" w:type="dxa"/>
            <w:vAlign w:val="center"/>
          </w:tcPr>
          <w:p w14:paraId="787F8400" w14:textId="77777777" w:rsidR="00D77CB4" w:rsidRDefault="00F53E66">
            <w:pPr>
              <w:spacing w:before="40" w:after="40"/>
            </w:pPr>
            <w:r>
              <w:rPr>
                <w:sz w:val="18"/>
                <w:szCs w:val="18"/>
              </w:rPr>
              <w:t>La fiche client porte les coordonnées de contact, l’adresse et, le cas échéant, les coordonnées géographiques du point de livraison.</w:t>
            </w:r>
          </w:p>
        </w:tc>
      </w:tr>
      <w:tr w:rsidR="00D77CB4" w14:paraId="787F8404" w14:textId="77777777">
        <w:tc>
          <w:tcPr>
            <w:tcW w:w="1500" w:type="dxa"/>
            <w:shd w:val="clear" w:color="auto" w:fill="F2F7FB"/>
            <w:vAlign w:val="center"/>
          </w:tcPr>
          <w:p w14:paraId="787F8402" w14:textId="77777777" w:rsidR="00D77CB4" w:rsidRDefault="00F53E66">
            <w:pPr>
              <w:spacing w:before="40" w:after="40"/>
            </w:pPr>
            <w:r>
              <w:rPr>
                <w:sz w:val="18"/>
                <w:szCs w:val="18"/>
              </w:rPr>
              <w:t>EF-CLI-04</w:t>
            </w:r>
          </w:p>
        </w:tc>
        <w:tc>
          <w:tcPr>
            <w:tcW w:w="7860" w:type="dxa"/>
            <w:shd w:val="clear" w:color="auto" w:fill="F2F7FB"/>
            <w:vAlign w:val="center"/>
          </w:tcPr>
          <w:p w14:paraId="787F8403" w14:textId="77777777" w:rsidR="00D77CB4" w:rsidRDefault="00F53E66">
            <w:pPr>
              <w:spacing w:before="40" w:after="40"/>
            </w:pPr>
            <w:r>
              <w:rPr>
                <w:sz w:val="18"/>
                <w:szCs w:val="18"/>
              </w:rPr>
              <w:t>Le solde d’emballages consignés détenus par le client est consultable et calculé à partir des mouvements enregistrés.</w:t>
            </w:r>
          </w:p>
        </w:tc>
      </w:tr>
      <w:tr w:rsidR="00D77CB4" w14:paraId="787F8407" w14:textId="77777777">
        <w:tc>
          <w:tcPr>
            <w:tcW w:w="1500" w:type="dxa"/>
            <w:vAlign w:val="center"/>
          </w:tcPr>
          <w:p w14:paraId="787F8405" w14:textId="77777777" w:rsidR="00D77CB4" w:rsidRDefault="00F53E66">
            <w:pPr>
              <w:spacing w:before="40" w:after="40"/>
            </w:pPr>
            <w:r>
              <w:rPr>
                <w:sz w:val="18"/>
                <w:szCs w:val="18"/>
              </w:rPr>
              <w:t>EF-CLI-05</w:t>
            </w:r>
          </w:p>
        </w:tc>
        <w:tc>
          <w:tcPr>
            <w:tcW w:w="7860" w:type="dxa"/>
            <w:vAlign w:val="center"/>
          </w:tcPr>
          <w:p w14:paraId="787F8406" w14:textId="77777777" w:rsidR="00D77CB4" w:rsidRDefault="00F53E66">
            <w:pPr>
              <w:spacing w:before="40" w:after="40"/>
            </w:pPr>
            <w:r>
              <w:rPr>
                <w:sz w:val="18"/>
                <w:szCs w:val="18"/>
              </w:rPr>
              <w:t>La fiche client expose l’historique des commandes, des livraisons et des encaissements associés.</w:t>
            </w:r>
          </w:p>
        </w:tc>
      </w:tr>
      <w:tr w:rsidR="00D77CB4" w14:paraId="787F840A" w14:textId="77777777">
        <w:tc>
          <w:tcPr>
            <w:tcW w:w="1500" w:type="dxa"/>
            <w:shd w:val="clear" w:color="auto" w:fill="F2F7FB"/>
            <w:vAlign w:val="center"/>
          </w:tcPr>
          <w:p w14:paraId="787F8408" w14:textId="77777777" w:rsidR="00D77CB4" w:rsidRDefault="00F53E66">
            <w:pPr>
              <w:spacing w:before="40" w:after="40"/>
            </w:pPr>
            <w:r>
              <w:rPr>
                <w:sz w:val="18"/>
                <w:szCs w:val="18"/>
              </w:rPr>
              <w:t>EF-CLI-06</w:t>
            </w:r>
          </w:p>
        </w:tc>
        <w:tc>
          <w:tcPr>
            <w:tcW w:w="7860" w:type="dxa"/>
            <w:shd w:val="clear" w:color="auto" w:fill="F2F7FB"/>
            <w:vAlign w:val="center"/>
          </w:tcPr>
          <w:p w14:paraId="787F8409" w14:textId="77777777" w:rsidR="00D77CB4" w:rsidRDefault="00F53E66">
            <w:pPr>
              <w:spacing w:before="40" w:after="40"/>
            </w:pPr>
            <w:r>
              <w:rPr>
                <w:sz w:val="18"/>
                <w:szCs w:val="18"/>
              </w:rPr>
              <w:t>Le client est rattaché à un niveau de fidélité et à un solde de points.</w:t>
            </w:r>
          </w:p>
        </w:tc>
      </w:tr>
      <w:tr w:rsidR="00D77CB4" w14:paraId="787F840D" w14:textId="77777777">
        <w:tc>
          <w:tcPr>
            <w:tcW w:w="1500" w:type="dxa"/>
            <w:vAlign w:val="center"/>
          </w:tcPr>
          <w:p w14:paraId="787F840B" w14:textId="77777777" w:rsidR="00D77CB4" w:rsidRDefault="00F53E66">
            <w:pPr>
              <w:spacing w:before="40" w:after="40"/>
            </w:pPr>
            <w:r>
              <w:rPr>
                <w:sz w:val="18"/>
                <w:szCs w:val="18"/>
              </w:rPr>
              <w:t>EF-CLI-07</w:t>
            </w:r>
          </w:p>
        </w:tc>
        <w:tc>
          <w:tcPr>
            <w:tcW w:w="7860" w:type="dxa"/>
            <w:vAlign w:val="center"/>
          </w:tcPr>
          <w:p w14:paraId="787F840C" w14:textId="77777777" w:rsidR="00D77CB4" w:rsidRDefault="00F53E66">
            <w:pPr>
              <w:spacing w:before="40" w:after="40"/>
            </w:pPr>
            <w:r>
              <w:rPr>
                <w:sz w:val="18"/>
                <w:szCs w:val="18"/>
              </w:rPr>
              <w:t>La suppression d’un client est réservée à l’Administrateur et refusée si des mouvements y sont rattachés.</w:t>
            </w:r>
          </w:p>
        </w:tc>
      </w:tr>
    </w:tbl>
    <w:p w14:paraId="787F840E" w14:textId="77777777" w:rsidR="00D77CB4" w:rsidRDefault="00D77CB4">
      <w:pPr>
        <w:spacing w:after="0"/>
      </w:pPr>
    </w:p>
    <w:p w14:paraId="787F840F" w14:textId="77777777" w:rsidR="00D77CB4" w:rsidRDefault="00F53E66">
      <w:pPr>
        <w:pStyle w:val="Titre2"/>
      </w:pPr>
      <w:r>
        <w:t>6.3 Catalogue produits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12" w14:textId="77777777">
        <w:trPr>
          <w:tblHeader/>
        </w:trPr>
        <w:tc>
          <w:tcPr>
            <w:tcW w:w="1500" w:type="dxa"/>
            <w:shd w:val="clear" w:color="auto" w:fill="0E6BA8"/>
            <w:vAlign w:val="center"/>
          </w:tcPr>
          <w:p w14:paraId="787F8410"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11" w14:textId="77777777" w:rsidR="00D77CB4" w:rsidRDefault="00F53E66">
            <w:pPr>
              <w:spacing w:before="40" w:after="40"/>
            </w:pPr>
            <w:r>
              <w:rPr>
                <w:b/>
                <w:color w:val="FFFFFF"/>
                <w:sz w:val="18"/>
                <w:szCs w:val="18"/>
              </w:rPr>
              <w:t>Exigence fonctionnelle</w:t>
            </w:r>
          </w:p>
        </w:tc>
      </w:tr>
      <w:tr w:rsidR="00D77CB4" w14:paraId="787F8415" w14:textId="77777777">
        <w:tc>
          <w:tcPr>
            <w:tcW w:w="1500" w:type="dxa"/>
            <w:vAlign w:val="center"/>
          </w:tcPr>
          <w:p w14:paraId="787F8413" w14:textId="77777777" w:rsidR="00D77CB4" w:rsidRDefault="00F53E66">
            <w:pPr>
              <w:spacing w:before="40" w:after="40"/>
            </w:pPr>
            <w:r>
              <w:rPr>
                <w:sz w:val="18"/>
                <w:szCs w:val="18"/>
              </w:rPr>
              <w:t>EF-PRD-01</w:t>
            </w:r>
          </w:p>
        </w:tc>
        <w:tc>
          <w:tcPr>
            <w:tcW w:w="7860" w:type="dxa"/>
            <w:vAlign w:val="center"/>
          </w:tcPr>
          <w:p w14:paraId="787F8414" w14:textId="77777777" w:rsidR="00D77CB4" w:rsidRDefault="00F53E66">
            <w:pPr>
              <w:spacing w:before="40" w:after="40"/>
            </w:pPr>
            <w:r>
              <w:rPr>
                <w:sz w:val="18"/>
                <w:szCs w:val="18"/>
              </w:rPr>
              <w:t>Le catalogue couvre les formats Bidon 5 L, Bidon 10 L, Bidon 25 L et Bonbonne 19 L.</w:t>
            </w:r>
          </w:p>
        </w:tc>
      </w:tr>
      <w:tr w:rsidR="00D77CB4" w14:paraId="787F8418" w14:textId="77777777">
        <w:tc>
          <w:tcPr>
            <w:tcW w:w="1500" w:type="dxa"/>
            <w:shd w:val="clear" w:color="auto" w:fill="F2F7FB"/>
            <w:vAlign w:val="center"/>
          </w:tcPr>
          <w:p w14:paraId="787F8416" w14:textId="77777777" w:rsidR="00D77CB4" w:rsidRDefault="00F53E66">
            <w:pPr>
              <w:spacing w:before="40" w:after="40"/>
            </w:pPr>
            <w:r>
              <w:rPr>
                <w:sz w:val="18"/>
                <w:szCs w:val="18"/>
              </w:rPr>
              <w:lastRenderedPageBreak/>
              <w:t>EF-PRD-02</w:t>
            </w:r>
          </w:p>
        </w:tc>
        <w:tc>
          <w:tcPr>
            <w:tcW w:w="7860" w:type="dxa"/>
            <w:shd w:val="clear" w:color="auto" w:fill="F2F7FB"/>
            <w:vAlign w:val="center"/>
          </w:tcPr>
          <w:p w14:paraId="787F8417" w14:textId="77777777" w:rsidR="00D77CB4" w:rsidRDefault="00F53E66">
            <w:pPr>
              <w:spacing w:before="40" w:after="40"/>
            </w:pPr>
            <w:r>
              <w:rPr>
                <w:sz w:val="18"/>
                <w:szCs w:val="18"/>
              </w:rPr>
              <w:t>Chaque produit porte un prix de vente et, pour les formats consignés, un montant de consigne distinct du prix du contenu.</w:t>
            </w:r>
          </w:p>
        </w:tc>
      </w:tr>
      <w:tr w:rsidR="00D77CB4" w14:paraId="787F841B" w14:textId="77777777">
        <w:tc>
          <w:tcPr>
            <w:tcW w:w="1500" w:type="dxa"/>
            <w:vAlign w:val="center"/>
          </w:tcPr>
          <w:p w14:paraId="787F8419" w14:textId="77777777" w:rsidR="00D77CB4" w:rsidRDefault="00F53E66">
            <w:pPr>
              <w:spacing w:before="40" w:after="40"/>
            </w:pPr>
            <w:r>
              <w:rPr>
                <w:sz w:val="18"/>
                <w:szCs w:val="18"/>
              </w:rPr>
              <w:t>EF-PRD-03</w:t>
            </w:r>
          </w:p>
        </w:tc>
        <w:tc>
          <w:tcPr>
            <w:tcW w:w="7860" w:type="dxa"/>
            <w:vAlign w:val="center"/>
          </w:tcPr>
          <w:p w14:paraId="787F841A" w14:textId="77777777" w:rsidR="00D77CB4" w:rsidRDefault="00F53E66">
            <w:pPr>
              <w:spacing w:before="40" w:after="40"/>
            </w:pPr>
            <w:r>
              <w:rPr>
                <w:sz w:val="18"/>
                <w:szCs w:val="18"/>
              </w:rPr>
              <w:t>Un produit peut être rendu indisponible à la vente sans être supprimé du référentiel.</w:t>
            </w:r>
          </w:p>
        </w:tc>
      </w:tr>
      <w:tr w:rsidR="00D77CB4" w14:paraId="787F841E" w14:textId="77777777">
        <w:tc>
          <w:tcPr>
            <w:tcW w:w="1500" w:type="dxa"/>
            <w:shd w:val="clear" w:color="auto" w:fill="F2F7FB"/>
            <w:vAlign w:val="center"/>
          </w:tcPr>
          <w:p w14:paraId="787F841C" w14:textId="77777777" w:rsidR="00D77CB4" w:rsidRDefault="00F53E66">
            <w:pPr>
              <w:spacing w:before="40" w:after="40"/>
            </w:pPr>
            <w:r>
              <w:rPr>
                <w:sz w:val="18"/>
                <w:szCs w:val="18"/>
              </w:rPr>
              <w:t>EF-PRD-04</w:t>
            </w:r>
          </w:p>
        </w:tc>
        <w:tc>
          <w:tcPr>
            <w:tcW w:w="7860" w:type="dxa"/>
            <w:shd w:val="clear" w:color="auto" w:fill="F2F7FB"/>
            <w:vAlign w:val="center"/>
          </w:tcPr>
          <w:p w14:paraId="787F841D" w14:textId="77777777" w:rsidR="00D77CB4" w:rsidRDefault="00F53E66">
            <w:pPr>
              <w:spacing w:before="40" w:after="40"/>
            </w:pPr>
            <w:r>
              <w:rPr>
                <w:sz w:val="18"/>
                <w:szCs w:val="18"/>
              </w:rPr>
              <w:t>La présentation des produits respecte l’identité visuelle et les mentions figurant sur l’étiquette réglementaire.</w:t>
            </w:r>
          </w:p>
        </w:tc>
      </w:tr>
      <w:tr w:rsidR="00D77CB4" w14:paraId="787F8421" w14:textId="77777777">
        <w:tc>
          <w:tcPr>
            <w:tcW w:w="1500" w:type="dxa"/>
            <w:vAlign w:val="center"/>
          </w:tcPr>
          <w:p w14:paraId="787F841F" w14:textId="77777777" w:rsidR="00D77CB4" w:rsidRDefault="00F53E66">
            <w:pPr>
              <w:spacing w:before="40" w:after="40"/>
            </w:pPr>
            <w:r>
              <w:rPr>
                <w:sz w:val="18"/>
                <w:szCs w:val="18"/>
              </w:rPr>
              <w:t>EF-PRD-05</w:t>
            </w:r>
          </w:p>
        </w:tc>
        <w:tc>
          <w:tcPr>
            <w:tcW w:w="7860" w:type="dxa"/>
            <w:vAlign w:val="center"/>
          </w:tcPr>
          <w:p w14:paraId="787F8420" w14:textId="77777777" w:rsidR="00D77CB4" w:rsidRDefault="00F53E66">
            <w:pPr>
              <w:spacing w:before="40" w:after="40"/>
            </w:pPr>
            <w:r>
              <w:rPr>
                <w:sz w:val="18"/>
                <w:szCs w:val="18"/>
              </w:rPr>
              <w:t>La création, la modification et la suppression d’un produit sont réservées aux profils habilités.</w:t>
            </w:r>
          </w:p>
        </w:tc>
      </w:tr>
    </w:tbl>
    <w:p w14:paraId="787F8422" w14:textId="77777777" w:rsidR="00D77CB4" w:rsidRDefault="00D77CB4">
      <w:pPr>
        <w:spacing w:after="0"/>
      </w:pPr>
    </w:p>
    <w:p w14:paraId="787F8423" w14:textId="77777777" w:rsidR="00D77CB4" w:rsidRDefault="00F53E66">
      <w:pPr>
        <w:pStyle w:val="Titre2"/>
      </w:pPr>
      <w:r>
        <w:t>6.4 Production et ordres de fabrication</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26" w14:textId="77777777">
        <w:trPr>
          <w:tblHeader/>
        </w:trPr>
        <w:tc>
          <w:tcPr>
            <w:tcW w:w="1500" w:type="dxa"/>
            <w:shd w:val="clear" w:color="auto" w:fill="0E6BA8"/>
            <w:vAlign w:val="center"/>
          </w:tcPr>
          <w:p w14:paraId="787F8424"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25" w14:textId="77777777" w:rsidR="00D77CB4" w:rsidRDefault="00F53E66">
            <w:pPr>
              <w:spacing w:before="40" w:after="40"/>
            </w:pPr>
            <w:r>
              <w:rPr>
                <w:b/>
                <w:color w:val="FFFFFF"/>
                <w:sz w:val="18"/>
                <w:szCs w:val="18"/>
              </w:rPr>
              <w:t>Exigence fonctionnelle</w:t>
            </w:r>
          </w:p>
        </w:tc>
      </w:tr>
      <w:tr w:rsidR="00D77CB4" w14:paraId="787F8429" w14:textId="77777777">
        <w:tc>
          <w:tcPr>
            <w:tcW w:w="1500" w:type="dxa"/>
            <w:vAlign w:val="center"/>
          </w:tcPr>
          <w:p w14:paraId="787F8427" w14:textId="77777777" w:rsidR="00D77CB4" w:rsidRDefault="00F53E66">
            <w:pPr>
              <w:spacing w:before="40" w:after="40"/>
            </w:pPr>
            <w:r>
              <w:rPr>
                <w:sz w:val="18"/>
                <w:szCs w:val="18"/>
              </w:rPr>
              <w:t>EF-PRO-01</w:t>
            </w:r>
          </w:p>
        </w:tc>
        <w:tc>
          <w:tcPr>
            <w:tcW w:w="7860" w:type="dxa"/>
            <w:vAlign w:val="center"/>
          </w:tcPr>
          <w:p w14:paraId="787F8428" w14:textId="77777777" w:rsidR="00D77CB4" w:rsidRDefault="00F53E66">
            <w:pPr>
              <w:spacing w:before="40" w:after="40"/>
            </w:pPr>
            <w:r>
              <w:rPr>
                <w:sz w:val="18"/>
                <w:szCs w:val="18"/>
              </w:rPr>
              <w:t>Un ordre de fabrication précise le produit, la quantité planifiée, le lot et la date de production.</w:t>
            </w:r>
          </w:p>
        </w:tc>
      </w:tr>
      <w:tr w:rsidR="00D77CB4" w14:paraId="787F842C" w14:textId="77777777">
        <w:tc>
          <w:tcPr>
            <w:tcW w:w="1500" w:type="dxa"/>
            <w:shd w:val="clear" w:color="auto" w:fill="F2F7FB"/>
            <w:vAlign w:val="center"/>
          </w:tcPr>
          <w:p w14:paraId="787F842A" w14:textId="77777777" w:rsidR="00D77CB4" w:rsidRDefault="00F53E66">
            <w:pPr>
              <w:spacing w:before="40" w:after="40"/>
            </w:pPr>
            <w:r>
              <w:rPr>
                <w:sz w:val="18"/>
                <w:szCs w:val="18"/>
              </w:rPr>
              <w:t>EF-PRO-02</w:t>
            </w:r>
          </w:p>
        </w:tc>
        <w:tc>
          <w:tcPr>
            <w:tcW w:w="7860" w:type="dxa"/>
            <w:shd w:val="clear" w:color="auto" w:fill="F2F7FB"/>
            <w:vAlign w:val="center"/>
          </w:tcPr>
          <w:p w14:paraId="787F842B" w14:textId="77777777" w:rsidR="00D77CB4" w:rsidRDefault="00F53E66">
            <w:pPr>
              <w:spacing w:before="40" w:after="40"/>
            </w:pPr>
            <w:r>
              <w:rPr>
                <w:sz w:val="18"/>
                <w:szCs w:val="18"/>
              </w:rPr>
              <w:t>L’ordre de fabrication évolue selon les statuts Planifié, En cours, Terminé et Bloqué.</w:t>
            </w:r>
          </w:p>
        </w:tc>
      </w:tr>
      <w:tr w:rsidR="00D77CB4" w14:paraId="787F842F" w14:textId="77777777">
        <w:tc>
          <w:tcPr>
            <w:tcW w:w="1500" w:type="dxa"/>
            <w:vAlign w:val="center"/>
          </w:tcPr>
          <w:p w14:paraId="787F842D" w14:textId="77777777" w:rsidR="00D77CB4" w:rsidRDefault="00F53E66">
            <w:pPr>
              <w:spacing w:before="40" w:after="40"/>
            </w:pPr>
            <w:r>
              <w:rPr>
                <w:sz w:val="18"/>
                <w:szCs w:val="18"/>
              </w:rPr>
              <w:t>EF-PRO-03</w:t>
            </w:r>
          </w:p>
        </w:tc>
        <w:tc>
          <w:tcPr>
            <w:tcW w:w="7860" w:type="dxa"/>
            <w:vAlign w:val="center"/>
          </w:tcPr>
          <w:p w14:paraId="787F842E" w14:textId="77777777" w:rsidR="00D77CB4" w:rsidRDefault="00F53E66">
            <w:pPr>
              <w:spacing w:before="40" w:after="40"/>
            </w:pPr>
            <w:r>
              <w:rPr>
                <w:sz w:val="18"/>
                <w:szCs w:val="18"/>
              </w:rPr>
              <w:t>La quantité effectivement produite est saisie à la clôture et comparée à la quantité planifiée pour établir le rendement.</w:t>
            </w:r>
          </w:p>
        </w:tc>
      </w:tr>
      <w:tr w:rsidR="00D77CB4" w14:paraId="787F8432" w14:textId="77777777">
        <w:tc>
          <w:tcPr>
            <w:tcW w:w="1500" w:type="dxa"/>
            <w:shd w:val="clear" w:color="auto" w:fill="F2F7FB"/>
            <w:vAlign w:val="center"/>
          </w:tcPr>
          <w:p w14:paraId="787F8430" w14:textId="77777777" w:rsidR="00D77CB4" w:rsidRDefault="00F53E66">
            <w:pPr>
              <w:spacing w:before="40" w:after="40"/>
            </w:pPr>
            <w:r>
              <w:rPr>
                <w:sz w:val="18"/>
                <w:szCs w:val="18"/>
              </w:rPr>
              <w:t>EF-PRO-04</w:t>
            </w:r>
          </w:p>
        </w:tc>
        <w:tc>
          <w:tcPr>
            <w:tcW w:w="7860" w:type="dxa"/>
            <w:shd w:val="clear" w:color="auto" w:fill="F2F7FB"/>
            <w:vAlign w:val="center"/>
          </w:tcPr>
          <w:p w14:paraId="787F8431" w14:textId="77777777" w:rsidR="00D77CB4" w:rsidRDefault="00F53E66">
            <w:pPr>
              <w:spacing w:before="40" w:after="40"/>
            </w:pPr>
            <w:r>
              <w:rPr>
                <w:sz w:val="18"/>
                <w:szCs w:val="18"/>
              </w:rPr>
              <w:t>Chaque lot produit porte un statut parmi En production, Quarantaine, Libéré et Bloqué.</w:t>
            </w:r>
          </w:p>
        </w:tc>
      </w:tr>
      <w:tr w:rsidR="00D77CB4" w14:paraId="787F8435" w14:textId="77777777">
        <w:tc>
          <w:tcPr>
            <w:tcW w:w="1500" w:type="dxa"/>
            <w:vAlign w:val="center"/>
          </w:tcPr>
          <w:p w14:paraId="787F8433" w14:textId="77777777" w:rsidR="00D77CB4" w:rsidRDefault="00F53E66">
            <w:pPr>
              <w:spacing w:before="40" w:after="40"/>
            </w:pPr>
            <w:r>
              <w:rPr>
                <w:sz w:val="18"/>
                <w:szCs w:val="18"/>
              </w:rPr>
              <w:t>EF-PRO-05</w:t>
            </w:r>
          </w:p>
        </w:tc>
        <w:tc>
          <w:tcPr>
            <w:tcW w:w="7860" w:type="dxa"/>
            <w:vAlign w:val="center"/>
          </w:tcPr>
          <w:p w14:paraId="787F8434" w14:textId="77777777" w:rsidR="00D77CB4" w:rsidRDefault="00F53E66">
            <w:pPr>
              <w:spacing w:before="40" w:after="40"/>
            </w:pPr>
            <w:r>
              <w:rPr>
                <w:sz w:val="18"/>
                <w:szCs w:val="18"/>
              </w:rPr>
              <w:t>Un lot nouvellement produit est placé en quarantaine par défaut et ne peut être vendu en l’état.</w:t>
            </w:r>
          </w:p>
        </w:tc>
      </w:tr>
      <w:tr w:rsidR="00D77CB4" w14:paraId="787F8438" w14:textId="77777777">
        <w:tc>
          <w:tcPr>
            <w:tcW w:w="1500" w:type="dxa"/>
            <w:shd w:val="clear" w:color="auto" w:fill="F2F7FB"/>
            <w:vAlign w:val="center"/>
          </w:tcPr>
          <w:p w14:paraId="787F8436" w14:textId="77777777" w:rsidR="00D77CB4" w:rsidRDefault="00F53E66">
            <w:pPr>
              <w:spacing w:before="40" w:after="40"/>
            </w:pPr>
            <w:r>
              <w:rPr>
                <w:sz w:val="18"/>
                <w:szCs w:val="18"/>
              </w:rPr>
              <w:t>EF-PRO-06</w:t>
            </w:r>
          </w:p>
        </w:tc>
        <w:tc>
          <w:tcPr>
            <w:tcW w:w="7860" w:type="dxa"/>
            <w:shd w:val="clear" w:color="auto" w:fill="F2F7FB"/>
            <w:vAlign w:val="center"/>
          </w:tcPr>
          <w:p w14:paraId="787F8437" w14:textId="77777777" w:rsidR="00D77CB4" w:rsidRDefault="00F53E66">
            <w:pPr>
              <w:spacing w:before="40" w:after="40"/>
            </w:pPr>
            <w:r>
              <w:rPr>
                <w:sz w:val="18"/>
                <w:szCs w:val="18"/>
              </w:rPr>
              <w:t>La libération d’un lot est un acte de validation réservé au Responsable qualité et à l’Administrateur.</w:t>
            </w:r>
          </w:p>
        </w:tc>
      </w:tr>
      <w:tr w:rsidR="00D77CB4" w14:paraId="787F843B" w14:textId="77777777">
        <w:tc>
          <w:tcPr>
            <w:tcW w:w="1500" w:type="dxa"/>
            <w:vAlign w:val="center"/>
          </w:tcPr>
          <w:p w14:paraId="787F8439" w14:textId="77777777" w:rsidR="00D77CB4" w:rsidRDefault="00F53E66">
            <w:pPr>
              <w:spacing w:before="40" w:after="40"/>
            </w:pPr>
            <w:r>
              <w:rPr>
                <w:sz w:val="18"/>
                <w:szCs w:val="18"/>
              </w:rPr>
              <w:t>EF-PRO-07</w:t>
            </w:r>
          </w:p>
        </w:tc>
        <w:tc>
          <w:tcPr>
            <w:tcW w:w="7860" w:type="dxa"/>
            <w:vAlign w:val="center"/>
          </w:tcPr>
          <w:p w14:paraId="787F843A" w14:textId="77777777" w:rsidR="00D77CB4" w:rsidRDefault="00F53E66">
            <w:pPr>
              <w:spacing w:before="40" w:after="40"/>
            </w:pPr>
            <w:r>
              <w:rPr>
                <w:sz w:val="18"/>
                <w:szCs w:val="18"/>
              </w:rPr>
              <w:t>Le rebut et les écarts de production sont enregistrés et rattachés à l’ordre de fabrication concerné.</w:t>
            </w:r>
          </w:p>
        </w:tc>
      </w:tr>
      <w:tr w:rsidR="00D77CB4" w14:paraId="787F843E" w14:textId="77777777">
        <w:tc>
          <w:tcPr>
            <w:tcW w:w="1500" w:type="dxa"/>
            <w:shd w:val="clear" w:color="auto" w:fill="F2F7FB"/>
            <w:vAlign w:val="center"/>
          </w:tcPr>
          <w:p w14:paraId="787F843C" w14:textId="77777777" w:rsidR="00D77CB4" w:rsidRDefault="00F53E66">
            <w:pPr>
              <w:spacing w:before="40" w:after="40"/>
            </w:pPr>
            <w:r>
              <w:rPr>
                <w:sz w:val="18"/>
                <w:szCs w:val="18"/>
              </w:rPr>
              <w:t>EF-PRO-08</w:t>
            </w:r>
          </w:p>
        </w:tc>
        <w:tc>
          <w:tcPr>
            <w:tcW w:w="7860" w:type="dxa"/>
            <w:shd w:val="clear" w:color="auto" w:fill="F2F7FB"/>
            <w:vAlign w:val="center"/>
          </w:tcPr>
          <w:p w14:paraId="787F843D" w14:textId="77777777" w:rsidR="00D77CB4" w:rsidRDefault="00F53E66">
            <w:pPr>
              <w:spacing w:before="40" w:after="40"/>
            </w:pPr>
            <w:r>
              <w:rPr>
                <w:sz w:val="18"/>
                <w:szCs w:val="18"/>
              </w:rPr>
              <w:t>La création et la modification des ordres de fabrication sont réservées au Chef production et à l’Administrateur.</w:t>
            </w:r>
          </w:p>
        </w:tc>
      </w:tr>
    </w:tbl>
    <w:p w14:paraId="787F843F" w14:textId="77777777" w:rsidR="00D77CB4" w:rsidRDefault="00D77CB4">
      <w:pPr>
        <w:spacing w:after="0"/>
      </w:pPr>
    </w:p>
    <w:p w14:paraId="787F8440" w14:textId="77777777" w:rsidR="00D77CB4" w:rsidRDefault="00F53E66">
      <w:pPr>
        <w:pStyle w:val="Titre2"/>
      </w:pPr>
      <w:r>
        <w:t>6.5 Contrôle qualité</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43" w14:textId="77777777">
        <w:trPr>
          <w:tblHeader/>
        </w:trPr>
        <w:tc>
          <w:tcPr>
            <w:tcW w:w="1500" w:type="dxa"/>
            <w:shd w:val="clear" w:color="auto" w:fill="0E6BA8"/>
            <w:vAlign w:val="center"/>
          </w:tcPr>
          <w:p w14:paraId="787F8441"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42" w14:textId="77777777" w:rsidR="00D77CB4" w:rsidRDefault="00F53E66">
            <w:pPr>
              <w:spacing w:before="40" w:after="40"/>
            </w:pPr>
            <w:r>
              <w:rPr>
                <w:b/>
                <w:color w:val="FFFFFF"/>
                <w:sz w:val="18"/>
                <w:szCs w:val="18"/>
              </w:rPr>
              <w:t>Exigence fonctionnelle</w:t>
            </w:r>
          </w:p>
        </w:tc>
      </w:tr>
      <w:tr w:rsidR="00D77CB4" w14:paraId="787F8446" w14:textId="77777777">
        <w:tc>
          <w:tcPr>
            <w:tcW w:w="1500" w:type="dxa"/>
            <w:vAlign w:val="center"/>
          </w:tcPr>
          <w:p w14:paraId="787F8444" w14:textId="77777777" w:rsidR="00D77CB4" w:rsidRDefault="00F53E66">
            <w:pPr>
              <w:spacing w:before="40" w:after="40"/>
            </w:pPr>
            <w:r>
              <w:rPr>
                <w:sz w:val="18"/>
                <w:szCs w:val="18"/>
              </w:rPr>
              <w:t>EF-QUA-01</w:t>
            </w:r>
          </w:p>
        </w:tc>
        <w:tc>
          <w:tcPr>
            <w:tcW w:w="7860" w:type="dxa"/>
            <w:vAlign w:val="center"/>
          </w:tcPr>
          <w:p w14:paraId="787F8445" w14:textId="77777777" w:rsidR="00D77CB4" w:rsidRDefault="00F53E66">
            <w:pPr>
              <w:spacing w:before="40" w:after="40"/>
            </w:pPr>
            <w:r>
              <w:rPr>
                <w:sz w:val="18"/>
                <w:szCs w:val="18"/>
              </w:rPr>
              <w:t>Un contrôle qualité est rattaché à un lot et horodaté avec l’identité du contrôleur.</w:t>
            </w:r>
          </w:p>
        </w:tc>
      </w:tr>
      <w:tr w:rsidR="00D77CB4" w14:paraId="787F8449" w14:textId="77777777">
        <w:tc>
          <w:tcPr>
            <w:tcW w:w="1500" w:type="dxa"/>
            <w:shd w:val="clear" w:color="auto" w:fill="F2F7FB"/>
            <w:vAlign w:val="center"/>
          </w:tcPr>
          <w:p w14:paraId="787F8447" w14:textId="77777777" w:rsidR="00D77CB4" w:rsidRDefault="00F53E66">
            <w:pPr>
              <w:spacing w:before="40" w:after="40"/>
            </w:pPr>
            <w:r>
              <w:rPr>
                <w:sz w:val="18"/>
                <w:szCs w:val="18"/>
              </w:rPr>
              <w:t>EF-QUA-02</w:t>
            </w:r>
          </w:p>
        </w:tc>
        <w:tc>
          <w:tcPr>
            <w:tcW w:w="7860" w:type="dxa"/>
            <w:shd w:val="clear" w:color="auto" w:fill="F2F7FB"/>
            <w:vAlign w:val="center"/>
          </w:tcPr>
          <w:p w14:paraId="787F8448" w14:textId="77777777" w:rsidR="00D77CB4" w:rsidRDefault="00F53E66">
            <w:pPr>
              <w:spacing w:before="40" w:after="40"/>
            </w:pPr>
            <w:r>
              <w:rPr>
                <w:sz w:val="18"/>
                <w:szCs w:val="18"/>
              </w:rPr>
              <w:t>Le contrôle enregistre les paramètres mesurés, notamment le pH, la conductivité, la turbidité et le chlore résiduel.</w:t>
            </w:r>
          </w:p>
        </w:tc>
      </w:tr>
      <w:tr w:rsidR="00D77CB4" w14:paraId="787F844C" w14:textId="77777777">
        <w:tc>
          <w:tcPr>
            <w:tcW w:w="1500" w:type="dxa"/>
            <w:vAlign w:val="center"/>
          </w:tcPr>
          <w:p w14:paraId="787F844A" w14:textId="77777777" w:rsidR="00D77CB4" w:rsidRDefault="00F53E66">
            <w:pPr>
              <w:spacing w:before="40" w:after="40"/>
            </w:pPr>
            <w:r>
              <w:rPr>
                <w:sz w:val="18"/>
                <w:szCs w:val="18"/>
              </w:rPr>
              <w:t>EF-QUA-03</w:t>
            </w:r>
          </w:p>
        </w:tc>
        <w:tc>
          <w:tcPr>
            <w:tcW w:w="7860" w:type="dxa"/>
            <w:vAlign w:val="center"/>
          </w:tcPr>
          <w:p w14:paraId="787F844B" w14:textId="77777777" w:rsidR="00D77CB4" w:rsidRDefault="00F53E66">
            <w:pPr>
              <w:spacing w:before="40" w:after="40"/>
            </w:pPr>
            <w:r>
              <w:rPr>
                <w:sz w:val="18"/>
                <w:szCs w:val="18"/>
              </w:rPr>
              <w:t>Le contrôle aboutit à un statut parmi En attente, Conforme et Non conforme.</w:t>
            </w:r>
          </w:p>
        </w:tc>
      </w:tr>
      <w:tr w:rsidR="00D77CB4" w14:paraId="787F844F" w14:textId="77777777">
        <w:tc>
          <w:tcPr>
            <w:tcW w:w="1500" w:type="dxa"/>
            <w:shd w:val="clear" w:color="auto" w:fill="F2F7FB"/>
            <w:vAlign w:val="center"/>
          </w:tcPr>
          <w:p w14:paraId="787F844D" w14:textId="77777777" w:rsidR="00D77CB4" w:rsidRDefault="00F53E66">
            <w:pPr>
              <w:spacing w:before="40" w:after="40"/>
            </w:pPr>
            <w:r>
              <w:rPr>
                <w:sz w:val="18"/>
                <w:szCs w:val="18"/>
              </w:rPr>
              <w:t>EF-QUA-04</w:t>
            </w:r>
          </w:p>
        </w:tc>
        <w:tc>
          <w:tcPr>
            <w:tcW w:w="7860" w:type="dxa"/>
            <w:shd w:val="clear" w:color="auto" w:fill="F2F7FB"/>
            <w:vAlign w:val="center"/>
          </w:tcPr>
          <w:p w14:paraId="787F844E" w14:textId="77777777" w:rsidR="00D77CB4" w:rsidRDefault="00F53E66">
            <w:pPr>
              <w:spacing w:before="40" w:after="40"/>
            </w:pPr>
            <w:r>
              <w:rPr>
                <w:sz w:val="18"/>
                <w:szCs w:val="18"/>
              </w:rPr>
              <w:t>Un résultat non conforme place le lot en statut Bloqué et interdit sa sortie de stock.</w:t>
            </w:r>
          </w:p>
        </w:tc>
      </w:tr>
      <w:tr w:rsidR="00D77CB4" w14:paraId="787F8452" w14:textId="77777777">
        <w:tc>
          <w:tcPr>
            <w:tcW w:w="1500" w:type="dxa"/>
            <w:vAlign w:val="center"/>
          </w:tcPr>
          <w:p w14:paraId="787F8450" w14:textId="77777777" w:rsidR="00D77CB4" w:rsidRDefault="00F53E66">
            <w:pPr>
              <w:spacing w:before="40" w:after="40"/>
            </w:pPr>
            <w:r>
              <w:rPr>
                <w:sz w:val="18"/>
                <w:szCs w:val="18"/>
              </w:rPr>
              <w:t>EF-QUA-05</w:t>
            </w:r>
          </w:p>
        </w:tc>
        <w:tc>
          <w:tcPr>
            <w:tcW w:w="7860" w:type="dxa"/>
            <w:vAlign w:val="center"/>
          </w:tcPr>
          <w:p w14:paraId="787F8451" w14:textId="77777777" w:rsidR="00D77CB4" w:rsidRDefault="00F53E66">
            <w:pPr>
              <w:spacing w:before="40" w:after="40"/>
            </w:pPr>
            <w:r>
              <w:rPr>
                <w:sz w:val="18"/>
                <w:szCs w:val="18"/>
              </w:rPr>
              <w:t>La validation d’un contrôle est un acte engageant, réservé au Responsable qualité et à l’Administrateur.</w:t>
            </w:r>
          </w:p>
        </w:tc>
      </w:tr>
      <w:tr w:rsidR="00D77CB4" w14:paraId="787F8455" w14:textId="77777777">
        <w:tc>
          <w:tcPr>
            <w:tcW w:w="1500" w:type="dxa"/>
            <w:shd w:val="clear" w:color="auto" w:fill="F2F7FB"/>
            <w:vAlign w:val="center"/>
          </w:tcPr>
          <w:p w14:paraId="787F8453" w14:textId="77777777" w:rsidR="00D77CB4" w:rsidRDefault="00F53E66">
            <w:pPr>
              <w:spacing w:before="40" w:after="40"/>
            </w:pPr>
            <w:r>
              <w:rPr>
                <w:sz w:val="18"/>
                <w:szCs w:val="18"/>
              </w:rPr>
              <w:t>EF-QUA-06</w:t>
            </w:r>
          </w:p>
        </w:tc>
        <w:tc>
          <w:tcPr>
            <w:tcW w:w="7860" w:type="dxa"/>
            <w:shd w:val="clear" w:color="auto" w:fill="F2F7FB"/>
            <w:vAlign w:val="center"/>
          </w:tcPr>
          <w:p w14:paraId="787F8454" w14:textId="77777777" w:rsidR="00D77CB4" w:rsidRDefault="00F53E66">
            <w:pPr>
              <w:spacing w:before="40" w:after="40"/>
            </w:pPr>
            <w:r>
              <w:rPr>
                <w:sz w:val="18"/>
                <w:szCs w:val="18"/>
              </w:rPr>
              <w:t>L’historique des contrôles d’un lot constitue son dossier qualité et n’est pas modifiable après validation.</w:t>
            </w:r>
          </w:p>
        </w:tc>
      </w:tr>
      <w:tr w:rsidR="00D77CB4" w14:paraId="787F8458" w14:textId="77777777">
        <w:tc>
          <w:tcPr>
            <w:tcW w:w="1500" w:type="dxa"/>
            <w:vAlign w:val="center"/>
          </w:tcPr>
          <w:p w14:paraId="787F8456" w14:textId="77777777" w:rsidR="00D77CB4" w:rsidRDefault="00F53E66">
            <w:pPr>
              <w:spacing w:before="40" w:after="40"/>
            </w:pPr>
            <w:r>
              <w:rPr>
                <w:sz w:val="18"/>
                <w:szCs w:val="18"/>
              </w:rPr>
              <w:t>EF-QUA-07</w:t>
            </w:r>
          </w:p>
        </w:tc>
        <w:tc>
          <w:tcPr>
            <w:tcW w:w="7860" w:type="dxa"/>
            <w:vAlign w:val="center"/>
          </w:tcPr>
          <w:p w14:paraId="787F8457" w14:textId="77777777" w:rsidR="00D77CB4" w:rsidRDefault="00F53E66">
            <w:pPr>
              <w:spacing w:before="40" w:after="40"/>
            </w:pPr>
            <w:r>
              <w:rPr>
                <w:sz w:val="18"/>
                <w:szCs w:val="18"/>
              </w:rPr>
              <w:t>Les contrôles relatifs aux procédures de lavage des emballages consignés sont enregistrés selon la même logique.</w:t>
            </w:r>
          </w:p>
        </w:tc>
      </w:tr>
    </w:tbl>
    <w:p w14:paraId="787F8459" w14:textId="77777777" w:rsidR="00D77CB4" w:rsidRDefault="00D77CB4">
      <w:pPr>
        <w:spacing w:after="0"/>
      </w:pPr>
    </w:p>
    <w:p w14:paraId="787F845A" w14:textId="77777777" w:rsidR="00D77CB4" w:rsidRDefault="00F53E66">
      <w:pPr>
        <w:pStyle w:val="Titre2"/>
      </w:pPr>
      <w:r>
        <w:lastRenderedPageBreak/>
        <w:t>6.6 Stocks et emplacements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5D" w14:textId="77777777">
        <w:trPr>
          <w:tblHeader/>
        </w:trPr>
        <w:tc>
          <w:tcPr>
            <w:tcW w:w="1500" w:type="dxa"/>
            <w:shd w:val="clear" w:color="auto" w:fill="0E6BA8"/>
            <w:vAlign w:val="center"/>
          </w:tcPr>
          <w:p w14:paraId="787F845B"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5C" w14:textId="77777777" w:rsidR="00D77CB4" w:rsidRDefault="00F53E66">
            <w:pPr>
              <w:spacing w:before="40" w:after="40"/>
            </w:pPr>
            <w:r>
              <w:rPr>
                <w:b/>
                <w:color w:val="FFFFFF"/>
                <w:sz w:val="18"/>
                <w:szCs w:val="18"/>
              </w:rPr>
              <w:t>Exigence fonctionnelle</w:t>
            </w:r>
          </w:p>
        </w:tc>
      </w:tr>
      <w:tr w:rsidR="00D77CB4" w14:paraId="787F8460" w14:textId="77777777">
        <w:tc>
          <w:tcPr>
            <w:tcW w:w="1500" w:type="dxa"/>
            <w:vAlign w:val="center"/>
          </w:tcPr>
          <w:p w14:paraId="787F845E" w14:textId="77777777" w:rsidR="00D77CB4" w:rsidRDefault="00F53E66">
            <w:pPr>
              <w:spacing w:before="40" w:after="40"/>
            </w:pPr>
            <w:r>
              <w:rPr>
                <w:sz w:val="18"/>
                <w:szCs w:val="18"/>
              </w:rPr>
              <w:t>EF-STK-01</w:t>
            </w:r>
          </w:p>
        </w:tc>
        <w:tc>
          <w:tcPr>
            <w:tcW w:w="7860" w:type="dxa"/>
            <w:vAlign w:val="center"/>
          </w:tcPr>
          <w:p w14:paraId="787F845F" w14:textId="77777777" w:rsidR="00D77CB4" w:rsidRDefault="00F53E66">
            <w:pPr>
              <w:spacing w:before="40" w:after="40"/>
            </w:pPr>
            <w:r>
              <w:rPr>
                <w:sz w:val="18"/>
                <w:szCs w:val="18"/>
              </w:rPr>
              <w:t>Les stocks sont ventilés par emplacement typé, distinguant notamment matières premières, production, produits finis et stock embarqué véhicule.</w:t>
            </w:r>
          </w:p>
        </w:tc>
      </w:tr>
      <w:tr w:rsidR="00D77CB4" w14:paraId="787F8463" w14:textId="77777777">
        <w:tc>
          <w:tcPr>
            <w:tcW w:w="1500" w:type="dxa"/>
            <w:shd w:val="clear" w:color="auto" w:fill="F2F7FB"/>
            <w:vAlign w:val="center"/>
          </w:tcPr>
          <w:p w14:paraId="787F8461" w14:textId="77777777" w:rsidR="00D77CB4" w:rsidRDefault="00F53E66">
            <w:pPr>
              <w:spacing w:before="40" w:after="40"/>
            </w:pPr>
            <w:r>
              <w:rPr>
                <w:sz w:val="18"/>
                <w:szCs w:val="18"/>
              </w:rPr>
              <w:t>EF-STK-02</w:t>
            </w:r>
          </w:p>
        </w:tc>
        <w:tc>
          <w:tcPr>
            <w:tcW w:w="7860" w:type="dxa"/>
            <w:shd w:val="clear" w:color="auto" w:fill="F2F7FB"/>
            <w:vAlign w:val="center"/>
          </w:tcPr>
          <w:p w14:paraId="787F8462" w14:textId="77777777" w:rsidR="00D77CB4" w:rsidRDefault="00F53E66">
            <w:pPr>
              <w:spacing w:before="40" w:after="40"/>
            </w:pPr>
            <w:r>
              <w:rPr>
                <w:sz w:val="18"/>
                <w:szCs w:val="18"/>
              </w:rPr>
              <w:t>Le cycle des emballages consignés est modélisé par des emplacements dédiés : bidons à trier, en lavage et libérés.</w:t>
            </w:r>
          </w:p>
        </w:tc>
      </w:tr>
      <w:tr w:rsidR="00D77CB4" w14:paraId="787F8466" w14:textId="77777777">
        <w:tc>
          <w:tcPr>
            <w:tcW w:w="1500" w:type="dxa"/>
            <w:vAlign w:val="center"/>
          </w:tcPr>
          <w:p w14:paraId="787F8464" w14:textId="77777777" w:rsidR="00D77CB4" w:rsidRDefault="00F53E66">
            <w:pPr>
              <w:spacing w:before="40" w:after="40"/>
            </w:pPr>
            <w:r>
              <w:rPr>
                <w:sz w:val="18"/>
                <w:szCs w:val="18"/>
              </w:rPr>
              <w:t>EF-STK-03</w:t>
            </w:r>
          </w:p>
        </w:tc>
        <w:tc>
          <w:tcPr>
            <w:tcW w:w="7860" w:type="dxa"/>
            <w:vAlign w:val="center"/>
          </w:tcPr>
          <w:p w14:paraId="787F8465" w14:textId="77777777" w:rsidR="00D77CB4" w:rsidRDefault="00F53E66">
            <w:pPr>
              <w:spacing w:before="40" w:after="40"/>
            </w:pPr>
            <w:r>
              <w:rPr>
                <w:sz w:val="18"/>
                <w:szCs w:val="18"/>
              </w:rPr>
              <w:t>Les emplacements Quarantaine, Retraitement, Réparation et Rebut isolent les articles non commercialisables.</w:t>
            </w:r>
          </w:p>
        </w:tc>
      </w:tr>
      <w:tr w:rsidR="00D77CB4" w14:paraId="787F8469" w14:textId="77777777">
        <w:tc>
          <w:tcPr>
            <w:tcW w:w="1500" w:type="dxa"/>
            <w:shd w:val="clear" w:color="auto" w:fill="F2F7FB"/>
            <w:vAlign w:val="center"/>
          </w:tcPr>
          <w:p w14:paraId="787F8467" w14:textId="77777777" w:rsidR="00D77CB4" w:rsidRDefault="00F53E66">
            <w:pPr>
              <w:spacing w:before="40" w:after="40"/>
            </w:pPr>
            <w:r>
              <w:rPr>
                <w:sz w:val="18"/>
                <w:szCs w:val="18"/>
              </w:rPr>
              <w:t>EF-STK-04</w:t>
            </w:r>
          </w:p>
        </w:tc>
        <w:tc>
          <w:tcPr>
            <w:tcW w:w="7860" w:type="dxa"/>
            <w:shd w:val="clear" w:color="auto" w:fill="F2F7FB"/>
            <w:vAlign w:val="center"/>
          </w:tcPr>
          <w:p w14:paraId="787F8468" w14:textId="77777777" w:rsidR="00D77CB4" w:rsidRDefault="00F53E66">
            <w:pPr>
              <w:spacing w:before="40" w:after="40"/>
            </w:pPr>
            <w:r>
              <w:rPr>
                <w:sz w:val="18"/>
                <w:szCs w:val="18"/>
              </w:rPr>
              <w:t>Tout ajustement de stock est justifié par un motif et journalisé avec son auteur.</w:t>
            </w:r>
          </w:p>
        </w:tc>
      </w:tr>
      <w:tr w:rsidR="00D77CB4" w14:paraId="787F846C" w14:textId="77777777">
        <w:tc>
          <w:tcPr>
            <w:tcW w:w="1500" w:type="dxa"/>
            <w:vAlign w:val="center"/>
          </w:tcPr>
          <w:p w14:paraId="787F846A" w14:textId="77777777" w:rsidR="00D77CB4" w:rsidRDefault="00F53E66">
            <w:pPr>
              <w:spacing w:before="40" w:after="40"/>
            </w:pPr>
            <w:r>
              <w:rPr>
                <w:sz w:val="18"/>
                <w:szCs w:val="18"/>
              </w:rPr>
              <w:t>EF-STK-05</w:t>
            </w:r>
          </w:p>
        </w:tc>
        <w:tc>
          <w:tcPr>
            <w:tcW w:w="7860" w:type="dxa"/>
            <w:vAlign w:val="center"/>
          </w:tcPr>
          <w:p w14:paraId="787F846B" w14:textId="77777777" w:rsidR="00D77CB4" w:rsidRDefault="00F53E66">
            <w:pPr>
              <w:spacing w:before="40" w:after="40"/>
            </w:pPr>
            <w:r>
              <w:rPr>
                <w:sz w:val="18"/>
                <w:szCs w:val="18"/>
              </w:rPr>
              <w:t>Le stock embarqué d’un véhicule est consultable indépendamment du stock du dépôt.</w:t>
            </w:r>
          </w:p>
        </w:tc>
      </w:tr>
      <w:tr w:rsidR="00D77CB4" w14:paraId="787F846F" w14:textId="77777777">
        <w:tc>
          <w:tcPr>
            <w:tcW w:w="1500" w:type="dxa"/>
            <w:shd w:val="clear" w:color="auto" w:fill="F2F7FB"/>
            <w:vAlign w:val="center"/>
          </w:tcPr>
          <w:p w14:paraId="787F846D" w14:textId="77777777" w:rsidR="00D77CB4" w:rsidRDefault="00F53E66">
            <w:pPr>
              <w:spacing w:before="40" w:after="40"/>
            </w:pPr>
            <w:r>
              <w:rPr>
                <w:sz w:val="18"/>
                <w:szCs w:val="18"/>
              </w:rPr>
              <w:t>EF-STK-06</w:t>
            </w:r>
          </w:p>
        </w:tc>
        <w:tc>
          <w:tcPr>
            <w:tcW w:w="7860" w:type="dxa"/>
            <w:shd w:val="clear" w:color="auto" w:fill="F2F7FB"/>
            <w:vAlign w:val="center"/>
          </w:tcPr>
          <w:p w14:paraId="787F846E" w14:textId="77777777" w:rsidR="00D77CB4" w:rsidRDefault="00F53E66">
            <w:pPr>
              <w:spacing w:before="40" w:after="40"/>
            </w:pPr>
            <w:r>
              <w:rPr>
                <w:sz w:val="18"/>
                <w:szCs w:val="18"/>
              </w:rPr>
              <w:t>Un seuil d’alerte par article déclenche une notification vers les profils responsables du réapprovisionnement.</w:t>
            </w:r>
          </w:p>
        </w:tc>
      </w:tr>
    </w:tbl>
    <w:p w14:paraId="787F8470" w14:textId="77777777" w:rsidR="00D77CB4" w:rsidRDefault="00D77CB4">
      <w:pPr>
        <w:spacing w:after="0"/>
      </w:pPr>
    </w:p>
    <w:p w14:paraId="787F8471" w14:textId="77777777" w:rsidR="00D77CB4" w:rsidRDefault="00F53E66">
      <w:pPr>
        <w:pStyle w:val="Titre2"/>
      </w:pPr>
      <w:r>
        <w:t>6.7 Commandes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74" w14:textId="77777777">
        <w:trPr>
          <w:tblHeader/>
        </w:trPr>
        <w:tc>
          <w:tcPr>
            <w:tcW w:w="1500" w:type="dxa"/>
            <w:shd w:val="clear" w:color="auto" w:fill="0E6BA8"/>
            <w:vAlign w:val="center"/>
          </w:tcPr>
          <w:p w14:paraId="787F8472"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73" w14:textId="77777777" w:rsidR="00D77CB4" w:rsidRDefault="00F53E66">
            <w:pPr>
              <w:spacing w:before="40" w:after="40"/>
            </w:pPr>
            <w:r>
              <w:rPr>
                <w:b/>
                <w:color w:val="FFFFFF"/>
                <w:sz w:val="18"/>
                <w:szCs w:val="18"/>
              </w:rPr>
              <w:t>Exigence fonctionnelle</w:t>
            </w:r>
          </w:p>
        </w:tc>
      </w:tr>
      <w:tr w:rsidR="00D77CB4" w14:paraId="787F8477" w14:textId="77777777">
        <w:tc>
          <w:tcPr>
            <w:tcW w:w="1500" w:type="dxa"/>
            <w:vAlign w:val="center"/>
          </w:tcPr>
          <w:p w14:paraId="787F8475" w14:textId="77777777" w:rsidR="00D77CB4" w:rsidRDefault="00F53E66">
            <w:pPr>
              <w:spacing w:before="40" w:after="40"/>
            </w:pPr>
            <w:r>
              <w:rPr>
                <w:sz w:val="18"/>
                <w:szCs w:val="18"/>
              </w:rPr>
              <w:t>EF-CMD-01</w:t>
            </w:r>
          </w:p>
        </w:tc>
        <w:tc>
          <w:tcPr>
            <w:tcW w:w="7860" w:type="dxa"/>
            <w:vAlign w:val="center"/>
          </w:tcPr>
          <w:p w14:paraId="787F8476" w14:textId="77777777" w:rsidR="00D77CB4" w:rsidRDefault="00F53E66">
            <w:pPr>
              <w:spacing w:before="40" w:after="40"/>
            </w:pPr>
            <w:r>
              <w:rPr>
                <w:sz w:val="18"/>
                <w:szCs w:val="18"/>
              </w:rPr>
              <w:t>Une commande est composée de lignes associant un produit, une quantité et un prix unitaire.</w:t>
            </w:r>
          </w:p>
        </w:tc>
      </w:tr>
      <w:tr w:rsidR="00D77CB4" w14:paraId="787F847A" w14:textId="77777777">
        <w:tc>
          <w:tcPr>
            <w:tcW w:w="1500" w:type="dxa"/>
            <w:shd w:val="clear" w:color="auto" w:fill="F2F7FB"/>
            <w:vAlign w:val="center"/>
          </w:tcPr>
          <w:p w14:paraId="787F8478" w14:textId="77777777" w:rsidR="00D77CB4" w:rsidRDefault="00F53E66">
            <w:pPr>
              <w:spacing w:before="40" w:after="40"/>
            </w:pPr>
            <w:r>
              <w:rPr>
                <w:sz w:val="18"/>
                <w:szCs w:val="18"/>
              </w:rPr>
              <w:t>EF-CMD-02</w:t>
            </w:r>
          </w:p>
        </w:tc>
        <w:tc>
          <w:tcPr>
            <w:tcW w:w="7860" w:type="dxa"/>
            <w:shd w:val="clear" w:color="auto" w:fill="F2F7FB"/>
            <w:vAlign w:val="center"/>
          </w:tcPr>
          <w:p w14:paraId="787F8479" w14:textId="77777777" w:rsidR="00D77CB4" w:rsidRDefault="00F53E66">
            <w:pPr>
              <w:spacing w:before="40" w:after="40"/>
            </w:pPr>
            <w:r>
              <w:rPr>
                <w:sz w:val="18"/>
                <w:szCs w:val="18"/>
              </w:rPr>
              <w:t>La commande suit les statuts Brouillon, Validée, En préparation, Chargée, En livraison, Livrée et Annulée.</w:t>
            </w:r>
          </w:p>
        </w:tc>
      </w:tr>
      <w:tr w:rsidR="00D77CB4" w14:paraId="787F847D" w14:textId="77777777">
        <w:tc>
          <w:tcPr>
            <w:tcW w:w="1500" w:type="dxa"/>
            <w:vAlign w:val="center"/>
          </w:tcPr>
          <w:p w14:paraId="787F847B" w14:textId="77777777" w:rsidR="00D77CB4" w:rsidRDefault="00F53E66">
            <w:pPr>
              <w:spacing w:before="40" w:after="40"/>
            </w:pPr>
            <w:r>
              <w:rPr>
                <w:sz w:val="18"/>
                <w:szCs w:val="18"/>
              </w:rPr>
              <w:t>EF-CMD-03</w:t>
            </w:r>
          </w:p>
        </w:tc>
        <w:tc>
          <w:tcPr>
            <w:tcW w:w="7860" w:type="dxa"/>
            <w:vAlign w:val="center"/>
          </w:tcPr>
          <w:p w14:paraId="787F847C" w14:textId="77777777" w:rsidR="00D77CB4" w:rsidRDefault="00F53E66">
            <w:pPr>
              <w:spacing w:before="40" w:after="40"/>
            </w:pPr>
            <w:r>
              <w:rPr>
                <w:sz w:val="18"/>
                <w:szCs w:val="18"/>
              </w:rPr>
              <w:t>La validation d’une commande est un acte réservé au Chef exploitation et à l’Administrateur.</w:t>
            </w:r>
          </w:p>
        </w:tc>
      </w:tr>
      <w:tr w:rsidR="00D77CB4" w14:paraId="787F8480" w14:textId="77777777">
        <w:tc>
          <w:tcPr>
            <w:tcW w:w="1500" w:type="dxa"/>
            <w:shd w:val="clear" w:color="auto" w:fill="F2F7FB"/>
            <w:vAlign w:val="center"/>
          </w:tcPr>
          <w:p w14:paraId="787F847E" w14:textId="77777777" w:rsidR="00D77CB4" w:rsidRDefault="00F53E66">
            <w:pPr>
              <w:spacing w:before="40" w:after="40"/>
            </w:pPr>
            <w:r>
              <w:rPr>
                <w:sz w:val="18"/>
                <w:szCs w:val="18"/>
              </w:rPr>
              <w:t>EF-CMD-04</w:t>
            </w:r>
          </w:p>
        </w:tc>
        <w:tc>
          <w:tcPr>
            <w:tcW w:w="7860" w:type="dxa"/>
            <w:shd w:val="clear" w:color="auto" w:fill="F2F7FB"/>
            <w:vAlign w:val="center"/>
          </w:tcPr>
          <w:p w14:paraId="787F847F" w14:textId="77777777" w:rsidR="00D77CB4" w:rsidRDefault="00F53E66">
            <w:pPr>
              <w:spacing w:before="40" w:after="40"/>
            </w:pPr>
            <w:r>
              <w:rPr>
                <w:sz w:val="18"/>
                <w:szCs w:val="18"/>
              </w:rPr>
              <w:t>Le montant total intègre le prix des produits et, le cas échéant, les consignes dues.</w:t>
            </w:r>
          </w:p>
        </w:tc>
      </w:tr>
      <w:tr w:rsidR="00D77CB4" w14:paraId="787F8483" w14:textId="77777777">
        <w:tc>
          <w:tcPr>
            <w:tcW w:w="1500" w:type="dxa"/>
            <w:vAlign w:val="center"/>
          </w:tcPr>
          <w:p w14:paraId="787F8481" w14:textId="77777777" w:rsidR="00D77CB4" w:rsidRDefault="00F53E66">
            <w:pPr>
              <w:spacing w:before="40" w:after="40"/>
            </w:pPr>
            <w:r>
              <w:rPr>
                <w:sz w:val="18"/>
                <w:szCs w:val="18"/>
              </w:rPr>
              <w:t>EF-CMD-05</w:t>
            </w:r>
          </w:p>
        </w:tc>
        <w:tc>
          <w:tcPr>
            <w:tcW w:w="7860" w:type="dxa"/>
            <w:vAlign w:val="center"/>
          </w:tcPr>
          <w:p w14:paraId="787F8482" w14:textId="77777777" w:rsidR="00D77CB4" w:rsidRDefault="00F53E66">
            <w:pPr>
              <w:spacing w:before="40" w:after="40"/>
            </w:pPr>
            <w:r>
              <w:rPr>
                <w:sz w:val="18"/>
                <w:szCs w:val="18"/>
              </w:rPr>
              <w:t>L’annulation d’une commande est possible avant chargement et conserve la trace de la commande annulée.</w:t>
            </w:r>
          </w:p>
        </w:tc>
      </w:tr>
      <w:tr w:rsidR="00D77CB4" w14:paraId="787F8486" w14:textId="77777777">
        <w:tc>
          <w:tcPr>
            <w:tcW w:w="1500" w:type="dxa"/>
            <w:shd w:val="clear" w:color="auto" w:fill="F2F7FB"/>
            <w:vAlign w:val="center"/>
          </w:tcPr>
          <w:p w14:paraId="787F8484" w14:textId="77777777" w:rsidR="00D77CB4" w:rsidRDefault="00F53E66">
            <w:pPr>
              <w:spacing w:before="40" w:after="40"/>
            </w:pPr>
            <w:r>
              <w:rPr>
                <w:sz w:val="18"/>
                <w:szCs w:val="18"/>
              </w:rPr>
              <w:t>EF-CMD-06</w:t>
            </w:r>
          </w:p>
        </w:tc>
        <w:tc>
          <w:tcPr>
            <w:tcW w:w="7860" w:type="dxa"/>
            <w:shd w:val="clear" w:color="auto" w:fill="F2F7FB"/>
            <w:vAlign w:val="center"/>
          </w:tcPr>
          <w:p w14:paraId="787F8485" w14:textId="77777777" w:rsidR="00D77CB4" w:rsidRDefault="00F53E66">
            <w:pPr>
              <w:spacing w:before="40" w:after="40"/>
            </w:pPr>
            <w:r>
              <w:rPr>
                <w:sz w:val="18"/>
                <w:szCs w:val="18"/>
              </w:rPr>
              <w:t>La prise de commande est ouverte aux profils commerciaux et à l’exploitation selon la matrice d’habilitation.</w:t>
            </w:r>
          </w:p>
        </w:tc>
      </w:tr>
    </w:tbl>
    <w:p w14:paraId="787F8487" w14:textId="77777777" w:rsidR="00D77CB4" w:rsidRDefault="00D77CB4">
      <w:pPr>
        <w:spacing w:after="0"/>
      </w:pPr>
    </w:p>
    <w:p w14:paraId="787F8488" w14:textId="77777777" w:rsidR="00D77CB4" w:rsidRDefault="00F53E66">
      <w:pPr>
        <w:pStyle w:val="Titre2"/>
      </w:pPr>
      <w:r>
        <w:t>6.8 Tournées et chargement</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8B" w14:textId="77777777">
        <w:trPr>
          <w:tblHeader/>
        </w:trPr>
        <w:tc>
          <w:tcPr>
            <w:tcW w:w="1500" w:type="dxa"/>
            <w:shd w:val="clear" w:color="auto" w:fill="0E6BA8"/>
            <w:vAlign w:val="center"/>
          </w:tcPr>
          <w:p w14:paraId="787F8489"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8A" w14:textId="77777777" w:rsidR="00D77CB4" w:rsidRDefault="00F53E66">
            <w:pPr>
              <w:spacing w:before="40" w:after="40"/>
            </w:pPr>
            <w:r>
              <w:rPr>
                <w:b/>
                <w:color w:val="FFFFFF"/>
                <w:sz w:val="18"/>
                <w:szCs w:val="18"/>
              </w:rPr>
              <w:t>Exigence fonctionnelle</w:t>
            </w:r>
          </w:p>
        </w:tc>
      </w:tr>
      <w:tr w:rsidR="00D77CB4" w14:paraId="787F848E" w14:textId="77777777">
        <w:tc>
          <w:tcPr>
            <w:tcW w:w="1500" w:type="dxa"/>
            <w:vAlign w:val="center"/>
          </w:tcPr>
          <w:p w14:paraId="787F848C" w14:textId="77777777" w:rsidR="00D77CB4" w:rsidRDefault="00F53E66">
            <w:pPr>
              <w:spacing w:before="40" w:after="40"/>
            </w:pPr>
            <w:r>
              <w:rPr>
                <w:sz w:val="18"/>
                <w:szCs w:val="18"/>
              </w:rPr>
              <w:t>EF-TRN-01</w:t>
            </w:r>
          </w:p>
        </w:tc>
        <w:tc>
          <w:tcPr>
            <w:tcW w:w="7860" w:type="dxa"/>
            <w:vAlign w:val="center"/>
          </w:tcPr>
          <w:p w14:paraId="787F848D" w14:textId="77777777" w:rsidR="00D77CB4" w:rsidRDefault="00F53E66">
            <w:pPr>
              <w:spacing w:before="40" w:after="40"/>
            </w:pPr>
            <w:r>
              <w:rPr>
                <w:sz w:val="18"/>
                <w:szCs w:val="18"/>
              </w:rPr>
              <w:t>Une tournée associe un véhicule, un livreur, une date et un ensemble de commandes à livrer.</w:t>
            </w:r>
          </w:p>
        </w:tc>
      </w:tr>
      <w:tr w:rsidR="00D77CB4" w14:paraId="787F8491" w14:textId="77777777">
        <w:tc>
          <w:tcPr>
            <w:tcW w:w="1500" w:type="dxa"/>
            <w:shd w:val="clear" w:color="auto" w:fill="F2F7FB"/>
            <w:vAlign w:val="center"/>
          </w:tcPr>
          <w:p w14:paraId="787F848F" w14:textId="77777777" w:rsidR="00D77CB4" w:rsidRDefault="00F53E66">
            <w:pPr>
              <w:spacing w:before="40" w:after="40"/>
            </w:pPr>
            <w:r>
              <w:rPr>
                <w:sz w:val="18"/>
                <w:szCs w:val="18"/>
              </w:rPr>
              <w:t>EF-TRN-02</w:t>
            </w:r>
          </w:p>
        </w:tc>
        <w:tc>
          <w:tcPr>
            <w:tcW w:w="7860" w:type="dxa"/>
            <w:shd w:val="clear" w:color="auto" w:fill="F2F7FB"/>
            <w:vAlign w:val="center"/>
          </w:tcPr>
          <w:p w14:paraId="787F8490" w14:textId="77777777" w:rsidR="00D77CB4" w:rsidRDefault="00F53E66">
            <w:pPr>
              <w:spacing w:before="40" w:after="40"/>
            </w:pPr>
            <w:r>
              <w:rPr>
                <w:sz w:val="18"/>
                <w:szCs w:val="18"/>
              </w:rPr>
              <w:t>La tournée suit les statuts Planifiée, En chargement, En cours, Terminée et Annulée.</w:t>
            </w:r>
          </w:p>
        </w:tc>
      </w:tr>
      <w:tr w:rsidR="00D77CB4" w14:paraId="787F8494" w14:textId="77777777">
        <w:tc>
          <w:tcPr>
            <w:tcW w:w="1500" w:type="dxa"/>
            <w:vAlign w:val="center"/>
          </w:tcPr>
          <w:p w14:paraId="787F8492" w14:textId="77777777" w:rsidR="00D77CB4" w:rsidRDefault="00F53E66">
            <w:pPr>
              <w:spacing w:before="40" w:after="40"/>
            </w:pPr>
            <w:r>
              <w:rPr>
                <w:sz w:val="18"/>
                <w:szCs w:val="18"/>
              </w:rPr>
              <w:t>EF-TRN-03</w:t>
            </w:r>
          </w:p>
        </w:tc>
        <w:tc>
          <w:tcPr>
            <w:tcW w:w="7860" w:type="dxa"/>
            <w:vAlign w:val="center"/>
          </w:tcPr>
          <w:p w14:paraId="787F8493" w14:textId="77777777" w:rsidR="00D77CB4" w:rsidRDefault="00F53E66">
            <w:pPr>
              <w:spacing w:before="40" w:after="40"/>
            </w:pPr>
            <w:r>
              <w:rPr>
                <w:sz w:val="18"/>
                <w:szCs w:val="18"/>
              </w:rPr>
              <w:t>Un bordereau de chargement récapitule les quantités confiées au véhicule avant départ.</w:t>
            </w:r>
          </w:p>
        </w:tc>
      </w:tr>
      <w:tr w:rsidR="00D77CB4" w14:paraId="787F8497" w14:textId="77777777">
        <w:tc>
          <w:tcPr>
            <w:tcW w:w="1500" w:type="dxa"/>
            <w:shd w:val="clear" w:color="auto" w:fill="F2F7FB"/>
            <w:vAlign w:val="center"/>
          </w:tcPr>
          <w:p w14:paraId="787F8495" w14:textId="77777777" w:rsidR="00D77CB4" w:rsidRDefault="00F53E66">
            <w:pPr>
              <w:spacing w:before="40" w:after="40"/>
            </w:pPr>
            <w:r>
              <w:rPr>
                <w:sz w:val="18"/>
                <w:szCs w:val="18"/>
              </w:rPr>
              <w:t>EF-TRN-04</w:t>
            </w:r>
          </w:p>
        </w:tc>
        <w:tc>
          <w:tcPr>
            <w:tcW w:w="7860" w:type="dxa"/>
            <w:shd w:val="clear" w:color="auto" w:fill="F2F7FB"/>
            <w:vAlign w:val="center"/>
          </w:tcPr>
          <w:p w14:paraId="787F8496" w14:textId="77777777" w:rsidR="00D77CB4" w:rsidRDefault="00F53E66">
            <w:pPr>
              <w:spacing w:before="40" w:after="40"/>
            </w:pPr>
            <w:r>
              <w:rPr>
                <w:sz w:val="18"/>
                <w:szCs w:val="18"/>
              </w:rPr>
              <w:t>La validation du bordereau de chargement conditionne le passage de la tournée en exécution.</w:t>
            </w:r>
          </w:p>
        </w:tc>
      </w:tr>
      <w:tr w:rsidR="00D77CB4" w14:paraId="787F849A" w14:textId="77777777">
        <w:tc>
          <w:tcPr>
            <w:tcW w:w="1500" w:type="dxa"/>
            <w:vAlign w:val="center"/>
          </w:tcPr>
          <w:p w14:paraId="787F8498" w14:textId="77777777" w:rsidR="00D77CB4" w:rsidRDefault="00F53E66">
            <w:pPr>
              <w:spacing w:before="40" w:after="40"/>
            </w:pPr>
            <w:r>
              <w:rPr>
                <w:sz w:val="18"/>
                <w:szCs w:val="18"/>
              </w:rPr>
              <w:t>EF-TRN-05</w:t>
            </w:r>
          </w:p>
        </w:tc>
        <w:tc>
          <w:tcPr>
            <w:tcW w:w="7860" w:type="dxa"/>
            <w:vAlign w:val="center"/>
          </w:tcPr>
          <w:p w14:paraId="787F8499" w14:textId="77777777" w:rsidR="00D77CB4" w:rsidRDefault="00F53E66">
            <w:pPr>
              <w:spacing w:before="40" w:after="40"/>
            </w:pPr>
            <w:r>
              <w:rPr>
                <w:sz w:val="18"/>
                <w:szCs w:val="18"/>
              </w:rPr>
              <w:t>Le retour de tournée donne lieu à une réconciliation entre les quantités chargées, livrées et retournées.</w:t>
            </w:r>
          </w:p>
        </w:tc>
      </w:tr>
      <w:tr w:rsidR="00D77CB4" w14:paraId="787F849D" w14:textId="77777777">
        <w:tc>
          <w:tcPr>
            <w:tcW w:w="1500" w:type="dxa"/>
            <w:shd w:val="clear" w:color="auto" w:fill="F2F7FB"/>
            <w:vAlign w:val="center"/>
          </w:tcPr>
          <w:p w14:paraId="787F849B" w14:textId="77777777" w:rsidR="00D77CB4" w:rsidRDefault="00F53E66">
            <w:pPr>
              <w:spacing w:before="40" w:after="40"/>
            </w:pPr>
            <w:r>
              <w:rPr>
                <w:sz w:val="18"/>
                <w:szCs w:val="18"/>
              </w:rPr>
              <w:t>EF-TRN-06</w:t>
            </w:r>
          </w:p>
        </w:tc>
        <w:tc>
          <w:tcPr>
            <w:tcW w:w="7860" w:type="dxa"/>
            <w:shd w:val="clear" w:color="auto" w:fill="F2F7FB"/>
            <w:vAlign w:val="center"/>
          </w:tcPr>
          <w:p w14:paraId="787F849C" w14:textId="77777777" w:rsidR="00D77CB4" w:rsidRDefault="00F53E66">
            <w:pPr>
              <w:spacing w:before="40" w:after="40"/>
            </w:pPr>
            <w:r>
              <w:rPr>
                <w:sz w:val="18"/>
                <w:szCs w:val="18"/>
              </w:rPr>
              <w:t>Tout écart de réconciliation est mis en évidence et notifié aux profils de supervision.</w:t>
            </w:r>
          </w:p>
        </w:tc>
      </w:tr>
    </w:tbl>
    <w:p w14:paraId="787F849E" w14:textId="77777777" w:rsidR="00D77CB4" w:rsidRDefault="00D77CB4">
      <w:pPr>
        <w:spacing w:after="0"/>
      </w:pPr>
    </w:p>
    <w:p w14:paraId="787F849F" w14:textId="77777777" w:rsidR="00D77CB4" w:rsidRDefault="00F53E66">
      <w:pPr>
        <w:pStyle w:val="Titre2"/>
      </w:pPr>
      <w:r>
        <w:lastRenderedPageBreak/>
        <w:t>6.9 Livraisons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A2" w14:textId="77777777">
        <w:trPr>
          <w:tblHeader/>
        </w:trPr>
        <w:tc>
          <w:tcPr>
            <w:tcW w:w="1500" w:type="dxa"/>
            <w:shd w:val="clear" w:color="auto" w:fill="0E6BA8"/>
            <w:vAlign w:val="center"/>
          </w:tcPr>
          <w:p w14:paraId="787F84A0"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A1" w14:textId="77777777" w:rsidR="00D77CB4" w:rsidRDefault="00F53E66">
            <w:pPr>
              <w:spacing w:before="40" w:after="40"/>
            </w:pPr>
            <w:r>
              <w:rPr>
                <w:b/>
                <w:color w:val="FFFFFF"/>
                <w:sz w:val="18"/>
                <w:szCs w:val="18"/>
              </w:rPr>
              <w:t>Exigence fonctionnelle</w:t>
            </w:r>
          </w:p>
        </w:tc>
      </w:tr>
      <w:tr w:rsidR="00D77CB4" w14:paraId="787F84A5" w14:textId="77777777">
        <w:tc>
          <w:tcPr>
            <w:tcW w:w="1500" w:type="dxa"/>
            <w:vAlign w:val="center"/>
          </w:tcPr>
          <w:p w14:paraId="787F84A3" w14:textId="77777777" w:rsidR="00D77CB4" w:rsidRDefault="00F53E66">
            <w:pPr>
              <w:spacing w:before="40" w:after="40"/>
            </w:pPr>
            <w:r>
              <w:rPr>
                <w:sz w:val="18"/>
                <w:szCs w:val="18"/>
              </w:rPr>
              <w:t>EF-LIV-01</w:t>
            </w:r>
          </w:p>
        </w:tc>
        <w:tc>
          <w:tcPr>
            <w:tcW w:w="7860" w:type="dxa"/>
            <w:vAlign w:val="center"/>
          </w:tcPr>
          <w:p w14:paraId="787F84A4" w14:textId="77777777" w:rsidR="00D77CB4" w:rsidRDefault="00F53E66">
            <w:pPr>
              <w:spacing w:before="40" w:after="40"/>
            </w:pPr>
            <w:r>
              <w:rPr>
                <w:sz w:val="18"/>
                <w:szCs w:val="18"/>
              </w:rPr>
              <w:t>Une livraison est rattachée à une tournée et à un client, et détaille les quantités effectivement remises.</w:t>
            </w:r>
          </w:p>
        </w:tc>
      </w:tr>
      <w:tr w:rsidR="00D77CB4" w14:paraId="787F84A8" w14:textId="77777777">
        <w:tc>
          <w:tcPr>
            <w:tcW w:w="1500" w:type="dxa"/>
            <w:shd w:val="clear" w:color="auto" w:fill="F2F7FB"/>
            <w:vAlign w:val="center"/>
          </w:tcPr>
          <w:p w14:paraId="787F84A6" w14:textId="77777777" w:rsidR="00D77CB4" w:rsidRDefault="00F53E66">
            <w:pPr>
              <w:spacing w:before="40" w:after="40"/>
            </w:pPr>
            <w:r>
              <w:rPr>
                <w:sz w:val="18"/>
                <w:szCs w:val="18"/>
              </w:rPr>
              <w:t>EF-LIV-02</w:t>
            </w:r>
          </w:p>
        </w:tc>
        <w:tc>
          <w:tcPr>
            <w:tcW w:w="7860" w:type="dxa"/>
            <w:shd w:val="clear" w:color="auto" w:fill="F2F7FB"/>
            <w:vAlign w:val="center"/>
          </w:tcPr>
          <w:p w14:paraId="787F84A7" w14:textId="77777777" w:rsidR="00D77CB4" w:rsidRDefault="00F53E66">
            <w:pPr>
              <w:spacing w:before="40" w:after="40"/>
            </w:pPr>
            <w:r>
              <w:rPr>
                <w:sz w:val="18"/>
                <w:szCs w:val="18"/>
              </w:rPr>
              <w:t>La livraison suit les statuts En attente, Livrée, Refusée et Partielle.</w:t>
            </w:r>
          </w:p>
        </w:tc>
      </w:tr>
      <w:tr w:rsidR="00D77CB4" w14:paraId="787F84AB" w14:textId="77777777">
        <w:tc>
          <w:tcPr>
            <w:tcW w:w="1500" w:type="dxa"/>
            <w:vAlign w:val="center"/>
          </w:tcPr>
          <w:p w14:paraId="787F84A9" w14:textId="77777777" w:rsidR="00D77CB4" w:rsidRDefault="00F53E66">
            <w:pPr>
              <w:spacing w:before="40" w:after="40"/>
            </w:pPr>
            <w:r>
              <w:rPr>
                <w:sz w:val="18"/>
                <w:szCs w:val="18"/>
              </w:rPr>
              <w:t>EF-LIV-03</w:t>
            </w:r>
          </w:p>
        </w:tc>
        <w:tc>
          <w:tcPr>
            <w:tcW w:w="7860" w:type="dxa"/>
            <w:vAlign w:val="center"/>
          </w:tcPr>
          <w:p w14:paraId="787F84AA" w14:textId="77777777" w:rsidR="00D77CB4" w:rsidRDefault="00F53E66">
            <w:pPr>
              <w:spacing w:before="40" w:after="40"/>
            </w:pPr>
            <w:r>
              <w:rPr>
                <w:sz w:val="18"/>
                <w:szCs w:val="18"/>
              </w:rPr>
              <w:t>Les emballages consignés repris chez le client sont saisis lors de la livraison et mettent à jour son solde.</w:t>
            </w:r>
          </w:p>
        </w:tc>
      </w:tr>
      <w:tr w:rsidR="00D77CB4" w14:paraId="787F84AE" w14:textId="77777777">
        <w:tc>
          <w:tcPr>
            <w:tcW w:w="1500" w:type="dxa"/>
            <w:shd w:val="clear" w:color="auto" w:fill="F2F7FB"/>
            <w:vAlign w:val="center"/>
          </w:tcPr>
          <w:p w14:paraId="787F84AC" w14:textId="77777777" w:rsidR="00D77CB4" w:rsidRDefault="00F53E66">
            <w:pPr>
              <w:spacing w:before="40" w:after="40"/>
            </w:pPr>
            <w:r>
              <w:rPr>
                <w:sz w:val="18"/>
                <w:szCs w:val="18"/>
              </w:rPr>
              <w:t>EF-LIV-04</w:t>
            </w:r>
          </w:p>
        </w:tc>
        <w:tc>
          <w:tcPr>
            <w:tcW w:w="7860" w:type="dxa"/>
            <w:shd w:val="clear" w:color="auto" w:fill="F2F7FB"/>
            <w:vAlign w:val="center"/>
          </w:tcPr>
          <w:p w14:paraId="787F84AD" w14:textId="77777777" w:rsidR="00D77CB4" w:rsidRDefault="00F53E66">
            <w:pPr>
              <w:spacing w:before="40" w:after="40"/>
            </w:pPr>
            <w:r>
              <w:rPr>
                <w:sz w:val="18"/>
                <w:szCs w:val="18"/>
              </w:rPr>
              <w:t>Les coordonnées géographiques et l’horodatage du point de livraison sont enregistrés lorsque disponibles.</w:t>
            </w:r>
          </w:p>
        </w:tc>
      </w:tr>
      <w:tr w:rsidR="00D77CB4" w14:paraId="787F84B1" w14:textId="77777777">
        <w:tc>
          <w:tcPr>
            <w:tcW w:w="1500" w:type="dxa"/>
            <w:vAlign w:val="center"/>
          </w:tcPr>
          <w:p w14:paraId="787F84AF" w14:textId="77777777" w:rsidR="00D77CB4" w:rsidRDefault="00F53E66">
            <w:pPr>
              <w:spacing w:before="40" w:after="40"/>
            </w:pPr>
            <w:r>
              <w:rPr>
                <w:sz w:val="18"/>
                <w:szCs w:val="18"/>
              </w:rPr>
              <w:t>EF-LIV-05</w:t>
            </w:r>
          </w:p>
        </w:tc>
        <w:tc>
          <w:tcPr>
            <w:tcW w:w="7860" w:type="dxa"/>
            <w:vAlign w:val="center"/>
          </w:tcPr>
          <w:p w14:paraId="787F84B0" w14:textId="77777777" w:rsidR="00D77CB4" w:rsidRDefault="00F53E66">
            <w:pPr>
              <w:spacing w:before="40" w:after="40"/>
            </w:pPr>
            <w:r>
              <w:rPr>
                <w:sz w:val="18"/>
                <w:szCs w:val="18"/>
              </w:rPr>
              <w:t>La saisie d’une livraison est possible sans connexion réseau, avec mise en file locale et synchronisation différée.</w:t>
            </w:r>
          </w:p>
        </w:tc>
      </w:tr>
      <w:tr w:rsidR="00D77CB4" w14:paraId="787F84B4" w14:textId="77777777">
        <w:tc>
          <w:tcPr>
            <w:tcW w:w="1500" w:type="dxa"/>
            <w:shd w:val="clear" w:color="auto" w:fill="F2F7FB"/>
            <w:vAlign w:val="center"/>
          </w:tcPr>
          <w:p w14:paraId="787F84B2" w14:textId="77777777" w:rsidR="00D77CB4" w:rsidRDefault="00F53E66">
            <w:pPr>
              <w:spacing w:before="40" w:after="40"/>
            </w:pPr>
            <w:r>
              <w:rPr>
                <w:sz w:val="18"/>
                <w:szCs w:val="18"/>
              </w:rPr>
              <w:t>EF-LIV-06</w:t>
            </w:r>
          </w:p>
        </w:tc>
        <w:tc>
          <w:tcPr>
            <w:tcW w:w="7860" w:type="dxa"/>
            <w:shd w:val="clear" w:color="auto" w:fill="F2F7FB"/>
            <w:vAlign w:val="center"/>
          </w:tcPr>
          <w:p w14:paraId="787F84B3" w14:textId="77777777" w:rsidR="00D77CB4" w:rsidRDefault="00F53E66">
            <w:pPr>
              <w:spacing w:before="40" w:after="40"/>
            </w:pPr>
            <w:r>
              <w:rPr>
                <w:sz w:val="18"/>
                <w:szCs w:val="18"/>
              </w:rPr>
              <w:t>La synchronisation est idempotente : une même saisie transmise plusieurs fois ne crée qu’un seul enregistrement.</w:t>
            </w:r>
          </w:p>
        </w:tc>
      </w:tr>
      <w:tr w:rsidR="00D77CB4" w14:paraId="787F84B7" w14:textId="77777777">
        <w:tc>
          <w:tcPr>
            <w:tcW w:w="1500" w:type="dxa"/>
            <w:vAlign w:val="center"/>
          </w:tcPr>
          <w:p w14:paraId="787F84B5" w14:textId="77777777" w:rsidR="00D77CB4" w:rsidRDefault="00F53E66">
            <w:pPr>
              <w:spacing w:before="40" w:after="40"/>
            </w:pPr>
            <w:r>
              <w:rPr>
                <w:sz w:val="18"/>
                <w:szCs w:val="18"/>
              </w:rPr>
              <w:t>EF-LIV-07</w:t>
            </w:r>
          </w:p>
        </w:tc>
        <w:tc>
          <w:tcPr>
            <w:tcW w:w="7860" w:type="dxa"/>
            <w:vAlign w:val="center"/>
          </w:tcPr>
          <w:p w14:paraId="787F84B6" w14:textId="77777777" w:rsidR="00D77CB4" w:rsidRDefault="00F53E66">
            <w:pPr>
              <w:spacing w:before="40" w:after="40"/>
            </w:pPr>
            <w:r>
              <w:rPr>
                <w:sz w:val="18"/>
                <w:szCs w:val="18"/>
              </w:rPr>
              <w:t>Un refus de livraison est motivé et remonté aux profils d’exploitation.</w:t>
            </w:r>
          </w:p>
        </w:tc>
      </w:tr>
    </w:tbl>
    <w:p w14:paraId="787F84B8" w14:textId="77777777" w:rsidR="00D77CB4" w:rsidRDefault="00D77CB4">
      <w:pPr>
        <w:spacing w:after="0"/>
      </w:pPr>
    </w:p>
    <w:p w14:paraId="787F84B9" w14:textId="77777777" w:rsidR="00D77CB4" w:rsidRDefault="00F53E66">
      <w:pPr>
        <w:pStyle w:val="Titre2"/>
      </w:pPr>
      <w:r>
        <w:t>6.10 Encaissements et paiements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BC" w14:textId="77777777">
        <w:trPr>
          <w:tblHeader/>
        </w:trPr>
        <w:tc>
          <w:tcPr>
            <w:tcW w:w="1500" w:type="dxa"/>
            <w:shd w:val="clear" w:color="auto" w:fill="0E6BA8"/>
            <w:vAlign w:val="center"/>
          </w:tcPr>
          <w:p w14:paraId="787F84BA"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BB" w14:textId="77777777" w:rsidR="00D77CB4" w:rsidRDefault="00F53E66">
            <w:pPr>
              <w:spacing w:before="40" w:after="40"/>
            </w:pPr>
            <w:r>
              <w:rPr>
                <w:b/>
                <w:color w:val="FFFFFF"/>
                <w:sz w:val="18"/>
                <w:szCs w:val="18"/>
              </w:rPr>
              <w:t>Exigence fonctionnelle</w:t>
            </w:r>
          </w:p>
        </w:tc>
      </w:tr>
      <w:tr w:rsidR="00D77CB4" w14:paraId="787F84BF" w14:textId="77777777">
        <w:tc>
          <w:tcPr>
            <w:tcW w:w="1500" w:type="dxa"/>
            <w:vAlign w:val="center"/>
          </w:tcPr>
          <w:p w14:paraId="787F84BD" w14:textId="77777777" w:rsidR="00D77CB4" w:rsidRDefault="00F53E66">
            <w:pPr>
              <w:spacing w:before="40" w:after="40"/>
            </w:pPr>
            <w:r>
              <w:rPr>
                <w:sz w:val="18"/>
                <w:szCs w:val="18"/>
              </w:rPr>
              <w:t>EF-PAY-01</w:t>
            </w:r>
          </w:p>
        </w:tc>
        <w:tc>
          <w:tcPr>
            <w:tcW w:w="7860" w:type="dxa"/>
            <w:vAlign w:val="center"/>
          </w:tcPr>
          <w:p w14:paraId="787F84BE" w14:textId="77777777" w:rsidR="00D77CB4" w:rsidRDefault="00F53E66">
            <w:pPr>
              <w:spacing w:before="40" w:after="40"/>
            </w:pPr>
            <w:r>
              <w:rPr>
                <w:sz w:val="18"/>
                <w:szCs w:val="18"/>
              </w:rPr>
              <w:t>Un encaissement est rattaché à un client et, lorsque applicable, à une livraison ou à une commande.</w:t>
            </w:r>
          </w:p>
        </w:tc>
      </w:tr>
      <w:tr w:rsidR="00D77CB4" w14:paraId="787F84C2" w14:textId="77777777">
        <w:tc>
          <w:tcPr>
            <w:tcW w:w="1500" w:type="dxa"/>
            <w:shd w:val="clear" w:color="auto" w:fill="F2F7FB"/>
            <w:vAlign w:val="center"/>
          </w:tcPr>
          <w:p w14:paraId="787F84C0" w14:textId="77777777" w:rsidR="00D77CB4" w:rsidRDefault="00F53E66">
            <w:pPr>
              <w:spacing w:before="40" w:after="40"/>
            </w:pPr>
            <w:r>
              <w:rPr>
                <w:sz w:val="18"/>
                <w:szCs w:val="18"/>
              </w:rPr>
              <w:t>EF-PAY-02</w:t>
            </w:r>
          </w:p>
        </w:tc>
        <w:tc>
          <w:tcPr>
            <w:tcW w:w="7860" w:type="dxa"/>
            <w:shd w:val="clear" w:color="auto" w:fill="F2F7FB"/>
            <w:vAlign w:val="center"/>
          </w:tcPr>
          <w:p w14:paraId="787F84C1" w14:textId="77777777" w:rsidR="00D77CB4" w:rsidRDefault="00F53E66">
            <w:pPr>
              <w:spacing w:before="40" w:after="40"/>
            </w:pPr>
            <w:r>
              <w:rPr>
                <w:sz w:val="18"/>
                <w:szCs w:val="18"/>
              </w:rPr>
              <w:t>Les moyens de paiement pris en charge sont les espèces, le chèque, le virement, le crédit et la monnaie électronique.</w:t>
            </w:r>
          </w:p>
        </w:tc>
      </w:tr>
      <w:tr w:rsidR="00D77CB4" w14:paraId="787F84C5" w14:textId="77777777">
        <w:tc>
          <w:tcPr>
            <w:tcW w:w="1500" w:type="dxa"/>
            <w:vAlign w:val="center"/>
          </w:tcPr>
          <w:p w14:paraId="787F84C3" w14:textId="77777777" w:rsidR="00D77CB4" w:rsidRDefault="00F53E66">
            <w:pPr>
              <w:spacing w:before="40" w:after="40"/>
            </w:pPr>
            <w:r>
              <w:rPr>
                <w:sz w:val="18"/>
                <w:szCs w:val="18"/>
              </w:rPr>
              <w:t>EF-PAY-03</w:t>
            </w:r>
          </w:p>
        </w:tc>
        <w:tc>
          <w:tcPr>
            <w:tcW w:w="7860" w:type="dxa"/>
            <w:vAlign w:val="center"/>
          </w:tcPr>
          <w:p w14:paraId="787F84C4" w14:textId="77777777" w:rsidR="00D77CB4" w:rsidRDefault="00F53E66">
            <w:pPr>
              <w:spacing w:before="40" w:after="40"/>
            </w:pPr>
            <w:r>
              <w:rPr>
                <w:sz w:val="18"/>
                <w:szCs w:val="18"/>
              </w:rPr>
              <w:t>La monnaie électronique distingue explicitement M-Pesa, Orange Money, Airtel Money et Wave.</w:t>
            </w:r>
          </w:p>
        </w:tc>
      </w:tr>
      <w:tr w:rsidR="00D77CB4" w14:paraId="787F84C8" w14:textId="77777777">
        <w:tc>
          <w:tcPr>
            <w:tcW w:w="1500" w:type="dxa"/>
            <w:shd w:val="clear" w:color="auto" w:fill="F2F7FB"/>
            <w:vAlign w:val="center"/>
          </w:tcPr>
          <w:p w14:paraId="787F84C6" w14:textId="77777777" w:rsidR="00D77CB4" w:rsidRDefault="00F53E66">
            <w:pPr>
              <w:spacing w:before="40" w:after="40"/>
            </w:pPr>
            <w:r>
              <w:rPr>
                <w:sz w:val="18"/>
                <w:szCs w:val="18"/>
              </w:rPr>
              <w:t>EF-PAY-04</w:t>
            </w:r>
          </w:p>
        </w:tc>
        <w:tc>
          <w:tcPr>
            <w:tcW w:w="7860" w:type="dxa"/>
            <w:shd w:val="clear" w:color="auto" w:fill="F2F7FB"/>
            <w:vAlign w:val="center"/>
          </w:tcPr>
          <w:p w14:paraId="787F84C7" w14:textId="77777777" w:rsidR="00D77CB4" w:rsidRDefault="00F53E66">
            <w:pPr>
              <w:spacing w:before="40" w:after="40"/>
            </w:pPr>
            <w:r>
              <w:rPr>
                <w:sz w:val="18"/>
                <w:szCs w:val="18"/>
              </w:rPr>
              <w:t>Un encaissement en crédit constitue une créance suivie jusqu’à son règlement.</w:t>
            </w:r>
          </w:p>
        </w:tc>
      </w:tr>
      <w:tr w:rsidR="00D77CB4" w14:paraId="787F84CB" w14:textId="77777777">
        <w:tc>
          <w:tcPr>
            <w:tcW w:w="1500" w:type="dxa"/>
            <w:vAlign w:val="center"/>
          </w:tcPr>
          <w:p w14:paraId="787F84C9" w14:textId="77777777" w:rsidR="00D77CB4" w:rsidRDefault="00F53E66">
            <w:pPr>
              <w:spacing w:before="40" w:after="40"/>
            </w:pPr>
            <w:r>
              <w:rPr>
                <w:sz w:val="18"/>
                <w:szCs w:val="18"/>
              </w:rPr>
              <w:t>EF-PAY-05</w:t>
            </w:r>
          </w:p>
        </w:tc>
        <w:tc>
          <w:tcPr>
            <w:tcW w:w="7860" w:type="dxa"/>
            <w:vAlign w:val="center"/>
          </w:tcPr>
          <w:p w14:paraId="787F84CA" w14:textId="77777777" w:rsidR="00D77CB4" w:rsidRDefault="00F53E66">
            <w:pPr>
              <w:spacing w:before="40" w:after="40"/>
            </w:pPr>
            <w:r>
              <w:rPr>
                <w:sz w:val="18"/>
                <w:szCs w:val="18"/>
              </w:rPr>
              <w:t>Le rapprochement entre livraisons et encaissements d’une tournée est produit automatiquement.</w:t>
            </w:r>
          </w:p>
        </w:tc>
      </w:tr>
      <w:tr w:rsidR="00D77CB4" w14:paraId="787F84CE" w14:textId="77777777">
        <w:tc>
          <w:tcPr>
            <w:tcW w:w="1500" w:type="dxa"/>
            <w:shd w:val="clear" w:color="auto" w:fill="F2F7FB"/>
            <w:vAlign w:val="center"/>
          </w:tcPr>
          <w:p w14:paraId="787F84CC" w14:textId="77777777" w:rsidR="00D77CB4" w:rsidRDefault="00F53E66">
            <w:pPr>
              <w:spacing w:before="40" w:after="40"/>
            </w:pPr>
            <w:r>
              <w:rPr>
                <w:sz w:val="18"/>
                <w:szCs w:val="18"/>
              </w:rPr>
              <w:t>EF-PAY-06</w:t>
            </w:r>
          </w:p>
        </w:tc>
        <w:tc>
          <w:tcPr>
            <w:tcW w:w="7860" w:type="dxa"/>
            <w:shd w:val="clear" w:color="auto" w:fill="F2F7FB"/>
            <w:vAlign w:val="center"/>
          </w:tcPr>
          <w:p w14:paraId="787F84CD" w14:textId="77777777" w:rsidR="00D77CB4" w:rsidRDefault="00F53E66">
            <w:pPr>
              <w:spacing w:before="40" w:after="40"/>
            </w:pPr>
            <w:r>
              <w:rPr>
                <w:sz w:val="18"/>
                <w:szCs w:val="18"/>
              </w:rPr>
              <w:t>Toute création ou modification d’encaissement est journalisée de manière non répudiable.</w:t>
            </w:r>
          </w:p>
        </w:tc>
      </w:tr>
    </w:tbl>
    <w:p w14:paraId="787F84CF" w14:textId="77777777" w:rsidR="00D77CB4" w:rsidRDefault="00D77CB4">
      <w:pPr>
        <w:spacing w:after="0"/>
      </w:pPr>
    </w:p>
    <w:p w14:paraId="787F84D0" w14:textId="77777777" w:rsidR="00D77CB4" w:rsidRDefault="00F53E66">
      <w:pPr>
        <w:pStyle w:val="Titre2"/>
      </w:pPr>
      <w:r>
        <w:t>6.11 Consignes circulaires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D3" w14:textId="77777777">
        <w:trPr>
          <w:tblHeader/>
        </w:trPr>
        <w:tc>
          <w:tcPr>
            <w:tcW w:w="1500" w:type="dxa"/>
            <w:shd w:val="clear" w:color="auto" w:fill="0E6BA8"/>
            <w:vAlign w:val="center"/>
          </w:tcPr>
          <w:p w14:paraId="787F84D1"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D2" w14:textId="77777777" w:rsidR="00D77CB4" w:rsidRDefault="00F53E66">
            <w:pPr>
              <w:spacing w:before="40" w:after="40"/>
            </w:pPr>
            <w:r>
              <w:rPr>
                <w:b/>
                <w:color w:val="FFFFFF"/>
                <w:sz w:val="18"/>
                <w:szCs w:val="18"/>
              </w:rPr>
              <w:t>Exigence fonctionnelle</w:t>
            </w:r>
          </w:p>
        </w:tc>
      </w:tr>
      <w:tr w:rsidR="00D77CB4" w14:paraId="787F84D6" w14:textId="77777777">
        <w:tc>
          <w:tcPr>
            <w:tcW w:w="1500" w:type="dxa"/>
            <w:vAlign w:val="center"/>
          </w:tcPr>
          <w:p w14:paraId="787F84D4" w14:textId="77777777" w:rsidR="00D77CB4" w:rsidRDefault="00F53E66">
            <w:pPr>
              <w:spacing w:before="40" w:after="40"/>
            </w:pPr>
            <w:r>
              <w:rPr>
                <w:sz w:val="18"/>
                <w:szCs w:val="18"/>
              </w:rPr>
              <w:t>EF-CON-01</w:t>
            </w:r>
          </w:p>
        </w:tc>
        <w:tc>
          <w:tcPr>
            <w:tcW w:w="7860" w:type="dxa"/>
            <w:vAlign w:val="center"/>
          </w:tcPr>
          <w:p w14:paraId="787F84D5" w14:textId="77777777" w:rsidR="00D77CB4" w:rsidRDefault="00F53E66">
            <w:pPr>
              <w:spacing w:before="40" w:after="40"/>
            </w:pPr>
            <w:r>
              <w:rPr>
                <w:sz w:val="18"/>
                <w:szCs w:val="18"/>
              </w:rPr>
              <w:t>Chaque mouvement d’emballage consigné est enregistré avec son sens, sa quantité et son motif.</w:t>
            </w:r>
          </w:p>
        </w:tc>
      </w:tr>
      <w:tr w:rsidR="00D77CB4" w14:paraId="787F84D9" w14:textId="77777777">
        <w:tc>
          <w:tcPr>
            <w:tcW w:w="1500" w:type="dxa"/>
            <w:shd w:val="clear" w:color="auto" w:fill="F2F7FB"/>
            <w:vAlign w:val="center"/>
          </w:tcPr>
          <w:p w14:paraId="787F84D7" w14:textId="77777777" w:rsidR="00D77CB4" w:rsidRDefault="00F53E66">
            <w:pPr>
              <w:spacing w:before="40" w:after="40"/>
            </w:pPr>
            <w:r>
              <w:rPr>
                <w:sz w:val="18"/>
                <w:szCs w:val="18"/>
              </w:rPr>
              <w:t>EF-CON-02</w:t>
            </w:r>
          </w:p>
        </w:tc>
        <w:tc>
          <w:tcPr>
            <w:tcW w:w="7860" w:type="dxa"/>
            <w:shd w:val="clear" w:color="auto" w:fill="F2F7FB"/>
            <w:vAlign w:val="center"/>
          </w:tcPr>
          <w:p w14:paraId="787F84D8" w14:textId="77777777" w:rsidR="00D77CB4" w:rsidRDefault="00F53E66">
            <w:pPr>
              <w:spacing w:before="40" w:after="40"/>
            </w:pPr>
            <w:r>
              <w:rPr>
                <w:sz w:val="18"/>
                <w:szCs w:val="18"/>
              </w:rPr>
              <w:t>Le solde de consignes par client est calculé à partir des mouvements et non saisi manuellement.</w:t>
            </w:r>
          </w:p>
        </w:tc>
      </w:tr>
      <w:tr w:rsidR="00D77CB4" w14:paraId="787F84DC" w14:textId="77777777">
        <w:tc>
          <w:tcPr>
            <w:tcW w:w="1500" w:type="dxa"/>
            <w:vAlign w:val="center"/>
          </w:tcPr>
          <w:p w14:paraId="787F84DA" w14:textId="77777777" w:rsidR="00D77CB4" w:rsidRDefault="00F53E66">
            <w:pPr>
              <w:spacing w:before="40" w:after="40"/>
            </w:pPr>
            <w:r>
              <w:rPr>
                <w:sz w:val="18"/>
                <w:szCs w:val="18"/>
              </w:rPr>
              <w:t>EF-CON-03</w:t>
            </w:r>
          </w:p>
        </w:tc>
        <w:tc>
          <w:tcPr>
            <w:tcW w:w="7860" w:type="dxa"/>
            <w:vAlign w:val="center"/>
          </w:tcPr>
          <w:p w14:paraId="787F84DB" w14:textId="77777777" w:rsidR="00D77CB4" w:rsidRDefault="00F53E66">
            <w:pPr>
              <w:spacing w:before="40" w:after="40"/>
            </w:pPr>
            <w:r>
              <w:rPr>
                <w:sz w:val="18"/>
                <w:szCs w:val="18"/>
              </w:rPr>
              <w:t>Les emballages retournés transitent par les états de tri, de lavage et de libération avant réemploi.</w:t>
            </w:r>
          </w:p>
        </w:tc>
      </w:tr>
      <w:tr w:rsidR="00D77CB4" w14:paraId="787F84DF" w14:textId="77777777">
        <w:tc>
          <w:tcPr>
            <w:tcW w:w="1500" w:type="dxa"/>
            <w:shd w:val="clear" w:color="auto" w:fill="F2F7FB"/>
            <w:vAlign w:val="center"/>
          </w:tcPr>
          <w:p w14:paraId="787F84DD" w14:textId="77777777" w:rsidR="00D77CB4" w:rsidRDefault="00F53E66">
            <w:pPr>
              <w:spacing w:before="40" w:after="40"/>
            </w:pPr>
            <w:r>
              <w:rPr>
                <w:sz w:val="18"/>
                <w:szCs w:val="18"/>
              </w:rPr>
              <w:t>EF-CON-04</w:t>
            </w:r>
          </w:p>
        </w:tc>
        <w:tc>
          <w:tcPr>
            <w:tcW w:w="7860" w:type="dxa"/>
            <w:shd w:val="clear" w:color="auto" w:fill="F2F7FB"/>
            <w:vAlign w:val="center"/>
          </w:tcPr>
          <w:p w14:paraId="787F84DE" w14:textId="77777777" w:rsidR="00D77CB4" w:rsidRDefault="00F53E66">
            <w:pPr>
              <w:spacing w:before="40" w:after="40"/>
            </w:pPr>
            <w:r>
              <w:rPr>
                <w:sz w:val="18"/>
                <w:szCs w:val="18"/>
              </w:rPr>
              <w:t>Un emballage jugé inapte est orienté vers la réparation ou le rebut, avec traçabilité de la décision.</w:t>
            </w:r>
          </w:p>
        </w:tc>
      </w:tr>
      <w:tr w:rsidR="00D77CB4" w14:paraId="787F84E2" w14:textId="77777777">
        <w:tc>
          <w:tcPr>
            <w:tcW w:w="1500" w:type="dxa"/>
            <w:vAlign w:val="center"/>
          </w:tcPr>
          <w:p w14:paraId="787F84E0" w14:textId="77777777" w:rsidR="00D77CB4" w:rsidRDefault="00F53E66">
            <w:pPr>
              <w:spacing w:before="40" w:after="40"/>
            </w:pPr>
            <w:r>
              <w:rPr>
                <w:sz w:val="18"/>
                <w:szCs w:val="18"/>
              </w:rPr>
              <w:t>EF-CON-05</w:t>
            </w:r>
          </w:p>
        </w:tc>
        <w:tc>
          <w:tcPr>
            <w:tcW w:w="7860" w:type="dxa"/>
            <w:vAlign w:val="center"/>
          </w:tcPr>
          <w:p w14:paraId="787F84E1" w14:textId="77777777" w:rsidR="00D77CB4" w:rsidRDefault="00F53E66">
            <w:pPr>
              <w:spacing w:before="40" w:after="40"/>
            </w:pPr>
            <w:r>
              <w:rPr>
                <w:sz w:val="18"/>
                <w:szCs w:val="18"/>
              </w:rPr>
              <w:t>Les unités de conditionnement sont identifiées afin de permettre le suivi du parc d’emballages.</w:t>
            </w:r>
          </w:p>
        </w:tc>
      </w:tr>
      <w:tr w:rsidR="00D77CB4" w14:paraId="787F84E5" w14:textId="77777777">
        <w:tc>
          <w:tcPr>
            <w:tcW w:w="1500" w:type="dxa"/>
            <w:shd w:val="clear" w:color="auto" w:fill="F2F7FB"/>
            <w:vAlign w:val="center"/>
          </w:tcPr>
          <w:p w14:paraId="787F84E3" w14:textId="77777777" w:rsidR="00D77CB4" w:rsidRDefault="00F53E66">
            <w:pPr>
              <w:spacing w:before="40" w:after="40"/>
            </w:pPr>
            <w:r>
              <w:rPr>
                <w:sz w:val="18"/>
                <w:szCs w:val="18"/>
              </w:rPr>
              <w:t>EF-CON-06</w:t>
            </w:r>
          </w:p>
        </w:tc>
        <w:tc>
          <w:tcPr>
            <w:tcW w:w="7860" w:type="dxa"/>
            <w:shd w:val="clear" w:color="auto" w:fill="F2F7FB"/>
            <w:vAlign w:val="center"/>
          </w:tcPr>
          <w:p w14:paraId="787F84E4" w14:textId="77777777" w:rsidR="00D77CB4" w:rsidRDefault="00F53E66">
            <w:pPr>
              <w:spacing w:before="40" w:after="40"/>
            </w:pPr>
            <w:r>
              <w:rPr>
                <w:sz w:val="18"/>
                <w:szCs w:val="18"/>
              </w:rPr>
              <w:t>Un solde de consignes anormalement élevé chez un client déclenche une alerte.</w:t>
            </w:r>
          </w:p>
        </w:tc>
      </w:tr>
    </w:tbl>
    <w:p w14:paraId="787F84E6" w14:textId="77777777" w:rsidR="00D77CB4" w:rsidRDefault="00D77CB4">
      <w:pPr>
        <w:spacing w:after="0"/>
      </w:pPr>
    </w:p>
    <w:p w14:paraId="787F84E7" w14:textId="77777777" w:rsidR="00D77CB4" w:rsidRDefault="00F53E66">
      <w:pPr>
        <w:pStyle w:val="Titre2"/>
      </w:pPr>
      <w:r>
        <w:lastRenderedPageBreak/>
        <w:t>6.12 Fidélité</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EA" w14:textId="77777777">
        <w:trPr>
          <w:tblHeader/>
        </w:trPr>
        <w:tc>
          <w:tcPr>
            <w:tcW w:w="1500" w:type="dxa"/>
            <w:shd w:val="clear" w:color="auto" w:fill="0E6BA8"/>
            <w:vAlign w:val="center"/>
          </w:tcPr>
          <w:p w14:paraId="787F84E8"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E9" w14:textId="77777777" w:rsidR="00D77CB4" w:rsidRDefault="00F53E66">
            <w:pPr>
              <w:spacing w:before="40" w:after="40"/>
            </w:pPr>
            <w:r>
              <w:rPr>
                <w:b/>
                <w:color w:val="FFFFFF"/>
                <w:sz w:val="18"/>
                <w:szCs w:val="18"/>
              </w:rPr>
              <w:t>Exigence fonctionnelle</w:t>
            </w:r>
          </w:p>
        </w:tc>
      </w:tr>
      <w:tr w:rsidR="00D77CB4" w14:paraId="787F84ED" w14:textId="77777777">
        <w:tc>
          <w:tcPr>
            <w:tcW w:w="1500" w:type="dxa"/>
            <w:vAlign w:val="center"/>
          </w:tcPr>
          <w:p w14:paraId="787F84EB" w14:textId="77777777" w:rsidR="00D77CB4" w:rsidRDefault="00F53E66">
            <w:pPr>
              <w:spacing w:before="40" w:after="40"/>
            </w:pPr>
            <w:r>
              <w:rPr>
                <w:sz w:val="18"/>
                <w:szCs w:val="18"/>
              </w:rPr>
              <w:t>EF-FID-01</w:t>
            </w:r>
          </w:p>
        </w:tc>
        <w:tc>
          <w:tcPr>
            <w:tcW w:w="7860" w:type="dxa"/>
            <w:vAlign w:val="center"/>
          </w:tcPr>
          <w:p w14:paraId="787F84EC" w14:textId="77777777" w:rsidR="00D77CB4" w:rsidRDefault="00F53E66">
            <w:pPr>
              <w:spacing w:before="40" w:after="40"/>
            </w:pPr>
            <w:r>
              <w:rPr>
                <w:sz w:val="18"/>
                <w:szCs w:val="18"/>
              </w:rPr>
              <w:t>Le programme de fidélité comporte quatre niveaux : Bronze, Argent, Or et Platine.</w:t>
            </w:r>
          </w:p>
        </w:tc>
      </w:tr>
      <w:tr w:rsidR="00D77CB4" w14:paraId="787F84F0" w14:textId="77777777">
        <w:tc>
          <w:tcPr>
            <w:tcW w:w="1500" w:type="dxa"/>
            <w:shd w:val="clear" w:color="auto" w:fill="F2F7FB"/>
            <w:vAlign w:val="center"/>
          </w:tcPr>
          <w:p w14:paraId="787F84EE" w14:textId="77777777" w:rsidR="00D77CB4" w:rsidRDefault="00F53E66">
            <w:pPr>
              <w:spacing w:before="40" w:after="40"/>
            </w:pPr>
            <w:r>
              <w:rPr>
                <w:sz w:val="18"/>
                <w:szCs w:val="18"/>
              </w:rPr>
              <w:t>EF-FID-02</w:t>
            </w:r>
          </w:p>
        </w:tc>
        <w:tc>
          <w:tcPr>
            <w:tcW w:w="7860" w:type="dxa"/>
            <w:shd w:val="clear" w:color="auto" w:fill="F2F7FB"/>
            <w:vAlign w:val="center"/>
          </w:tcPr>
          <w:p w14:paraId="787F84EF" w14:textId="77777777" w:rsidR="00D77CB4" w:rsidRDefault="00F53E66">
            <w:pPr>
              <w:spacing w:before="40" w:after="40"/>
            </w:pPr>
            <w:r>
              <w:rPr>
                <w:sz w:val="18"/>
                <w:szCs w:val="18"/>
              </w:rPr>
              <w:t>Des points sont attribués au client en fonction de son activité d’achat.</w:t>
            </w:r>
          </w:p>
        </w:tc>
      </w:tr>
      <w:tr w:rsidR="00D77CB4" w14:paraId="787F84F3" w14:textId="77777777">
        <w:tc>
          <w:tcPr>
            <w:tcW w:w="1500" w:type="dxa"/>
            <w:vAlign w:val="center"/>
          </w:tcPr>
          <w:p w14:paraId="787F84F1" w14:textId="77777777" w:rsidR="00D77CB4" w:rsidRDefault="00F53E66">
            <w:pPr>
              <w:spacing w:before="40" w:after="40"/>
            </w:pPr>
            <w:r>
              <w:rPr>
                <w:sz w:val="18"/>
                <w:szCs w:val="18"/>
              </w:rPr>
              <w:t>EF-FID-03</w:t>
            </w:r>
          </w:p>
        </w:tc>
        <w:tc>
          <w:tcPr>
            <w:tcW w:w="7860" w:type="dxa"/>
            <w:vAlign w:val="center"/>
          </w:tcPr>
          <w:p w14:paraId="787F84F2" w14:textId="77777777" w:rsidR="00D77CB4" w:rsidRDefault="00F53E66">
            <w:pPr>
              <w:spacing w:before="40" w:after="40"/>
            </w:pPr>
            <w:r>
              <w:rPr>
                <w:sz w:val="18"/>
                <w:szCs w:val="18"/>
              </w:rPr>
              <w:t>Le franchissement d’un seuil de points fait évoluer le niveau du client et le lui notifie.</w:t>
            </w:r>
          </w:p>
        </w:tc>
      </w:tr>
      <w:tr w:rsidR="00D77CB4" w14:paraId="787F84F6" w14:textId="77777777">
        <w:tc>
          <w:tcPr>
            <w:tcW w:w="1500" w:type="dxa"/>
            <w:shd w:val="clear" w:color="auto" w:fill="F2F7FB"/>
            <w:vAlign w:val="center"/>
          </w:tcPr>
          <w:p w14:paraId="787F84F4" w14:textId="77777777" w:rsidR="00D77CB4" w:rsidRDefault="00F53E66">
            <w:pPr>
              <w:spacing w:before="40" w:after="40"/>
            </w:pPr>
            <w:r>
              <w:rPr>
                <w:sz w:val="18"/>
                <w:szCs w:val="18"/>
              </w:rPr>
              <w:t>EF-FID-04</w:t>
            </w:r>
          </w:p>
        </w:tc>
        <w:tc>
          <w:tcPr>
            <w:tcW w:w="7860" w:type="dxa"/>
            <w:shd w:val="clear" w:color="auto" w:fill="F2F7FB"/>
            <w:vAlign w:val="center"/>
          </w:tcPr>
          <w:p w14:paraId="787F84F5" w14:textId="77777777" w:rsidR="00D77CB4" w:rsidRDefault="00F53E66">
            <w:pPr>
              <w:spacing w:before="40" w:after="40"/>
            </w:pPr>
            <w:r>
              <w:rPr>
                <w:sz w:val="18"/>
                <w:szCs w:val="18"/>
              </w:rPr>
              <w:t>L’attribution manuelle de points est réservée aux profils habilités et journalisée.</w:t>
            </w:r>
          </w:p>
        </w:tc>
      </w:tr>
      <w:tr w:rsidR="00D77CB4" w14:paraId="787F84F9" w14:textId="77777777">
        <w:tc>
          <w:tcPr>
            <w:tcW w:w="1500" w:type="dxa"/>
            <w:vAlign w:val="center"/>
          </w:tcPr>
          <w:p w14:paraId="787F84F7" w14:textId="77777777" w:rsidR="00D77CB4" w:rsidRDefault="00F53E66">
            <w:pPr>
              <w:spacing w:before="40" w:after="40"/>
            </w:pPr>
            <w:r>
              <w:rPr>
                <w:sz w:val="18"/>
                <w:szCs w:val="18"/>
              </w:rPr>
              <w:t>EF-FID-05</w:t>
            </w:r>
          </w:p>
        </w:tc>
        <w:tc>
          <w:tcPr>
            <w:tcW w:w="7860" w:type="dxa"/>
            <w:vAlign w:val="center"/>
          </w:tcPr>
          <w:p w14:paraId="787F84F8" w14:textId="77777777" w:rsidR="00D77CB4" w:rsidRDefault="00F53E66">
            <w:pPr>
              <w:spacing w:before="40" w:after="40"/>
            </w:pPr>
            <w:r>
              <w:rPr>
                <w:sz w:val="18"/>
                <w:szCs w:val="18"/>
              </w:rPr>
              <w:t>Le niveau de fidélité est visible sur la fiche client et exploitable par les équipes commerciales.</w:t>
            </w:r>
          </w:p>
        </w:tc>
      </w:tr>
    </w:tbl>
    <w:p w14:paraId="787F84FA" w14:textId="77777777" w:rsidR="00D77CB4" w:rsidRDefault="00D77CB4">
      <w:pPr>
        <w:spacing w:after="0"/>
      </w:pPr>
    </w:p>
    <w:p w14:paraId="787F84FB" w14:textId="77777777" w:rsidR="00D77CB4" w:rsidRDefault="00F53E66">
      <w:pPr>
        <w:pStyle w:val="Titre2"/>
      </w:pPr>
      <w:r>
        <w:t>6.13 Personnel, vacations et polyvalence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4FE" w14:textId="77777777">
        <w:trPr>
          <w:tblHeader/>
        </w:trPr>
        <w:tc>
          <w:tcPr>
            <w:tcW w:w="1500" w:type="dxa"/>
            <w:shd w:val="clear" w:color="auto" w:fill="0E6BA8"/>
            <w:vAlign w:val="center"/>
          </w:tcPr>
          <w:p w14:paraId="787F84FC"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4FD" w14:textId="77777777" w:rsidR="00D77CB4" w:rsidRDefault="00F53E66">
            <w:pPr>
              <w:spacing w:before="40" w:after="40"/>
            </w:pPr>
            <w:r>
              <w:rPr>
                <w:b/>
                <w:color w:val="FFFFFF"/>
                <w:sz w:val="18"/>
                <w:szCs w:val="18"/>
              </w:rPr>
              <w:t>Exigence fonctionnelle</w:t>
            </w:r>
          </w:p>
        </w:tc>
      </w:tr>
      <w:tr w:rsidR="00D77CB4" w14:paraId="787F8501" w14:textId="77777777">
        <w:tc>
          <w:tcPr>
            <w:tcW w:w="1500" w:type="dxa"/>
            <w:vAlign w:val="center"/>
          </w:tcPr>
          <w:p w14:paraId="787F84FF" w14:textId="77777777" w:rsidR="00D77CB4" w:rsidRDefault="00F53E66">
            <w:pPr>
              <w:spacing w:before="40" w:after="40"/>
            </w:pPr>
            <w:r>
              <w:rPr>
                <w:sz w:val="18"/>
                <w:szCs w:val="18"/>
              </w:rPr>
              <w:t>EF-RH-01</w:t>
            </w:r>
          </w:p>
        </w:tc>
        <w:tc>
          <w:tcPr>
            <w:tcW w:w="7860" w:type="dxa"/>
            <w:vAlign w:val="center"/>
          </w:tcPr>
          <w:p w14:paraId="787F8500" w14:textId="77777777" w:rsidR="00D77CB4" w:rsidRDefault="00F53E66">
            <w:pPr>
              <w:spacing w:before="40" w:after="40"/>
            </w:pPr>
            <w:r>
              <w:rPr>
                <w:sz w:val="18"/>
                <w:szCs w:val="18"/>
              </w:rPr>
              <w:t>Une vacation affecte un collaborateur à un poste sur une plage horaire déterminée.</w:t>
            </w:r>
          </w:p>
        </w:tc>
      </w:tr>
      <w:tr w:rsidR="00D77CB4" w14:paraId="787F8504" w14:textId="77777777">
        <w:tc>
          <w:tcPr>
            <w:tcW w:w="1500" w:type="dxa"/>
            <w:shd w:val="clear" w:color="auto" w:fill="F2F7FB"/>
            <w:vAlign w:val="center"/>
          </w:tcPr>
          <w:p w14:paraId="787F8502" w14:textId="77777777" w:rsidR="00D77CB4" w:rsidRDefault="00F53E66">
            <w:pPr>
              <w:spacing w:before="40" w:after="40"/>
            </w:pPr>
            <w:r>
              <w:rPr>
                <w:sz w:val="18"/>
                <w:szCs w:val="18"/>
              </w:rPr>
              <w:t>EF-RH-02</w:t>
            </w:r>
          </w:p>
        </w:tc>
        <w:tc>
          <w:tcPr>
            <w:tcW w:w="7860" w:type="dxa"/>
            <w:shd w:val="clear" w:color="auto" w:fill="F2F7FB"/>
            <w:vAlign w:val="center"/>
          </w:tcPr>
          <w:p w14:paraId="787F8503" w14:textId="77777777" w:rsidR="00D77CB4" w:rsidRDefault="00F53E66">
            <w:pPr>
              <w:spacing w:before="40" w:after="40"/>
            </w:pPr>
            <w:r>
              <w:rPr>
                <w:sz w:val="18"/>
                <w:szCs w:val="18"/>
              </w:rPr>
              <w:t>La polyvalence est prise en compte : tout collaborateur actif peut être affecté à n’importe quel poste, indépendamment de son profil d’habilitation.</w:t>
            </w:r>
          </w:p>
        </w:tc>
      </w:tr>
      <w:tr w:rsidR="00D77CB4" w14:paraId="787F8507" w14:textId="77777777">
        <w:tc>
          <w:tcPr>
            <w:tcW w:w="1500" w:type="dxa"/>
            <w:vAlign w:val="center"/>
          </w:tcPr>
          <w:p w14:paraId="787F8505" w14:textId="77777777" w:rsidR="00D77CB4" w:rsidRDefault="00F53E66">
            <w:pPr>
              <w:spacing w:before="40" w:after="40"/>
            </w:pPr>
            <w:r>
              <w:rPr>
                <w:sz w:val="18"/>
                <w:szCs w:val="18"/>
              </w:rPr>
              <w:t>EF-RH-03</w:t>
            </w:r>
          </w:p>
        </w:tc>
        <w:tc>
          <w:tcPr>
            <w:tcW w:w="7860" w:type="dxa"/>
            <w:vAlign w:val="center"/>
          </w:tcPr>
          <w:p w14:paraId="787F8506" w14:textId="77777777" w:rsidR="00D77CB4" w:rsidRDefault="00F53E66">
            <w:pPr>
              <w:spacing w:before="40" w:after="40"/>
            </w:pPr>
            <w:r>
              <w:rPr>
                <w:sz w:val="18"/>
                <w:szCs w:val="18"/>
              </w:rPr>
              <w:t>Un rapport d’activité journalier est renseigné et rattaché à son auteur et à sa date.</w:t>
            </w:r>
          </w:p>
        </w:tc>
      </w:tr>
      <w:tr w:rsidR="00D77CB4" w14:paraId="787F850A" w14:textId="77777777">
        <w:tc>
          <w:tcPr>
            <w:tcW w:w="1500" w:type="dxa"/>
            <w:shd w:val="clear" w:color="auto" w:fill="F2F7FB"/>
            <w:vAlign w:val="center"/>
          </w:tcPr>
          <w:p w14:paraId="787F8508" w14:textId="77777777" w:rsidR="00D77CB4" w:rsidRDefault="00F53E66">
            <w:pPr>
              <w:spacing w:before="40" w:after="40"/>
            </w:pPr>
            <w:r>
              <w:rPr>
                <w:sz w:val="18"/>
                <w:szCs w:val="18"/>
              </w:rPr>
              <w:t>EF-RH-04</w:t>
            </w:r>
          </w:p>
        </w:tc>
        <w:tc>
          <w:tcPr>
            <w:tcW w:w="7860" w:type="dxa"/>
            <w:shd w:val="clear" w:color="auto" w:fill="F2F7FB"/>
            <w:vAlign w:val="center"/>
          </w:tcPr>
          <w:p w14:paraId="787F8509" w14:textId="77777777" w:rsidR="00D77CB4" w:rsidRDefault="00F53E66">
            <w:pPr>
              <w:spacing w:before="40" w:after="40"/>
            </w:pPr>
            <w:r>
              <w:rPr>
                <w:sz w:val="18"/>
                <w:szCs w:val="18"/>
              </w:rPr>
              <w:t>La planification et la modification des vacations sont réservées aux Ressources humaines et à l’Administrateur.</w:t>
            </w:r>
          </w:p>
        </w:tc>
      </w:tr>
      <w:tr w:rsidR="00D77CB4" w14:paraId="787F850D" w14:textId="77777777">
        <w:tc>
          <w:tcPr>
            <w:tcW w:w="1500" w:type="dxa"/>
            <w:vAlign w:val="center"/>
          </w:tcPr>
          <w:p w14:paraId="787F850B" w14:textId="77777777" w:rsidR="00D77CB4" w:rsidRDefault="00F53E66">
            <w:pPr>
              <w:spacing w:before="40" w:after="40"/>
            </w:pPr>
            <w:r>
              <w:rPr>
                <w:sz w:val="18"/>
                <w:szCs w:val="18"/>
              </w:rPr>
              <w:t>EF-RH-05</w:t>
            </w:r>
          </w:p>
        </w:tc>
        <w:tc>
          <w:tcPr>
            <w:tcW w:w="7860" w:type="dxa"/>
            <w:vAlign w:val="center"/>
          </w:tcPr>
          <w:p w14:paraId="787F850C" w14:textId="77777777" w:rsidR="00D77CB4" w:rsidRDefault="00F53E66">
            <w:pPr>
              <w:spacing w:before="40" w:after="40"/>
            </w:pPr>
            <w:r>
              <w:rPr>
                <w:sz w:val="18"/>
                <w:szCs w:val="18"/>
              </w:rPr>
              <w:t>Les postes critiques non couverts sur une plage horaire sont signalés.</w:t>
            </w:r>
          </w:p>
        </w:tc>
      </w:tr>
    </w:tbl>
    <w:p w14:paraId="787F850E" w14:textId="77777777" w:rsidR="00D77CB4" w:rsidRDefault="00D77CB4">
      <w:pPr>
        <w:spacing w:after="0"/>
      </w:pPr>
    </w:p>
    <w:p w14:paraId="787F850F" w14:textId="77777777" w:rsidR="00D77CB4" w:rsidRDefault="00F53E66">
      <w:pPr>
        <w:pStyle w:val="Titre2"/>
      </w:pPr>
      <w:r>
        <w:t>6.14 Tableau de bord et supervision</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512" w14:textId="77777777">
        <w:trPr>
          <w:tblHeader/>
        </w:trPr>
        <w:tc>
          <w:tcPr>
            <w:tcW w:w="1500" w:type="dxa"/>
            <w:shd w:val="clear" w:color="auto" w:fill="0E6BA8"/>
            <w:vAlign w:val="center"/>
          </w:tcPr>
          <w:p w14:paraId="787F8510"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511" w14:textId="77777777" w:rsidR="00D77CB4" w:rsidRDefault="00F53E66">
            <w:pPr>
              <w:spacing w:before="40" w:after="40"/>
            </w:pPr>
            <w:r>
              <w:rPr>
                <w:b/>
                <w:color w:val="FFFFFF"/>
                <w:sz w:val="18"/>
                <w:szCs w:val="18"/>
              </w:rPr>
              <w:t>Exigence fonctionnelle</w:t>
            </w:r>
          </w:p>
        </w:tc>
      </w:tr>
      <w:tr w:rsidR="00D77CB4" w14:paraId="787F8515" w14:textId="77777777">
        <w:tc>
          <w:tcPr>
            <w:tcW w:w="1500" w:type="dxa"/>
            <w:vAlign w:val="center"/>
          </w:tcPr>
          <w:p w14:paraId="787F8513" w14:textId="77777777" w:rsidR="00D77CB4" w:rsidRDefault="00F53E66">
            <w:pPr>
              <w:spacing w:before="40" w:after="40"/>
            </w:pPr>
            <w:r>
              <w:rPr>
                <w:sz w:val="18"/>
                <w:szCs w:val="18"/>
              </w:rPr>
              <w:t>EF-TDB-01</w:t>
            </w:r>
          </w:p>
        </w:tc>
        <w:tc>
          <w:tcPr>
            <w:tcW w:w="7860" w:type="dxa"/>
            <w:vAlign w:val="center"/>
          </w:tcPr>
          <w:p w14:paraId="787F8514" w14:textId="77777777" w:rsidR="00D77CB4" w:rsidRDefault="00F53E66">
            <w:pPr>
              <w:spacing w:before="40" w:after="40"/>
            </w:pPr>
            <w:r>
              <w:rPr>
                <w:sz w:val="18"/>
                <w:szCs w:val="18"/>
              </w:rPr>
              <w:t>Le tableau de bord présente les indicateurs du jour : commandes, livraisons, encaissements et production.</w:t>
            </w:r>
          </w:p>
        </w:tc>
      </w:tr>
      <w:tr w:rsidR="00D77CB4" w14:paraId="787F8518" w14:textId="77777777">
        <w:tc>
          <w:tcPr>
            <w:tcW w:w="1500" w:type="dxa"/>
            <w:shd w:val="clear" w:color="auto" w:fill="F2F7FB"/>
            <w:vAlign w:val="center"/>
          </w:tcPr>
          <w:p w14:paraId="787F8516" w14:textId="77777777" w:rsidR="00D77CB4" w:rsidRDefault="00F53E66">
            <w:pPr>
              <w:spacing w:before="40" w:after="40"/>
            </w:pPr>
            <w:r>
              <w:rPr>
                <w:sz w:val="18"/>
                <w:szCs w:val="18"/>
              </w:rPr>
              <w:t>EF-TDB-02</w:t>
            </w:r>
          </w:p>
        </w:tc>
        <w:tc>
          <w:tcPr>
            <w:tcW w:w="7860" w:type="dxa"/>
            <w:shd w:val="clear" w:color="auto" w:fill="F2F7FB"/>
            <w:vAlign w:val="center"/>
          </w:tcPr>
          <w:p w14:paraId="787F8517" w14:textId="77777777" w:rsidR="00D77CB4" w:rsidRDefault="00F53E66">
            <w:pPr>
              <w:spacing w:before="40" w:after="40"/>
            </w:pPr>
            <w:r>
              <w:rPr>
                <w:sz w:val="18"/>
                <w:szCs w:val="18"/>
              </w:rPr>
              <w:t>Les indicateurs affichés sont restreints au périmètre autorisé du profil connecté.</w:t>
            </w:r>
          </w:p>
        </w:tc>
      </w:tr>
      <w:tr w:rsidR="00D77CB4" w14:paraId="787F851B" w14:textId="77777777">
        <w:tc>
          <w:tcPr>
            <w:tcW w:w="1500" w:type="dxa"/>
            <w:vAlign w:val="center"/>
          </w:tcPr>
          <w:p w14:paraId="787F8519" w14:textId="77777777" w:rsidR="00D77CB4" w:rsidRDefault="00F53E66">
            <w:pPr>
              <w:spacing w:before="40" w:after="40"/>
            </w:pPr>
            <w:r>
              <w:rPr>
                <w:sz w:val="18"/>
                <w:szCs w:val="18"/>
              </w:rPr>
              <w:t>EF-TDB-03</w:t>
            </w:r>
          </w:p>
        </w:tc>
        <w:tc>
          <w:tcPr>
            <w:tcW w:w="7860" w:type="dxa"/>
            <w:vAlign w:val="center"/>
          </w:tcPr>
          <w:p w14:paraId="787F851A" w14:textId="77777777" w:rsidR="00D77CB4" w:rsidRDefault="00F53E66">
            <w:pPr>
              <w:spacing w:before="40" w:after="40"/>
            </w:pPr>
            <w:r>
              <w:rPr>
                <w:sz w:val="18"/>
                <w:szCs w:val="18"/>
              </w:rPr>
              <w:t>Les tendances sont représentées graphiquement afin de permettre une lecture immédiate.</w:t>
            </w:r>
          </w:p>
        </w:tc>
      </w:tr>
      <w:tr w:rsidR="00D77CB4" w14:paraId="787F851E" w14:textId="77777777">
        <w:tc>
          <w:tcPr>
            <w:tcW w:w="1500" w:type="dxa"/>
            <w:shd w:val="clear" w:color="auto" w:fill="F2F7FB"/>
            <w:vAlign w:val="center"/>
          </w:tcPr>
          <w:p w14:paraId="787F851C" w14:textId="77777777" w:rsidR="00D77CB4" w:rsidRDefault="00F53E66">
            <w:pPr>
              <w:spacing w:before="40" w:after="40"/>
            </w:pPr>
            <w:r>
              <w:rPr>
                <w:sz w:val="18"/>
                <w:szCs w:val="18"/>
              </w:rPr>
              <w:t>EF-TDB-04</w:t>
            </w:r>
          </w:p>
        </w:tc>
        <w:tc>
          <w:tcPr>
            <w:tcW w:w="7860" w:type="dxa"/>
            <w:shd w:val="clear" w:color="auto" w:fill="F2F7FB"/>
            <w:vAlign w:val="center"/>
          </w:tcPr>
          <w:p w14:paraId="787F851D" w14:textId="77777777" w:rsidR="00D77CB4" w:rsidRDefault="00F53E66">
            <w:pPr>
              <w:spacing w:before="40" w:after="40"/>
            </w:pPr>
            <w:r>
              <w:rPr>
                <w:sz w:val="18"/>
                <w:szCs w:val="18"/>
              </w:rPr>
              <w:t>La rubrique de supervision expose l’état de santé fonctionnel et technique de la plateforme.</w:t>
            </w:r>
          </w:p>
        </w:tc>
      </w:tr>
      <w:tr w:rsidR="00D77CB4" w14:paraId="787F8521" w14:textId="77777777">
        <w:tc>
          <w:tcPr>
            <w:tcW w:w="1500" w:type="dxa"/>
            <w:vAlign w:val="center"/>
          </w:tcPr>
          <w:p w14:paraId="787F851F" w14:textId="77777777" w:rsidR="00D77CB4" w:rsidRDefault="00F53E66">
            <w:pPr>
              <w:spacing w:before="40" w:after="40"/>
            </w:pPr>
            <w:r>
              <w:rPr>
                <w:sz w:val="18"/>
                <w:szCs w:val="18"/>
              </w:rPr>
              <w:t>EF-TDB-05</w:t>
            </w:r>
          </w:p>
        </w:tc>
        <w:tc>
          <w:tcPr>
            <w:tcW w:w="7860" w:type="dxa"/>
            <w:vAlign w:val="center"/>
          </w:tcPr>
          <w:p w14:paraId="787F8520" w14:textId="77777777" w:rsidR="00D77CB4" w:rsidRDefault="00F53E66">
            <w:pPr>
              <w:spacing w:before="40" w:after="40"/>
            </w:pPr>
            <w:r>
              <w:rPr>
                <w:sz w:val="18"/>
                <w:szCs w:val="18"/>
              </w:rPr>
              <w:t>Les anomalies détectées en supervision sont accompagnées de leur date et de leur niveau de gravité.</w:t>
            </w:r>
          </w:p>
        </w:tc>
      </w:tr>
      <w:tr w:rsidR="00D77CB4" w14:paraId="787F8524" w14:textId="77777777">
        <w:tc>
          <w:tcPr>
            <w:tcW w:w="1500" w:type="dxa"/>
            <w:shd w:val="clear" w:color="auto" w:fill="F2F7FB"/>
            <w:vAlign w:val="center"/>
          </w:tcPr>
          <w:p w14:paraId="787F8522" w14:textId="77777777" w:rsidR="00D77CB4" w:rsidRDefault="00F53E66">
            <w:pPr>
              <w:spacing w:before="40" w:after="40"/>
            </w:pPr>
            <w:r>
              <w:rPr>
                <w:sz w:val="18"/>
                <w:szCs w:val="18"/>
              </w:rPr>
              <w:t>EF-TDB-06</w:t>
            </w:r>
          </w:p>
        </w:tc>
        <w:tc>
          <w:tcPr>
            <w:tcW w:w="7860" w:type="dxa"/>
            <w:shd w:val="clear" w:color="auto" w:fill="F2F7FB"/>
            <w:vAlign w:val="center"/>
          </w:tcPr>
          <w:p w14:paraId="787F8523" w14:textId="77777777" w:rsidR="00D77CB4" w:rsidRDefault="00F53E66">
            <w:pPr>
              <w:spacing w:before="40" w:after="40"/>
            </w:pPr>
            <w:r>
              <w:rPr>
                <w:sz w:val="18"/>
                <w:szCs w:val="18"/>
              </w:rPr>
              <w:t>Le parc de fontaines et d’équipements installés chez les clients est suivi et consultable.</w:t>
            </w:r>
          </w:p>
        </w:tc>
      </w:tr>
      <w:tr w:rsidR="00D77CB4" w14:paraId="787F8527" w14:textId="77777777">
        <w:tc>
          <w:tcPr>
            <w:tcW w:w="1500" w:type="dxa"/>
            <w:vAlign w:val="center"/>
          </w:tcPr>
          <w:p w14:paraId="787F8525" w14:textId="77777777" w:rsidR="00D77CB4" w:rsidRDefault="00F53E66">
            <w:pPr>
              <w:spacing w:before="40" w:after="40"/>
            </w:pPr>
            <w:r>
              <w:rPr>
                <w:sz w:val="18"/>
                <w:szCs w:val="18"/>
              </w:rPr>
              <w:t>EF-TDB-07</w:t>
            </w:r>
          </w:p>
        </w:tc>
        <w:tc>
          <w:tcPr>
            <w:tcW w:w="7860" w:type="dxa"/>
            <w:vAlign w:val="center"/>
          </w:tcPr>
          <w:p w14:paraId="787F8526" w14:textId="77777777" w:rsidR="00D77CB4" w:rsidRDefault="00F53E66">
            <w:pPr>
              <w:spacing w:before="40" w:after="40"/>
            </w:pPr>
            <w:r>
              <w:rPr>
                <w:sz w:val="18"/>
                <w:szCs w:val="18"/>
              </w:rPr>
              <w:t>Le tableau de bord est consultable par tout profil authentifié et constitue son écran d’accueil.</w:t>
            </w:r>
          </w:p>
        </w:tc>
      </w:tr>
      <w:tr w:rsidR="00D77CB4" w14:paraId="787F852A" w14:textId="77777777">
        <w:tc>
          <w:tcPr>
            <w:tcW w:w="1500" w:type="dxa"/>
            <w:shd w:val="clear" w:color="auto" w:fill="F2F7FB"/>
            <w:vAlign w:val="center"/>
          </w:tcPr>
          <w:p w14:paraId="787F8528" w14:textId="77777777" w:rsidR="00D77CB4" w:rsidRDefault="00F53E66">
            <w:pPr>
              <w:spacing w:before="40" w:after="40"/>
            </w:pPr>
            <w:r>
              <w:rPr>
                <w:sz w:val="18"/>
                <w:szCs w:val="18"/>
              </w:rPr>
              <w:t>EF-TDB-08</w:t>
            </w:r>
          </w:p>
        </w:tc>
        <w:tc>
          <w:tcPr>
            <w:tcW w:w="7860" w:type="dxa"/>
            <w:shd w:val="clear" w:color="auto" w:fill="F2F7FB"/>
            <w:vAlign w:val="center"/>
          </w:tcPr>
          <w:p w14:paraId="787F8529" w14:textId="77777777" w:rsidR="00D77CB4" w:rsidRDefault="00F53E66">
            <w:pPr>
              <w:spacing w:before="40" w:after="40"/>
            </w:pPr>
            <w:r>
              <w:rPr>
                <w:sz w:val="18"/>
                <w:szCs w:val="18"/>
              </w:rPr>
              <w:t>Un panneau portant sur une rubrique non autorisée est omis sans empêcher l’affichage du reste du tableau de bord.</w:t>
            </w:r>
          </w:p>
        </w:tc>
      </w:tr>
    </w:tbl>
    <w:p w14:paraId="787F852B" w14:textId="77777777" w:rsidR="00D77CB4" w:rsidRDefault="00D77CB4">
      <w:pPr>
        <w:spacing w:after="0"/>
      </w:pPr>
    </w:p>
    <w:p w14:paraId="787F852C" w14:textId="77777777" w:rsidR="00D77CB4" w:rsidRDefault="00F53E66">
      <w:r>
        <w:br w:type="page"/>
      </w:r>
    </w:p>
    <w:p w14:paraId="787F852D" w14:textId="77777777" w:rsidR="00D77CB4" w:rsidRDefault="00F53E66">
      <w:pPr>
        <w:pStyle w:val="Titre1"/>
      </w:pPr>
      <w:r>
        <w:lastRenderedPageBreak/>
        <w:t>7. Système de notifications</w:t>
      </w:r>
    </w:p>
    <w:p w14:paraId="787F852E" w14:textId="77777777" w:rsidR="00D77CB4" w:rsidRDefault="00F53E66">
      <w:pPr>
        <w:pStyle w:val="Titre2"/>
      </w:pPr>
      <w:r>
        <w:t>7.1 Principes</w:t>
      </w:r>
    </w:p>
    <w:p w14:paraId="787F852F" w14:textId="77777777" w:rsidR="00D77CB4" w:rsidRDefault="00F53E66">
      <w:r>
        <w:t>Le système de notifications informe chaque utilisateur des événements qui relèvent de sa responsabilité, sans le submerger d’informations hors de son périmètre. Une notification porte un titre, un message, un type de gravité, une catégorie métier, un lien de rebond vers l’objet concerné et un état de lecture.</w:t>
      </w:r>
    </w:p>
    <w:p w14:paraId="787F8530" w14:textId="77777777" w:rsidR="00D77CB4" w:rsidRDefault="00F53E66">
      <w:pPr>
        <w:pStyle w:val="Titre2"/>
      </w:pPr>
      <w:r>
        <w:t>7.2 Types et catégories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400"/>
        <w:gridCol w:w="6960"/>
      </w:tblGrid>
      <w:tr w:rsidR="00D77CB4" w14:paraId="787F8533" w14:textId="77777777">
        <w:trPr>
          <w:tblHeader/>
        </w:trPr>
        <w:tc>
          <w:tcPr>
            <w:tcW w:w="2400" w:type="dxa"/>
            <w:shd w:val="clear" w:color="auto" w:fill="0E6BA8"/>
            <w:vAlign w:val="center"/>
          </w:tcPr>
          <w:p w14:paraId="787F8531" w14:textId="77777777" w:rsidR="00D77CB4" w:rsidRDefault="00F53E66">
            <w:pPr>
              <w:spacing w:before="40" w:after="40"/>
            </w:pPr>
            <w:r>
              <w:rPr>
                <w:b/>
                <w:color w:val="FFFFFF"/>
                <w:sz w:val="18"/>
                <w:szCs w:val="18"/>
              </w:rPr>
              <w:t>Dimension</w:t>
            </w:r>
          </w:p>
        </w:tc>
        <w:tc>
          <w:tcPr>
            <w:tcW w:w="6960" w:type="dxa"/>
            <w:shd w:val="clear" w:color="auto" w:fill="0E6BA8"/>
            <w:vAlign w:val="center"/>
          </w:tcPr>
          <w:p w14:paraId="787F8532" w14:textId="77777777" w:rsidR="00D77CB4" w:rsidRDefault="00F53E66">
            <w:pPr>
              <w:spacing w:before="40" w:after="40"/>
            </w:pPr>
            <w:r>
              <w:rPr>
                <w:b/>
                <w:color w:val="FFFFFF"/>
                <w:sz w:val="18"/>
                <w:szCs w:val="18"/>
              </w:rPr>
              <w:t>Valeurs</w:t>
            </w:r>
          </w:p>
        </w:tc>
      </w:tr>
      <w:tr w:rsidR="00D77CB4" w14:paraId="787F8536" w14:textId="77777777">
        <w:tc>
          <w:tcPr>
            <w:tcW w:w="2400" w:type="dxa"/>
            <w:vAlign w:val="center"/>
          </w:tcPr>
          <w:p w14:paraId="787F8534" w14:textId="77777777" w:rsidR="00D77CB4" w:rsidRDefault="00F53E66">
            <w:pPr>
              <w:spacing w:before="40" w:after="40"/>
            </w:pPr>
            <w:r>
              <w:rPr>
                <w:sz w:val="18"/>
                <w:szCs w:val="18"/>
              </w:rPr>
              <w:t>Types de gravité</w:t>
            </w:r>
          </w:p>
        </w:tc>
        <w:tc>
          <w:tcPr>
            <w:tcW w:w="6960" w:type="dxa"/>
            <w:vAlign w:val="center"/>
          </w:tcPr>
          <w:p w14:paraId="787F8535" w14:textId="77777777" w:rsidR="00D77CB4" w:rsidRDefault="00F53E66">
            <w:pPr>
              <w:spacing w:before="40" w:after="40"/>
            </w:pPr>
            <w:r>
              <w:rPr>
                <w:sz w:val="18"/>
                <w:szCs w:val="18"/>
              </w:rPr>
              <w:t>Information, Succès, Avertissement, Alerte</w:t>
            </w:r>
          </w:p>
        </w:tc>
      </w:tr>
      <w:tr w:rsidR="00D77CB4" w14:paraId="787F8539" w14:textId="77777777">
        <w:tc>
          <w:tcPr>
            <w:tcW w:w="2400" w:type="dxa"/>
            <w:shd w:val="clear" w:color="auto" w:fill="F2F7FB"/>
            <w:vAlign w:val="center"/>
          </w:tcPr>
          <w:p w14:paraId="787F8537" w14:textId="77777777" w:rsidR="00D77CB4" w:rsidRDefault="00F53E66">
            <w:pPr>
              <w:spacing w:before="40" w:after="40"/>
            </w:pPr>
            <w:r>
              <w:rPr>
                <w:sz w:val="18"/>
                <w:szCs w:val="18"/>
              </w:rPr>
              <w:t>Catégories métier</w:t>
            </w:r>
          </w:p>
        </w:tc>
        <w:tc>
          <w:tcPr>
            <w:tcW w:w="6960" w:type="dxa"/>
            <w:shd w:val="clear" w:color="auto" w:fill="F2F7FB"/>
            <w:vAlign w:val="center"/>
          </w:tcPr>
          <w:p w14:paraId="787F8538" w14:textId="77777777" w:rsidR="00D77CB4" w:rsidRDefault="00F53E66">
            <w:pPr>
              <w:spacing w:before="40" w:after="40"/>
            </w:pPr>
            <w:r>
              <w:rPr>
                <w:sz w:val="18"/>
                <w:szCs w:val="18"/>
              </w:rPr>
              <w:t>Commande, Tournée, Livraison, Paiement, Production, Qualité, Stock, Consigne, Fidélité, Ressources humaines, Système, Supervision</w:t>
            </w:r>
          </w:p>
        </w:tc>
      </w:tr>
    </w:tbl>
    <w:p w14:paraId="787F853A" w14:textId="77777777" w:rsidR="00D77CB4" w:rsidRDefault="00D77CB4">
      <w:pPr>
        <w:spacing w:after="0"/>
      </w:pPr>
    </w:p>
    <w:p w14:paraId="787F853B" w14:textId="77777777" w:rsidR="00D77CB4" w:rsidRDefault="00F53E66">
      <w:pPr>
        <w:pStyle w:val="Titre2"/>
      </w:pPr>
      <w:r>
        <w:t>7.3 Affectation des catégories par profil</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400"/>
        <w:gridCol w:w="6960"/>
      </w:tblGrid>
      <w:tr w:rsidR="00D77CB4" w14:paraId="787F853E" w14:textId="77777777">
        <w:trPr>
          <w:tblHeader/>
        </w:trPr>
        <w:tc>
          <w:tcPr>
            <w:tcW w:w="2400" w:type="dxa"/>
            <w:shd w:val="clear" w:color="auto" w:fill="0E6BA8"/>
            <w:vAlign w:val="center"/>
          </w:tcPr>
          <w:p w14:paraId="787F853C" w14:textId="77777777" w:rsidR="00D77CB4" w:rsidRDefault="00F53E66">
            <w:pPr>
              <w:spacing w:before="40" w:after="40"/>
            </w:pPr>
            <w:r>
              <w:rPr>
                <w:b/>
                <w:color w:val="FFFFFF"/>
                <w:sz w:val="18"/>
                <w:szCs w:val="18"/>
              </w:rPr>
              <w:t>Profil</w:t>
            </w:r>
          </w:p>
        </w:tc>
        <w:tc>
          <w:tcPr>
            <w:tcW w:w="6960" w:type="dxa"/>
            <w:shd w:val="clear" w:color="auto" w:fill="0E6BA8"/>
            <w:vAlign w:val="center"/>
          </w:tcPr>
          <w:p w14:paraId="787F853D" w14:textId="77777777" w:rsidR="00D77CB4" w:rsidRDefault="00F53E66">
            <w:pPr>
              <w:spacing w:before="40" w:after="40"/>
            </w:pPr>
            <w:r>
              <w:rPr>
                <w:b/>
                <w:color w:val="FFFFFF"/>
                <w:sz w:val="18"/>
                <w:szCs w:val="18"/>
              </w:rPr>
              <w:t>Catégories notifiées</w:t>
            </w:r>
          </w:p>
        </w:tc>
      </w:tr>
      <w:tr w:rsidR="00D77CB4" w14:paraId="787F8541" w14:textId="77777777">
        <w:tc>
          <w:tcPr>
            <w:tcW w:w="2400" w:type="dxa"/>
            <w:vAlign w:val="center"/>
          </w:tcPr>
          <w:p w14:paraId="787F853F" w14:textId="77777777" w:rsidR="00D77CB4" w:rsidRDefault="00F53E66">
            <w:pPr>
              <w:spacing w:before="40" w:after="40"/>
            </w:pPr>
            <w:r>
              <w:rPr>
                <w:sz w:val="18"/>
                <w:szCs w:val="18"/>
              </w:rPr>
              <w:t>Administrateur</w:t>
            </w:r>
          </w:p>
        </w:tc>
        <w:tc>
          <w:tcPr>
            <w:tcW w:w="6960" w:type="dxa"/>
            <w:vAlign w:val="center"/>
          </w:tcPr>
          <w:p w14:paraId="787F8540" w14:textId="77777777" w:rsidR="00D77CB4" w:rsidRDefault="00F53E66">
            <w:pPr>
              <w:spacing w:before="40" w:after="40"/>
            </w:pPr>
            <w:r>
              <w:rPr>
                <w:sz w:val="18"/>
                <w:szCs w:val="18"/>
              </w:rPr>
              <w:t>Toutes les catégories</w:t>
            </w:r>
          </w:p>
        </w:tc>
      </w:tr>
      <w:tr w:rsidR="00D77CB4" w14:paraId="787F8544" w14:textId="77777777">
        <w:tc>
          <w:tcPr>
            <w:tcW w:w="2400" w:type="dxa"/>
            <w:shd w:val="clear" w:color="auto" w:fill="F2F7FB"/>
            <w:vAlign w:val="center"/>
          </w:tcPr>
          <w:p w14:paraId="787F8542" w14:textId="77777777" w:rsidR="00D77CB4" w:rsidRDefault="00F53E66">
            <w:pPr>
              <w:spacing w:before="40" w:after="40"/>
            </w:pPr>
            <w:r>
              <w:rPr>
                <w:sz w:val="18"/>
                <w:szCs w:val="18"/>
              </w:rPr>
              <w:t>Direction générale</w:t>
            </w:r>
          </w:p>
        </w:tc>
        <w:tc>
          <w:tcPr>
            <w:tcW w:w="6960" w:type="dxa"/>
            <w:shd w:val="clear" w:color="auto" w:fill="F2F7FB"/>
            <w:vAlign w:val="center"/>
          </w:tcPr>
          <w:p w14:paraId="787F8543" w14:textId="77777777" w:rsidR="00D77CB4" w:rsidRDefault="00F53E66">
            <w:pPr>
              <w:spacing w:before="40" w:after="40"/>
            </w:pPr>
            <w:r>
              <w:rPr>
                <w:sz w:val="18"/>
                <w:szCs w:val="18"/>
              </w:rPr>
              <w:t>Commande, Paiement, Production, Qualité, Supervision, Système</w:t>
            </w:r>
          </w:p>
        </w:tc>
      </w:tr>
      <w:tr w:rsidR="00D77CB4" w14:paraId="787F8547" w14:textId="77777777">
        <w:tc>
          <w:tcPr>
            <w:tcW w:w="2400" w:type="dxa"/>
            <w:vAlign w:val="center"/>
          </w:tcPr>
          <w:p w14:paraId="787F8545" w14:textId="77777777" w:rsidR="00D77CB4" w:rsidRDefault="00F53E66">
            <w:pPr>
              <w:spacing w:before="40" w:after="40"/>
            </w:pPr>
            <w:r>
              <w:rPr>
                <w:sz w:val="18"/>
                <w:szCs w:val="18"/>
              </w:rPr>
              <w:t>Chef production</w:t>
            </w:r>
          </w:p>
        </w:tc>
        <w:tc>
          <w:tcPr>
            <w:tcW w:w="6960" w:type="dxa"/>
            <w:vAlign w:val="center"/>
          </w:tcPr>
          <w:p w14:paraId="787F8546" w14:textId="77777777" w:rsidR="00D77CB4" w:rsidRDefault="00F53E66">
            <w:pPr>
              <w:spacing w:before="40" w:after="40"/>
            </w:pPr>
            <w:r>
              <w:rPr>
                <w:sz w:val="18"/>
                <w:szCs w:val="18"/>
              </w:rPr>
              <w:t>Production, Qualité, Stock, Système</w:t>
            </w:r>
          </w:p>
        </w:tc>
      </w:tr>
      <w:tr w:rsidR="00D77CB4" w14:paraId="787F854A" w14:textId="77777777">
        <w:tc>
          <w:tcPr>
            <w:tcW w:w="2400" w:type="dxa"/>
            <w:shd w:val="clear" w:color="auto" w:fill="F2F7FB"/>
            <w:vAlign w:val="center"/>
          </w:tcPr>
          <w:p w14:paraId="787F8548" w14:textId="77777777" w:rsidR="00D77CB4" w:rsidRDefault="00F53E66">
            <w:pPr>
              <w:spacing w:before="40" w:after="40"/>
            </w:pPr>
            <w:r>
              <w:rPr>
                <w:sz w:val="18"/>
                <w:szCs w:val="18"/>
              </w:rPr>
              <w:t>Chef exploitation</w:t>
            </w:r>
          </w:p>
        </w:tc>
        <w:tc>
          <w:tcPr>
            <w:tcW w:w="6960" w:type="dxa"/>
            <w:shd w:val="clear" w:color="auto" w:fill="F2F7FB"/>
            <w:vAlign w:val="center"/>
          </w:tcPr>
          <w:p w14:paraId="787F8549" w14:textId="77777777" w:rsidR="00D77CB4" w:rsidRDefault="00F53E66">
            <w:pPr>
              <w:spacing w:before="40" w:after="40"/>
            </w:pPr>
            <w:r>
              <w:rPr>
                <w:sz w:val="18"/>
                <w:szCs w:val="18"/>
              </w:rPr>
              <w:t>Commande, Tournée, Livraison, Stock</w:t>
            </w:r>
          </w:p>
        </w:tc>
      </w:tr>
      <w:tr w:rsidR="00D77CB4" w14:paraId="787F854D" w14:textId="77777777">
        <w:tc>
          <w:tcPr>
            <w:tcW w:w="2400" w:type="dxa"/>
            <w:vAlign w:val="center"/>
          </w:tcPr>
          <w:p w14:paraId="787F854B" w14:textId="77777777" w:rsidR="00D77CB4" w:rsidRDefault="00F53E66">
            <w:pPr>
              <w:spacing w:before="40" w:after="40"/>
            </w:pPr>
            <w:r>
              <w:rPr>
                <w:sz w:val="18"/>
                <w:szCs w:val="18"/>
              </w:rPr>
              <w:t>Chargé exploitation</w:t>
            </w:r>
          </w:p>
        </w:tc>
        <w:tc>
          <w:tcPr>
            <w:tcW w:w="6960" w:type="dxa"/>
            <w:vAlign w:val="center"/>
          </w:tcPr>
          <w:p w14:paraId="787F854C" w14:textId="77777777" w:rsidR="00D77CB4" w:rsidRDefault="00F53E66">
            <w:pPr>
              <w:spacing w:before="40" w:after="40"/>
            </w:pPr>
            <w:r>
              <w:rPr>
                <w:sz w:val="18"/>
                <w:szCs w:val="18"/>
              </w:rPr>
              <w:t>Tournée, Livraison, Commande</w:t>
            </w:r>
          </w:p>
        </w:tc>
      </w:tr>
      <w:tr w:rsidR="00D77CB4" w14:paraId="787F8550" w14:textId="77777777">
        <w:tc>
          <w:tcPr>
            <w:tcW w:w="2400" w:type="dxa"/>
            <w:shd w:val="clear" w:color="auto" w:fill="F2F7FB"/>
            <w:vAlign w:val="center"/>
          </w:tcPr>
          <w:p w14:paraId="787F854E" w14:textId="77777777" w:rsidR="00D77CB4" w:rsidRDefault="00F53E66">
            <w:pPr>
              <w:spacing w:before="40" w:after="40"/>
            </w:pPr>
            <w:r>
              <w:rPr>
                <w:sz w:val="18"/>
                <w:szCs w:val="18"/>
              </w:rPr>
              <w:t>Responsable qualité</w:t>
            </w:r>
          </w:p>
        </w:tc>
        <w:tc>
          <w:tcPr>
            <w:tcW w:w="6960" w:type="dxa"/>
            <w:shd w:val="clear" w:color="auto" w:fill="F2F7FB"/>
            <w:vAlign w:val="center"/>
          </w:tcPr>
          <w:p w14:paraId="787F854F" w14:textId="77777777" w:rsidR="00D77CB4" w:rsidRDefault="00F53E66">
            <w:pPr>
              <w:spacing w:before="40" w:after="40"/>
            </w:pPr>
            <w:r>
              <w:rPr>
                <w:sz w:val="18"/>
                <w:szCs w:val="18"/>
              </w:rPr>
              <w:t>Qualité, Production, Consigne, Supervision</w:t>
            </w:r>
          </w:p>
        </w:tc>
      </w:tr>
      <w:tr w:rsidR="00D77CB4" w14:paraId="787F8553" w14:textId="77777777">
        <w:tc>
          <w:tcPr>
            <w:tcW w:w="2400" w:type="dxa"/>
            <w:vAlign w:val="center"/>
          </w:tcPr>
          <w:p w14:paraId="787F8551" w14:textId="77777777" w:rsidR="00D77CB4" w:rsidRDefault="00F53E66">
            <w:pPr>
              <w:spacing w:before="40" w:after="40"/>
            </w:pPr>
            <w:r>
              <w:rPr>
                <w:sz w:val="18"/>
                <w:szCs w:val="18"/>
              </w:rPr>
              <w:t>Magasinier</w:t>
            </w:r>
          </w:p>
        </w:tc>
        <w:tc>
          <w:tcPr>
            <w:tcW w:w="6960" w:type="dxa"/>
            <w:vAlign w:val="center"/>
          </w:tcPr>
          <w:p w14:paraId="787F8552" w14:textId="77777777" w:rsidR="00D77CB4" w:rsidRDefault="00F53E66">
            <w:pPr>
              <w:spacing w:before="40" w:after="40"/>
            </w:pPr>
            <w:r>
              <w:rPr>
                <w:sz w:val="18"/>
                <w:szCs w:val="18"/>
              </w:rPr>
              <w:t>Stock, Tournée, Consigne</w:t>
            </w:r>
          </w:p>
        </w:tc>
      </w:tr>
      <w:tr w:rsidR="00D77CB4" w14:paraId="787F8556" w14:textId="77777777">
        <w:tc>
          <w:tcPr>
            <w:tcW w:w="2400" w:type="dxa"/>
            <w:shd w:val="clear" w:color="auto" w:fill="F2F7FB"/>
            <w:vAlign w:val="center"/>
          </w:tcPr>
          <w:p w14:paraId="787F8554" w14:textId="77777777" w:rsidR="00D77CB4" w:rsidRDefault="00F53E66">
            <w:pPr>
              <w:spacing w:before="40" w:after="40"/>
            </w:pPr>
            <w:r>
              <w:rPr>
                <w:sz w:val="18"/>
                <w:szCs w:val="18"/>
              </w:rPr>
              <w:t>Agent chargeur</w:t>
            </w:r>
          </w:p>
        </w:tc>
        <w:tc>
          <w:tcPr>
            <w:tcW w:w="6960" w:type="dxa"/>
            <w:shd w:val="clear" w:color="auto" w:fill="F2F7FB"/>
            <w:vAlign w:val="center"/>
          </w:tcPr>
          <w:p w14:paraId="787F8555" w14:textId="77777777" w:rsidR="00D77CB4" w:rsidRDefault="00F53E66">
            <w:pPr>
              <w:spacing w:before="40" w:after="40"/>
            </w:pPr>
            <w:r>
              <w:rPr>
                <w:sz w:val="18"/>
                <w:szCs w:val="18"/>
              </w:rPr>
              <w:t>Tournée, Stock</w:t>
            </w:r>
          </w:p>
        </w:tc>
      </w:tr>
      <w:tr w:rsidR="00D77CB4" w14:paraId="787F8559" w14:textId="77777777">
        <w:tc>
          <w:tcPr>
            <w:tcW w:w="2400" w:type="dxa"/>
            <w:vAlign w:val="center"/>
          </w:tcPr>
          <w:p w14:paraId="787F8557" w14:textId="77777777" w:rsidR="00D77CB4" w:rsidRDefault="00F53E66">
            <w:pPr>
              <w:spacing w:before="40" w:after="40"/>
            </w:pPr>
            <w:r>
              <w:rPr>
                <w:sz w:val="18"/>
                <w:szCs w:val="18"/>
              </w:rPr>
              <w:t>Livreur</w:t>
            </w:r>
          </w:p>
        </w:tc>
        <w:tc>
          <w:tcPr>
            <w:tcW w:w="6960" w:type="dxa"/>
            <w:vAlign w:val="center"/>
          </w:tcPr>
          <w:p w14:paraId="787F8558" w14:textId="77777777" w:rsidR="00D77CB4" w:rsidRDefault="00F53E66">
            <w:pPr>
              <w:spacing w:before="40" w:after="40"/>
            </w:pPr>
            <w:r>
              <w:rPr>
                <w:sz w:val="18"/>
                <w:szCs w:val="18"/>
              </w:rPr>
              <w:t>Tournée, Livraison, Commande</w:t>
            </w:r>
          </w:p>
        </w:tc>
      </w:tr>
      <w:tr w:rsidR="00D77CB4" w14:paraId="787F855C" w14:textId="77777777">
        <w:tc>
          <w:tcPr>
            <w:tcW w:w="2400" w:type="dxa"/>
            <w:shd w:val="clear" w:color="auto" w:fill="F2F7FB"/>
            <w:vAlign w:val="center"/>
          </w:tcPr>
          <w:p w14:paraId="787F855A" w14:textId="77777777" w:rsidR="00D77CB4" w:rsidRDefault="00F53E66">
            <w:pPr>
              <w:spacing w:before="40" w:after="40"/>
            </w:pPr>
            <w:r>
              <w:rPr>
                <w:sz w:val="18"/>
                <w:szCs w:val="18"/>
              </w:rPr>
              <w:t>Chargé livraison</w:t>
            </w:r>
          </w:p>
        </w:tc>
        <w:tc>
          <w:tcPr>
            <w:tcW w:w="6960" w:type="dxa"/>
            <w:shd w:val="clear" w:color="auto" w:fill="F2F7FB"/>
            <w:vAlign w:val="center"/>
          </w:tcPr>
          <w:p w14:paraId="787F855B" w14:textId="77777777" w:rsidR="00D77CB4" w:rsidRDefault="00F53E66">
            <w:pPr>
              <w:spacing w:before="40" w:after="40"/>
            </w:pPr>
            <w:r>
              <w:rPr>
                <w:sz w:val="18"/>
                <w:szCs w:val="18"/>
              </w:rPr>
              <w:t>Tournée, Livraison, Commande, Paiement</w:t>
            </w:r>
          </w:p>
        </w:tc>
      </w:tr>
      <w:tr w:rsidR="00D77CB4" w14:paraId="787F855F" w14:textId="77777777">
        <w:tc>
          <w:tcPr>
            <w:tcW w:w="2400" w:type="dxa"/>
            <w:vAlign w:val="center"/>
          </w:tcPr>
          <w:p w14:paraId="787F855D" w14:textId="77777777" w:rsidR="00D77CB4" w:rsidRDefault="00F53E66">
            <w:pPr>
              <w:spacing w:before="40" w:after="40"/>
            </w:pPr>
            <w:r>
              <w:rPr>
                <w:sz w:val="18"/>
                <w:szCs w:val="18"/>
              </w:rPr>
              <w:t>Commercial</w:t>
            </w:r>
          </w:p>
        </w:tc>
        <w:tc>
          <w:tcPr>
            <w:tcW w:w="6960" w:type="dxa"/>
            <w:vAlign w:val="center"/>
          </w:tcPr>
          <w:p w14:paraId="787F855E" w14:textId="77777777" w:rsidR="00D77CB4" w:rsidRDefault="00F53E66">
            <w:pPr>
              <w:spacing w:before="40" w:after="40"/>
            </w:pPr>
            <w:r>
              <w:rPr>
                <w:sz w:val="18"/>
                <w:szCs w:val="18"/>
              </w:rPr>
              <w:t>Commande, Fidélité</w:t>
            </w:r>
          </w:p>
        </w:tc>
      </w:tr>
      <w:tr w:rsidR="00D77CB4" w14:paraId="787F8562" w14:textId="77777777">
        <w:tc>
          <w:tcPr>
            <w:tcW w:w="2400" w:type="dxa"/>
            <w:shd w:val="clear" w:color="auto" w:fill="F2F7FB"/>
            <w:vAlign w:val="center"/>
          </w:tcPr>
          <w:p w14:paraId="787F8560" w14:textId="77777777" w:rsidR="00D77CB4" w:rsidRDefault="00F53E66">
            <w:pPr>
              <w:spacing w:before="40" w:after="40"/>
            </w:pPr>
            <w:r>
              <w:rPr>
                <w:sz w:val="18"/>
                <w:szCs w:val="18"/>
              </w:rPr>
              <w:t>Délégué commercial</w:t>
            </w:r>
          </w:p>
        </w:tc>
        <w:tc>
          <w:tcPr>
            <w:tcW w:w="6960" w:type="dxa"/>
            <w:shd w:val="clear" w:color="auto" w:fill="F2F7FB"/>
            <w:vAlign w:val="center"/>
          </w:tcPr>
          <w:p w14:paraId="787F8561" w14:textId="77777777" w:rsidR="00D77CB4" w:rsidRDefault="00F53E66">
            <w:pPr>
              <w:spacing w:before="40" w:after="40"/>
            </w:pPr>
            <w:r>
              <w:rPr>
                <w:sz w:val="18"/>
                <w:szCs w:val="18"/>
              </w:rPr>
              <w:t>Commande, Fidélité</w:t>
            </w:r>
          </w:p>
        </w:tc>
      </w:tr>
      <w:tr w:rsidR="00D77CB4" w14:paraId="787F8565" w14:textId="77777777">
        <w:tc>
          <w:tcPr>
            <w:tcW w:w="2400" w:type="dxa"/>
            <w:vAlign w:val="center"/>
          </w:tcPr>
          <w:p w14:paraId="787F8563" w14:textId="77777777" w:rsidR="00D77CB4" w:rsidRDefault="00F53E66">
            <w:pPr>
              <w:spacing w:before="40" w:after="40"/>
            </w:pPr>
            <w:r>
              <w:rPr>
                <w:sz w:val="18"/>
                <w:szCs w:val="18"/>
              </w:rPr>
              <w:t>Caissier</w:t>
            </w:r>
          </w:p>
        </w:tc>
        <w:tc>
          <w:tcPr>
            <w:tcW w:w="6960" w:type="dxa"/>
            <w:vAlign w:val="center"/>
          </w:tcPr>
          <w:p w14:paraId="787F8564" w14:textId="77777777" w:rsidR="00D77CB4" w:rsidRDefault="00F53E66">
            <w:pPr>
              <w:spacing w:before="40" w:after="40"/>
            </w:pPr>
            <w:r>
              <w:rPr>
                <w:sz w:val="18"/>
                <w:szCs w:val="18"/>
              </w:rPr>
              <w:t>Paiement, Livraison</w:t>
            </w:r>
          </w:p>
        </w:tc>
      </w:tr>
      <w:tr w:rsidR="00D77CB4" w14:paraId="787F8568" w14:textId="77777777">
        <w:tc>
          <w:tcPr>
            <w:tcW w:w="2400" w:type="dxa"/>
            <w:shd w:val="clear" w:color="auto" w:fill="F2F7FB"/>
            <w:vAlign w:val="center"/>
          </w:tcPr>
          <w:p w14:paraId="787F8566" w14:textId="77777777" w:rsidR="00D77CB4" w:rsidRDefault="00F53E66">
            <w:pPr>
              <w:spacing w:before="40" w:after="40"/>
            </w:pPr>
            <w:r>
              <w:rPr>
                <w:sz w:val="18"/>
                <w:szCs w:val="18"/>
              </w:rPr>
              <w:t>Comptable</w:t>
            </w:r>
          </w:p>
        </w:tc>
        <w:tc>
          <w:tcPr>
            <w:tcW w:w="6960" w:type="dxa"/>
            <w:shd w:val="clear" w:color="auto" w:fill="F2F7FB"/>
            <w:vAlign w:val="center"/>
          </w:tcPr>
          <w:p w14:paraId="787F8567" w14:textId="77777777" w:rsidR="00D77CB4" w:rsidRDefault="00F53E66">
            <w:pPr>
              <w:spacing w:before="40" w:after="40"/>
            </w:pPr>
            <w:r>
              <w:rPr>
                <w:sz w:val="18"/>
                <w:szCs w:val="18"/>
              </w:rPr>
              <w:t>Paiement, Système</w:t>
            </w:r>
          </w:p>
        </w:tc>
      </w:tr>
      <w:tr w:rsidR="00D77CB4" w14:paraId="787F856B" w14:textId="77777777">
        <w:tc>
          <w:tcPr>
            <w:tcW w:w="2400" w:type="dxa"/>
            <w:vAlign w:val="center"/>
          </w:tcPr>
          <w:p w14:paraId="787F8569" w14:textId="77777777" w:rsidR="00D77CB4" w:rsidRDefault="00F53E66">
            <w:pPr>
              <w:spacing w:before="40" w:after="40"/>
            </w:pPr>
            <w:r>
              <w:rPr>
                <w:sz w:val="18"/>
                <w:szCs w:val="18"/>
              </w:rPr>
              <w:t>Ressources humaines</w:t>
            </w:r>
          </w:p>
        </w:tc>
        <w:tc>
          <w:tcPr>
            <w:tcW w:w="6960" w:type="dxa"/>
            <w:vAlign w:val="center"/>
          </w:tcPr>
          <w:p w14:paraId="787F856A" w14:textId="77777777" w:rsidR="00D77CB4" w:rsidRDefault="00F53E66">
            <w:pPr>
              <w:spacing w:before="40" w:after="40"/>
            </w:pPr>
            <w:r>
              <w:rPr>
                <w:sz w:val="18"/>
                <w:szCs w:val="18"/>
              </w:rPr>
              <w:t>Ressources humaines, Système</w:t>
            </w:r>
          </w:p>
        </w:tc>
      </w:tr>
      <w:tr w:rsidR="00D77CB4" w14:paraId="787F856E" w14:textId="77777777">
        <w:tc>
          <w:tcPr>
            <w:tcW w:w="2400" w:type="dxa"/>
            <w:shd w:val="clear" w:color="auto" w:fill="F2F7FB"/>
            <w:vAlign w:val="center"/>
          </w:tcPr>
          <w:p w14:paraId="787F856C" w14:textId="77777777" w:rsidR="00D77CB4" w:rsidRDefault="00F53E66">
            <w:pPr>
              <w:spacing w:before="40" w:after="40"/>
            </w:pPr>
            <w:r>
              <w:rPr>
                <w:sz w:val="18"/>
                <w:szCs w:val="18"/>
              </w:rPr>
              <w:t>Superviseur</w:t>
            </w:r>
          </w:p>
        </w:tc>
        <w:tc>
          <w:tcPr>
            <w:tcW w:w="6960" w:type="dxa"/>
            <w:shd w:val="clear" w:color="auto" w:fill="F2F7FB"/>
            <w:vAlign w:val="center"/>
          </w:tcPr>
          <w:p w14:paraId="787F856D" w14:textId="77777777" w:rsidR="00D77CB4" w:rsidRDefault="00F53E66">
            <w:pPr>
              <w:spacing w:before="40" w:after="40"/>
            </w:pPr>
            <w:r>
              <w:rPr>
                <w:sz w:val="18"/>
                <w:szCs w:val="18"/>
              </w:rPr>
              <w:t>Supervision, Tournée, Qualité, Système</w:t>
            </w:r>
          </w:p>
        </w:tc>
      </w:tr>
      <w:tr w:rsidR="00D77CB4" w14:paraId="787F8571" w14:textId="77777777">
        <w:tc>
          <w:tcPr>
            <w:tcW w:w="2400" w:type="dxa"/>
            <w:vAlign w:val="center"/>
          </w:tcPr>
          <w:p w14:paraId="787F856F" w14:textId="77777777" w:rsidR="00D77CB4" w:rsidRDefault="00F53E66">
            <w:pPr>
              <w:spacing w:before="40" w:after="40"/>
            </w:pPr>
            <w:r>
              <w:rPr>
                <w:sz w:val="18"/>
                <w:szCs w:val="18"/>
              </w:rPr>
              <w:t>IT / GED</w:t>
            </w:r>
          </w:p>
        </w:tc>
        <w:tc>
          <w:tcPr>
            <w:tcW w:w="6960" w:type="dxa"/>
            <w:vAlign w:val="center"/>
          </w:tcPr>
          <w:p w14:paraId="787F8570" w14:textId="77777777" w:rsidR="00D77CB4" w:rsidRDefault="00F53E66">
            <w:pPr>
              <w:spacing w:before="40" w:after="40"/>
            </w:pPr>
            <w:r>
              <w:rPr>
                <w:sz w:val="18"/>
                <w:szCs w:val="18"/>
              </w:rPr>
              <w:t>Supervision, Système</w:t>
            </w:r>
          </w:p>
        </w:tc>
      </w:tr>
    </w:tbl>
    <w:p w14:paraId="787F8572" w14:textId="77777777" w:rsidR="00D77CB4" w:rsidRDefault="00D77CB4">
      <w:pPr>
        <w:spacing w:after="0"/>
      </w:pPr>
    </w:p>
    <w:p w14:paraId="787F8573" w14:textId="77777777" w:rsidR="00D77CB4" w:rsidRDefault="00F53E66">
      <w:pPr>
        <w:pStyle w:val="Titre2"/>
      </w:pPr>
      <w:r>
        <w:lastRenderedPageBreak/>
        <w:t>7.4 Exigences fonctionnelles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576" w14:textId="77777777">
        <w:trPr>
          <w:tblHeader/>
        </w:trPr>
        <w:tc>
          <w:tcPr>
            <w:tcW w:w="1500" w:type="dxa"/>
            <w:shd w:val="clear" w:color="auto" w:fill="0E6BA8"/>
            <w:vAlign w:val="center"/>
          </w:tcPr>
          <w:p w14:paraId="787F8574"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575" w14:textId="77777777" w:rsidR="00D77CB4" w:rsidRDefault="00F53E66">
            <w:pPr>
              <w:spacing w:before="40" w:after="40"/>
            </w:pPr>
            <w:r>
              <w:rPr>
                <w:b/>
                <w:color w:val="FFFFFF"/>
                <w:sz w:val="18"/>
                <w:szCs w:val="18"/>
              </w:rPr>
              <w:t>Exigence fonctionnelle</w:t>
            </w:r>
          </w:p>
        </w:tc>
      </w:tr>
      <w:tr w:rsidR="00D77CB4" w14:paraId="787F8579" w14:textId="77777777">
        <w:tc>
          <w:tcPr>
            <w:tcW w:w="1500" w:type="dxa"/>
            <w:vAlign w:val="center"/>
          </w:tcPr>
          <w:p w14:paraId="787F8577" w14:textId="77777777" w:rsidR="00D77CB4" w:rsidRDefault="00F53E66">
            <w:pPr>
              <w:spacing w:before="40" w:after="40"/>
            </w:pPr>
            <w:r>
              <w:rPr>
                <w:sz w:val="18"/>
                <w:szCs w:val="18"/>
              </w:rPr>
              <w:t>EF-NOT-01</w:t>
            </w:r>
          </w:p>
        </w:tc>
        <w:tc>
          <w:tcPr>
            <w:tcW w:w="7860" w:type="dxa"/>
            <w:vAlign w:val="center"/>
          </w:tcPr>
          <w:p w14:paraId="787F8578" w14:textId="77777777" w:rsidR="00D77CB4" w:rsidRDefault="00F53E66">
            <w:pPr>
              <w:spacing w:before="40" w:after="40"/>
            </w:pPr>
            <w:r>
              <w:rPr>
                <w:sz w:val="18"/>
                <w:szCs w:val="18"/>
              </w:rPr>
              <w:t>Un indicateur permanent affiche le nombre de notifications non lues de l’utilisateur connecté.</w:t>
            </w:r>
          </w:p>
        </w:tc>
      </w:tr>
      <w:tr w:rsidR="00D77CB4" w14:paraId="787F857C" w14:textId="77777777">
        <w:tc>
          <w:tcPr>
            <w:tcW w:w="1500" w:type="dxa"/>
            <w:shd w:val="clear" w:color="auto" w:fill="F2F7FB"/>
            <w:vAlign w:val="center"/>
          </w:tcPr>
          <w:p w14:paraId="787F857A" w14:textId="77777777" w:rsidR="00D77CB4" w:rsidRDefault="00F53E66">
            <w:pPr>
              <w:spacing w:before="40" w:after="40"/>
            </w:pPr>
            <w:r>
              <w:rPr>
                <w:sz w:val="18"/>
                <w:szCs w:val="18"/>
              </w:rPr>
              <w:t>EF-NOT-02</w:t>
            </w:r>
          </w:p>
        </w:tc>
        <w:tc>
          <w:tcPr>
            <w:tcW w:w="7860" w:type="dxa"/>
            <w:shd w:val="clear" w:color="auto" w:fill="F2F7FB"/>
            <w:vAlign w:val="center"/>
          </w:tcPr>
          <w:p w14:paraId="787F857B" w14:textId="77777777" w:rsidR="00D77CB4" w:rsidRDefault="00F53E66">
            <w:pPr>
              <w:spacing w:before="40" w:after="40"/>
            </w:pPr>
            <w:r>
              <w:rPr>
                <w:sz w:val="18"/>
                <w:szCs w:val="18"/>
              </w:rPr>
              <w:t>L’utilisateur consulte la liste de ses notifications, les marque comme lues individuellement ou globalement.</w:t>
            </w:r>
          </w:p>
        </w:tc>
      </w:tr>
      <w:tr w:rsidR="00D77CB4" w14:paraId="787F857F" w14:textId="77777777">
        <w:tc>
          <w:tcPr>
            <w:tcW w:w="1500" w:type="dxa"/>
            <w:vAlign w:val="center"/>
          </w:tcPr>
          <w:p w14:paraId="787F857D" w14:textId="77777777" w:rsidR="00D77CB4" w:rsidRDefault="00F53E66">
            <w:pPr>
              <w:spacing w:before="40" w:after="40"/>
            </w:pPr>
            <w:r>
              <w:rPr>
                <w:sz w:val="18"/>
                <w:szCs w:val="18"/>
              </w:rPr>
              <w:t>EF-NOT-03</w:t>
            </w:r>
          </w:p>
        </w:tc>
        <w:tc>
          <w:tcPr>
            <w:tcW w:w="7860" w:type="dxa"/>
            <w:vAlign w:val="center"/>
          </w:tcPr>
          <w:p w14:paraId="787F857E" w14:textId="77777777" w:rsidR="00D77CB4" w:rsidRDefault="00F53E66">
            <w:pPr>
              <w:spacing w:before="40" w:after="40"/>
            </w:pPr>
            <w:r>
              <w:rPr>
                <w:sz w:val="18"/>
                <w:szCs w:val="18"/>
              </w:rPr>
              <w:t>Une notification comporte un lien de rebond direct vers l’enregistrement concerné.</w:t>
            </w:r>
          </w:p>
        </w:tc>
      </w:tr>
      <w:tr w:rsidR="00D77CB4" w14:paraId="787F8582" w14:textId="77777777">
        <w:tc>
          <w:tcPr>
            <w:tcW w:w="1500" w:type="dxa"/>
            <w:shd w:val="clear" w:color="auto" w:fill="F2F7FB"/>
            <w:vAlign w:val="center"/>
          </w:tcPr>
          <w:p w14:paraId="787F8580" w14:textId="77777777" w:rsidR="00D77CB4" w:rsidRDefault="00F53E66">
            <w:pPr>
              <w:spacing w:before="40" w:after="40"/>
            </w:pPr>
            <w:r>
              <w:rPr>
                <w:sz w:val="18"/>
                <w:szCs w:val="18"/>
              </w:rPr>
              <w:t>EF-NOT-04</w:t>
            </w:r>
          </w:p>
        </w:tc>
        <w:tc>
          <w:tcPr>
            <w:tcW w:w="7860" w:type="dxa"/>
            <w:shd w:val="clear" w:color="auto" w:fill="F2F7FB"/>
            <w:vAlign w:val="center"/>
          </w:tcPr>
          <w:p w14:paraId="787F8581" w14:textId="77777777" w:rsidR="00D77CB4" w:rsidRDefault="00F53E66">
            <w:pPr>
              <w:spacing w:before="40" w:after="40"/>
            </w:pPr>
            <w:r>
              <w:rPr>
                <w:sz w:val="18"/>
                <w:szCs w:val="18"/>
              </w:rPr>
              <w:t>Les notifications sont générées automatiquement par les événements métier et adressées aux profils concernés.</w:t>
            </w:r>
          </w:p>
        </w:tc>
      </w:tr>
      <w:tr w:rsidR="00D77CB4" w14:paraId="787F8585" w14:textId="77777777">
        <w:tc>
          <w:tcPr>
            <w:tcW w:w="1500" w:type="dxa"/>
            <w:vAlign w:val="center"/>
          </w:tcPr>
          <w:p w14:paraId="787F8583" w14:textId="77777777" w:rsidR="00D77CB4" w:rsidRDefault="00F53E66">
            <w:pPr>
              <w:spacing w:before="40" w:after="40"/>
            </w:pPr>
            <w:r>
              <w:rPr>
                <w:sz w:val="18"/>
                <w:szCs w:val="18"/>
              </w:rPr>
              <w:t>EF-NOT-05</w:t>
            </w:r>
          </w:p>
        </w:tc>
        <w:tc>
          <w:tcPr>
            <w:tcW w:w="7860" w:type="dxa"/>
            <w:vAlign w:val="center"/>
          </w:tcPr>
          <w:p w14:paraId="787F8584" w14:textId="77777777" w:rsidR="00D77CB4" w:rsidRDefault="00F53E66">
            <w:pPr>
              <w:spacing w:before="40" w:after="40"/>
            </w:pPr>
            <w:r>
              <w:rPr>
                <w:sz w:val="18"/>
                <w:szCs w:val="18"/>
              </w:rPr>
              <w:t>Un utilisateur ne peut consulter que ses propres notifications.</w:t>
            </w:r>
          </w:p>
        </w:tc>
      </w:tr>
      <w:tr w:rsidR="00D77CB4" w14:paraId="787F8588" w14:textId="77777777">
        <w:tc>
          <w:tcPr>
            <w:tcW w:w="1500" w:type="dxa"/>
            <w:shd w:val="clear" w:color="auto" w:fill="F2F7FB"/>
            <w:vAlign w:val="center"/>
          </w:tcPr>
          <w:p w14:paraId="787F8586" w14:textId="77777777" w:rsidR="00D77CB4" w:rsidRDefault="00F53E66">
            <w:pPr>
              <w:spacing w:before="40" w:after="40"/>
            </w:pPr>
            <w:r>
              <w:rPr>
                <w:sz w:val="18"/>
                <w:szCs w:val="18"/>
              </w:rPr>
              <w:t>EF-NOT-06</w:t>
            </w:r>
          </w:p>
        </w:tc>
        <w:tc>
          <w:tcPr>
            <w:tcW w:w="7860" w:type="dxa"/>
            <w:shd w:val="clear" w:color="auto" w:fill="F2F7FB"/>
            <w:vAlign w:val="center"/>
          </w:tcPr>
          <w:p w14:paraId="787F8587" w14:textId="77777777" w:rsidR="00D77CB4" w:rsidRDefault="00F53E66">
            <w:pPr>
              <w:spacing w:before="40" w:after="40"/>
            </w:pPr>
            <w:r>
              <w:rPr>
                <w:sz w:val="18"/>
                <w:szCs w:val="18"/>
              </w:rPr>
              <w:t>La suppression d’un compte entraîne la suppression de ses notifications.</w:t>
            </w:r>
          </w:p>
        </w:tc>
      </w:tr>
    </w:tbl>
    <w:p w14:paraId="787F8589" w14:textId="77777777" w:rsidR="00D77CB4" w:rsidRDefault="00D77CB4">
      <w:pPr>
        <w:spacing w:after="0"/>
      </w:pPr>
    </w:p>
    <w:p w14:paraId="787F858A" w14:textId="77777777" w:rsidR="00D77CB4" w:rsidRDefault="00F53E66">
      <w:pPr>
        <w:pStyle w:val="Titre2"/>
      </w:pPr>
      <w:r>
        <w:t>7.5 Événements déclencheurs attendus</w:t>
      </w:r>
    </w:p>
    <w:p w14:paraId="787F858B" w14:textId="77777777" w:rsidR="00D77CB4" w:rsidRDefault="00F53E66">
      <w:pPr>
        <w:pStyle w:val="Paragraphedeliste"/>
        <w:numPr>
          <w:ilvl w:val="0"/>
          <w:numId w:val="1"/>
        </w:numPr>
      </w:pPr>
      <w:r>
        <w:t>Validation, annulation ou retard d’une commande.</w:t>
      </w:r>
    </w:p>
    <w:p w14:paraId="787F858C" w14:textId="77777777" w:rsidR="00D77CB4" w:rsidRDefault="00F53E66">
      <w:pPr>
        <w:pStyle w:val="Paragraphedeliste"/>
        <w:numPr>
          <w:ilvl w:val="0"/>
          <w:numId w:val="1"/>
        </w:numPr>
      </w:pPr>
      <w:r>
        <w:t>Affectation d’une tournée, départ, retour et écart de réconciliation.</w:t>
      </w:r>
    </w:p>
    <w:p w14:paraId="787F858D" w14:textId="77777777" w:rsidR="00D77CB4" w:rsidRDefault="00F53E66">
      <w:pPr>
        <w:pStyle w:val="Paragraphedeliste"/>
        <w:numPr>
          <w:ilvl w:val="0"/>
          <w:numId w:val="1"/>
        </w:numPr>
      </w:pPr>
      <w:r>
        <w:t>Livraison refusée ou partielle.</w:t>
      </w:r>
    </w:p>
    <w:p w14:paraId="787F858E" w14:textId="77777777" w:rsidR="00D77CB4" w:rsidRDefault="00F53E66">
      <w:pPr>
        <w:pStyle w:val="Paragraphedeliste"/>
        <w:numPr>
          <w:ilvl w:val="0"/>
          <w:numId w:val="1"/>
        </w:numPr>
      </w:pPr>
      <w:r>
        <w:t>Encaissement enregistré, créance échue.</w:t>
      </w:r>
    </w:p>
    <w:p w14:paraId="787F858F" w14:textId="77777777" w:rsidR="00D77CB4" w:rsidRDefault="00F53E66">
      <w:pPr>
        <w:pStyle w:val="Paragraphedeliste"/>
        <w:numPr>
          <w:ilvl w:val="0"/>
          <w:numId w:val="1"/>
        </w:numPr>
      </w:pPr>
      <w:r>
        <w:t>Ouverture, blocage ou clôture d’un ordre de fabrication.</w:t>
      </w:r>
    </w:p>
    <w:p w14:paraId="787F8590" w14:textId="77777777" w:rsidR="00D77CB4" w:rsidRDefault="00F53E66">
      <w:pPr>
        <w:pStyle w:val="Paragraphedeliste"/>
        <w:numPr>
          <w:ilvl w:val="0"/>
          <w:numId w:val="1"/>
        </w:numPr>
      </w:pPr>
      <w:r>
        <w:t>Résultat de contrôle qualité non conforme et libération de lot.</w:t>
      </w:r>
    </w:p>
    <w:p w14:paraId="787F8591" w14:textId="77777777" w:rsidR="00D77CB4" w:rsidRDefault="00F53E66">
      <w:pPr>
        <w:pStyle w:val="Paragraphedeliste"/>
        <w:numPr>
          <w:ilvl w:val="0"/>
          <w:numId w:val="1"/>
        </w:numPr>
      </w:pPr>
      <w:r>
        <w:t>Franchissement d’un seuil d’alerte de stock.</w:t>
      </w:r>
    </w:p>
    <w:p w14:paraId="787F8592" w14:textId="77777777" w:rsidR="00D77CB4" w:rsidRDefault="00F53E66">
      <w:pPr>
        <w:pStyle w:val="Paragraphedeliste"/>
        <w:numPr>
          <w:ilvl w:val="0"/>
          <w:numId w:val="1"/>
        </w:numPr>
      </w:pPr>
      <w:r>
        <w:t>Solde de consignes anormal chez un client.</w:t>
      </w:r>
    </w:p>
    <w:p w14:paraId="787F8593" w14:textId="77777777" w:rsidR="00D77CB4" w:rsidRDefault="00F53E66">
      <w:pPr>
        <w:pStyle w:val="Paragraphedeliste"/>
        <w:numPr>
          <w:ilvl w:val="0"/>
          <w:numId w:val="1"/>
        </w:numPr>
      </w:pPr>
      <w:r>
        <w:t>Changement de niveau de fidélité.</w:t>
      </w:r>
    </w:p>
    <w:p w14:paraId="787F8594" w14:textId="77777777" w:rsidR="00D77CB4" w:rsidRDefault="00F53E66">
      <w:pPr>
        <w:pStyle w:val="Paragraphedeliste"/>
        <w:numPr>
          <w:ilvl w:val="0"/>
          <w:numId w:val="1"/>
        </w:numPr>
      </w:pPr>
      <w:r>
        <w:t>Poste critique non couvert sur une vacation.</w:t>
      </w:r>
    </w:p>
    <w:p w14:paraId="787F8595" w14:textId="77777777" w:rsidR="00D77CB4" w:rsidRDefault="00F53E66">
      <w:pPr>
        <w:pStyle w:val="Paragraphedeliste"/>
        <w:numPr>
          <w:ilvl w:val="0"/>
          <w:numId w:val="1"/>
        </w:numPr>
      </w:pPr>
      <w:r>
        <w:t>Anomalie technique détectée en supervision.</w:t>
      </w:r>
    </w:p>
    <w:p w14:paraId="787F8596" w14:textId="77777777" w:rsidR="00D77CB4" w:rsidRDefault="00F53E66">
      <w:r>
        <w:br w:type="page"/>
      </w:r>
    </w:p>
    <w:p w14:paraId="787F8597" w14:textId="77777777" w:rsidR="00D77CB4" w:rsidRDefault="00F53E66">
      <w:pPr>
        <w:pStyle w:val="Titre1"/>
      </w:pPr>
      <w:r>
        <w:lastRenderedPageBreak/>
        <w:t>8. Modèle de données</w:t>
      </w:r>
    </w:p>
    <w:p w14:paraId="787F8598" w14:textId="77777777" w:rsidR="00D77CB4" w:rsidRDefault="00F53E66">
      <w:pPr>
        <w:pStyle w:val="Titre2"/>
      </w:pPr>
      <w:r>
        <w:t>8.1 Entités principales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3000"/>
        <w:gridCol w:w="6360"/>
      </w:tblGrid>
      <w:tr w:rsidR="00D77CB4" w14:paraId="787F859B" w14:textId="77777777">
        <w:trPr>
          <w:tblHeader/>
        </w:trPr>
        <w:tc>
          <w:tcPr>
            <w:tcW w:w="3000" w:type="dxa"/>
            <w:shd w:val="clear" w:color="auto" w:fill="0E6BA8"/>
            <w:vAlign w:val="center"/>
          </w:tcPr>
          <w:p w14:paraId="787F8599" w14:textId="77777777" w:rsidR="00D77CB4" w:rsidRDefault="00F53E66">
            <w:pPr>
              <w:spacing w:before="40" w:after="40"/>
            </w:pPr>
            <w:r>
              <w:rPr>
                <w:b/>
                <w:color w:val="FFFFFF"/>
                <w:sz w:val="18"/>
                <w:szCs w:val="18"/>
              </w:rPr>
              <w:t>Entité</w:t>
            </w:r>
          </w:p>
        </w:tc>
        <w:tc>
          <w:tcPr>
            <w:tcW w:w="6360" w:type="dxa"/>
            <w:shd w:val="clear" w:color="auto" w:fill="0E6BA8"/>
            <w:vAlign w:val="center"/>
          </w:tcPr>
          <w:p w14:paraId="787F859A" w14:textId="77777777" w:rsidR="00D77CB4" w:rsidRDefault="00F53E66">
            <w:pPr>
              <w:spacing w:before="40" w:after="40"/>
            </w:pPr>
            <w:r>
              <w:rPr>
                <w:b/>
                <w:color w:val="FFFFFF"/>
                <w:sz w:val="18"/>
                <w:szCs w:val="18"/>
              </w:rPr>
              <w:t>Rôle dans le modèle</w:t>
            </w:r>
          </w:p>
        </w:tc>
      </w:tr>
      <w:tr w:rsidR="00D77CB4" w14:paraId="787F859E" w14:textId="77777777">
        <w:tc>
          <w:tcPr>
            <w:tcW w:w="3000" w:type="dxa"/>
            <w:vAlign w:val="center"/>
          </w:tcPr>
          <w:p w14:paraId="787F859C" w14:textId="77777777" w:rsidR="00D77CB4" w:rsidRDefault="00F53E66">
            <w:pPr>
              <w:spacing w:before="40" w:after="40"/>
            </w:pPr>
            <w:r>
              <w:rPr>
                <w:sz w:val="18"/>
                <w:szCs w:val="18"/>
              </w:rPr>
              <w:t>Utilisateur</w:t>
            </w:r>
          </w:p>
        </w:tc>
        <w:tc>
          <w:tcPr>
            <w:tcW w:w="6360" w:type="dxa"/>
            <w:vAlign w:val="center"/>
          </w:tcPr>
          <w:p w14:paraId="787F859D" w14:textId="77777777" w:rsidR="00D77CB4" w:rsidRDefault="00F53E66">
            <w:pPr>
              <w:spacing w:before="40" w:after="40"/>
            </w:pPr>
            <w:r>
              <w:rPr>
                <w:sz w:val="18"/>
                <w:szCs w:val="18"/>
              </w:rPr>
              <w:t>Compte d’accès, profil, état d’activation et rattachement aux notifications</w:t>
            </w:r>
          </w:p>
        </w:tc>
      </w:tr>
      <w:tr w:rsidR="00D77CB4" w14:paraId="787F85A1" w14:textId="77777777">
        <w:tc>
          <w:tcPr>
            <w:tcW w:w="3000" w:type="dxa"/>
            <w:shd w:val="clear" w:color="auto" w:fill="F2F7FB"/>
            <w:vAlign w:val="center"/>
          </w:tcPr>
          <w:p w14:paraId="787F859F" w14:textId="77777777" w:rsidR="00D77CB4" w:rsidRDefault="00F53E66">
            <w:pPr>
              <w:spacing w:before="40" w:after="40"/>
            </w:pPr>
            <w:r>
              <w:rPr>
                <w:sz w:val="18"/>
                <w:szCs w:val="18"/>
              </w:rPr>
              <w:t>Client</w:t>
            </w:r>
          </w:p>
        </w:tc>
        <w:tc>
          <w:tcPr>
            <w:tcW w:w="6360" w:type="dxa"/>
            <w:shd w:val="clear" w:color="auto" w:fill="F2F7FB"/>
            <w:vAlign w:val="center"/>
          </w:tcPr>
          <w:p w14:paraId="787F85A0" w14:textId="77777777" w:rsidR="00D77CB4" w:rsidRDefault="00F53E66">
            <w:pPr>
              <w:spacing w:before="40" w:after="40"/>
            </w:pPr>
            <w:r>
              <w:rPr>
                <w:sz w:val="18"/>
                <w:szCs w:val="18"/>
              </w:rPr>
              <w:t>Fiche client, segment, zone, niveau de fidélité et solde de consignes</w:t>
            </w:r>
          </w:p>
        </w:tc>
      </w:tr>
      <w:tr w:rsidR="00D77CB4" w14:paraId="787F85A4" w14:textId="77777777">
        <w:tc>
          <w:tcPr>
            <w:tcW w:w="3000" w:type="dxa"/>
            <w:vAlign w:val="center"/>
          </w:tcPr>
          <w:p w14:paraId="787F85A2" w14:textId="77777777" w:rsidR="00D77CB4" w:rsidRDefault="00F53E66">
            <w:pPr>
              <w:spacing w:before="40" w:after="40"/>
            </w:pPr>
            <w:r>
              <w:rPr>
                <w:sz w:val="18"/>
                <w:szCs w:val="18"/>
              </w:rPr>
              <w:t>Produit</w:t>
            </w:r>
          </w:p>
        </w:tc>
        <w:tc>
          <w:tcPr>
            <w:tcW w:w="6360" w:type="dxa"/>
            <w:vAlign w:val="center"/>
          </w:tcPr>
          <w:p w14:paraId="787F85A3" w14:textId="77777777" w:rsidR="00D77CB4" w:rsidRDefault="00F53E66">
            <w:pPr>
              <w:spacing w:before="40" w:after="40"/>
            </w:pPr>
            <w:r>
              <w:rPr>
                <w:sz w:val="18"/>
                <w:szCs w:val="18"/>
              </w:rPr>
              <w:t>Article du catalogue, format conditionné, prix et montant de consigne</w:t>
            </w:r>
          </w:p>
        </w:tc>
      </w:tr>
      <w:tr w:rsidR="00D77CB4" w14:paraId="787F85A7" w14:textId="77777777">
        <w:tc>
          <w:tcPr>
            <w:tcW w:w="3000" w:type="dxa"/>
            <w:shd w:val="clear" w:color="auto" w:fill="F2F7FB"/>
            <w:vAlign w:val="center"/>
          </w:tcPr>
          <w:p w14:paraId="787F85A5" w14:textId="77777777" w:rsidR="00D77CB4" w:rsidRDefault="00F53E66">
            <w:pPr>
              <w:spacing w:before="40" w:after="40"/>
            </w:pPr>
            <w:r>
              <w:rPr>
                <w:sz w:val="18"/>
                <w:szCs w:val="18"/>
              </w:rPr>
              <w:t>Emplacement de stock</w:t>
            </w:r>
          </w:p>
        </w:tc>
        <w:tc>
          <w:tcPr>
            <w:tcW w:w="6360" w:type="dxa"/>
            <w:shd w:val="clear" w:color="auto" w:fill="F2F7FB"/>
            <w:vAlign w:val="center"/>
          </w:tcPr>
          <w:p w14:paraId="787F85A6" w14:textId="77777777" w:rsidR="00D77CB4" w:rsidRDefault="00F53E66">
            <w:pPr>
              <w:spacing w:before="40" w:after="40"/>
            </w:pPr>
            <w:r>
              <w:rPr>
                <w:sz w:val="18"/>
                <w:szCs w:val="18"/>
              </w:rPr>
              <w:t>Localisation typée des articles, du dépôt au véhicule</w:t>
            </w:r>
          </w:p>
        </w:tc>
      </w:tr>
      <w:tr w:rsidR="00D77CB4" w14:paraId="787F85AA" w14:textId="77777777">
        <w:tc>
          <w:tcPr>
            <w:tcW w:w="3000" w:type="dxa"/>
            <w:vAlign w:val="center"/>
          </w:tcPr>
          <w:p w14:paraId="787F85A8" w14:textId="77777777" w:rsidR="00D77CB4" w:rsidRDefault="00F53E66">
            <w:pPr>
              <w:spacing w:before="40" w:after="40"/>
            </w:pPr>
            <w:r>
              <w:rPr>
                <w:sz w:val="18"/>
                <w:szCs w:val="18"/>
              </w:rPr>
              <w:t>Article en stock</w:t>
            </w:r>
          </w:p>
        </w:tc>
        <w:tc>
          <w:tcPr>
            <w:tcW w:w="6360" w:type="dxa"/>
            <w:vAlign w:val="center"/>
          </w:tcPr>
          <w:p w14:paraId="787F85A9" w14:textId="77777777" w:rsidR="00D77CB4" w:rsidRDefault="00F53E66">
            <w:pPr>
              <w:spacing w:before="40" w:after="40"/>
            </w:pPr>
            <w:r>
              <w:rPr>
                <w:sz w:val="18"/>
                <w:szCs w:val="18"/>
              </w:rPr>
              <w:t>Quantité d’un produit à un emplacement donné</w:t>
            </w:r>
          </w:p>
        </w:tc>
      </w:tr>
      <w:tr w:rsidR="00D77CB4" w14:paraId="787F85AD" w14:textId="77777777">
        <w:tc>
          <w:tcPr>
            <w:tcW w:w="3000" w:type="dxa"/>
            <w:shd w:val="clear" w:color="auto" w:fill="F2F7FB"/>
            <w:vAlign w:val="center"/>
          </w:tcPr>
          <w:p w14:paraId="787F85AB" w14:textId="77777777" w:rsidR="00D77CB4" w:rsidRDefault="00F53E66">
            <w:pPr>
              <w:spacing w:before="40" w:after="40"/>
            </w:pPr>
            <w:r>
              <w:rPr>
                <w:sz w:val="18"/>
                <w:szCs w:val="18"/>
              </w:rPr>
              <w:t>Véhicule</w:t>
            </w:r>
          </w:p>
        </w:tc>
        <w:tc>
          <w:tcPr>
            <w:tcW w:w="6360" w:type="dxa"/>
            <w:shd w:val="clear" w:color="auto" w:fill="F2F7FB"/>
            <w:vAlign w:val="center"/>
          </w:tcPr>
          <w:p w14:paraId="787F85AC" w14:textId="77777777" w:rsidR="00D77CB4" w:rsidRDefault="00F53E66">
            <w:pPr>
              <w:spacing w:before="40" w:after="40"/>
            </w:pPr>
            <w:r>
              <w:rPr>
                <w:sz w:val="18"/>
                <w:szCs w:val="18"/>
              </w:rPr>
              <w:t>Moyen de transport porteur du stock embarqué</w:t>
            </w:r>
          </w:p>
        </w:tc>
      </w:tr>
      <w:tr w:rsidR="00D77CB4" w14:paraId="787F85B0" w14:textId="77777777">
        <w:tc>
          <w:tcPr>
            <w:tcW w:w="3000" w:type="dxa"/>
            <w:vAlign w:val="center"/>
          </w:tcPr>
          <w:p w14:paraId="787F85AE" w14:textId="77777777" w:rsidR="00D77CB4" w:rsidRDefault="00F53E66">
            <w:pPr>
              <w:spacing w:before="40" w:after="40"/>
            </w:pPr>
            <w:r>
              <w:rPr>
                <w:sz w:val="18"/>
                <w:szCs w:val="18"/>
              </w:rPr>
              <w:t>Commande</w:t>
            </w:r>
          </w:p>
        </w:tc>
        <w:tc>
          <w:tcPr>
            <w:tcW w:w="6360" w:type="dxa"/>
            <w:vAlign w:val="center"/>
          </w:tcPr>
          <w:p w14:paraId="787F85AF" w14:textId="77777777" w:rsidR="00D77CB4" w:rsidRDefault="00F53E66">
            <w:pPr>
              <w:spacing w:before="40" w:after="40"/>
            </w:pPr>
            <w:r>
              <w:rPr>
                <w:sz w:val="18"/>
                <w:szCs w:val="18"/>
              </w:rPr>
              <w:t>Engagement de vente, statut et montant total</w:t>
            </w:r>
          </w:p>
        </w:tc>
      </w:tr>
      <w:tr w:rsidR="00D77CB4" w14:paraId="787F85B3" w14:textId="77777777">
        <w:tc>
          <w:tcPr>
            <w:tcW w:w="3000" w:type="dxa"/>
            <w:shd w:val="clear" w:color="auto" w:fill="F2F7FB"/>
            <w:vAlign w:val="center"/>
          </w:tcPr>
          <w:p w14:paraId="787F85B1" w14:textId="77777777" w:rsidR="00D77CB4" w:rsidRDefault="00F53E66">
            <w:pPr>
              <w:spacing w:before="40" w:after="40"/>
            </w:pPr>
            <w:r>
              <w:rPr>
                <w:sz w:val="18"/>
                <w:szCs w:val="18"/>
              </w:rPr>
              <w:t>Ligne de commande</w:t>
            </w:r>
          </w:p>
        </w:tc>
        <w:tc>
          <w:tcPr>
            <w:tcW w:w="6360" w:type="dxa"/>
            <w:shd w:val="clear" w:color="auto" w:fill="F2F7FB"/>
            <w:vAlign w:val="center"/>
          </w:tcPr>
          <w:p w14:paraId="787F85B2" w14:textId="77777777" w:rsidR="00D77CB4" w:rsidRDefault="00F53E66">
            <w:pPr>
              <w:spacing w:before="40" w:after="40"/>
            </w:pPr>
            <w:r>
              <w:rPr>
                <w:sz w:val="18"/>
                <w:szCs w:val="18"/>
              </w:rPr>
              <w:t>Détail produit, quantité et prix unitaire d’une commande</w:t>
            </w:r>
          </w:p>
        </w:tc>
      </w:tr>
      <w:tr w:rsidR="00D77CB4" w14:paraId="787F85B6" w14:textId="77777777">
        <w:tc>
          <w:tcPr>
            <w:tcW w:w="3000" w:type="dxa"/>
            <w:vAlign w:val="center"/>
          </w:tcPr>
          <w:p w14:paraId="787F85B4" w14:textId="77777777" w:rsidR="00D77CB4" w:rsidRDefault="00F53E66">
            <w:pPr>
              <w:spacing w:before="40" w:after="40"/>
            </w:pPr>
            <w:r>
              <w:rPr>
                <w:sz w:val="18"/>
                <w:szCs w:val="18"/>
              </w:rPr>
              <w:t>Tournée</w:t>
            </w:r>
          </w:p>
        </w:tc>
        <w:tc>
          <w:tcPr>
            <w:tcW w:w="6360" w:type="dxa"/>
            <w:vAlign w:val="center"/>
          </w:tcPr>
          <w:p w14:paraId="787F85B5" w14:textId="77777777" w:rsidR="00D77CB4" w:rsidRDefault="00F53E66">
            <w:pPr>
              <w:spacing w:before="40" w:after="40"/>
            </w:pPr>
            <w:r>
              <w:rPr>
                <w:sz w:val="18"/>
                <w:szCs w:val="18"/>
              </w:rPr>
              <w:t>Regroupement de livraisons affecté à un véhicule et à un livreur</w:t>
            </w:r>
          </w:p>
        </w:tc>
      </w:tr>
      <w:tr w:rsidR="00D77CB4" w14:paraId="787F85B9" w14:textId="77777777">
        <w:tc>
          <w:tcPr>
            <w:tcW w:w="3000" w:type="dxa"/>
            <w:shd w:val="clear" w:color="auto" w:fill="F2F7FB"/>
            <w:vAlign w:val="center"/>
          </w:tcPr>
          <w:p w14:paraId="787F85B7" w14:textId="77777777" w:rsidR="00D77CB4" w:rsidRDefault="00F53E66">
            <w:pPr>
              <w:spacing w:before="40" w:after="40"/>
            </w:pPr>
            <w:r>
              <w:rPr>
                <w:sz w:val="18"/>
                <w:szCs w:val="18"/>
              </w:rPr>
              <w:t>Bordereau de chargement</w:t>
            </w:r>
          </w:p>
        </w:tc>
        <w:tc>
          <w:tcPr>
            <w:tcW w:w="6360" w:type="dxa"/>
            <w:shd w:val="clear" w:color="auto" w:fill="F2F7FB"/>
            <w:vAlign w:val="center"/>
          </w:tcPr>
          <w:p w14:paraId="787F85B8" w14:textId="77777777" w:rsidR="00D77CB4" w:rsidRDefault="00F53E66">
            <w:pPr>
              <w:spacing w:before="40" w:after="40"/>
            </w:pPr>
            <w:r>
              <w:rPr>
                <w:sz w:val="18"/>
                <w:szCs w:val="18"/>
              </w:rPr>
              <w:t>Récapitulatif des quantités confiées au véhicule</w:t>
            </w:r>
          </w:p>
        </w:tc>
      </w:tr>
      <w:tr w:rsidR="00D77CB4" w14:paraId="787F85BC" w14:textId="77777777">
        <w:tc>
          <w:tcPr>
            <w:tcW w:w="3000" w:type="dxa"/>
            <w:vAlign w:val="center"/>
          </w:tcPr>
          <w:p w14:paraId="787F85BA" w14:textId="77777777" w:rsidR="00D77CB4" w:rsidRDefault="00F53E66">
            <w:pPr>
              <w:spacing w:before="40" w:after="40"/>
            </w:pPr>
            <w:r>
              <w:rPr>
                <w:sz w:val="18"/>
                <w:szCs w:val="18"/>
              </w:rPr>
              <w:t>Livraison</w:t>
            </w:r>
          </w:p>
        </w:tc>
        <w:tc>
          <w:tcPr>
            <w:tcW w:w="6360" w:type="dxa"/>
            <w:vAlign w:val="center"/>
          </w:tcPr>
          <w:p w14:paraId="787F85BB" w14:textId="77777777" w:rsidR="00D77CB4" w:rsidRDefault="00F53E66">
            <w:pPr>
              <w:spacing w:before="40" w:after="40"/>
            </w:pPr>
            <w:r>
              <w:rPr>
                <w:sz w:val="18"/>
                <w:szCs w:val="18"/>
              </w:rPr>
              <w:t>Remise effective au client, statut et géolocalisation</w:t>
            </w:r>
          </w:p>
        </w:tc>
      </w:tr>
      <w:tr w:rsidR="00D77CB4" w14:paraId="787F85BF" w14:textId="77777777">
        <w:tc>
          <w:tcPr>
            <w:tcW w:w="3000" w:type="dxa"/>
            <w:shd w:val="clear" w:color="auto" w:fill="F2F7FB"/>
            <w:vAlign w:val="center"/>
          </w:tcPr>
          <w:p w14:paraId="787F85BD" w14:textId="77777777" w:rsidR="00D77CB4" w:rsidRDefault="00F53E66">
            <w:pPr>
              <w:spacing w:before="40" w:after="40"/>
            </w:pPr>
            <w:r>
              <w:rPr>
                <w:sz w:val="18"/>
                <w:szCs w:val="18"/>
              </w:rPr>
              <w:t>Ligne de livraison</w:t>
            </w:r>
          </w:p>
        </w:tc>
        <w:tc>
          <w:tcPr>
            <w:tcW w:w="6360" w:type="dxa"/>
            <w:shd w:val="clear" w:color="auto" w:fill="F2F7FB"/>
            <w:vAlign w:val="center"/>
          </w:tcPr>
          <w:p w14:paraId="787F85BE" w14:textId="77777777" w:rsidR="00D77CB4" w:rsidRDefault="00F53E66">
            <w:pPr>
              <w:spacing w:before="40" w:after="40"/>
            </w:pPr>
            <w:r>
              <w:rPr>
                <w:sz w:val="18"/>
                <w:szCs w:val="18"/>
              </w:rPr>
              <w:t>Détail des quantités livrées par produit</w:t>
            </w:r>
          </w:p>
        </w:tc>
      </w:tr>
      <w:tr w:rsidR="00D77CB4" w14:paraId="787F85C2" w14:textId="77777777">
        <w:tc>
          <w:tcPr>
            <w:tcW w:w="3000" w:type="dxa"/>
            <w:vAlign w:val="center"/>
          </w:tcPr>
          <w:p w14:paraId="787F85C0" w14:textId="77777777" w:rsidR="00D77CB4" w:rsidRDefault="00F53E66">
            <w:pPr>
              <w:spacing w:before="40" w:after="40"/>
            </w:pPr>
            <w:r>
              <w:rPr>
                <w:sz w:val="18"/>
                <w:szCs w:val="18"/>
              </w:rPr>
              <w:t>Mouvement de consigne</w:t>
            </w:r>
          </w:p>
        </w:tc>
        <w:tc>
          <w:tcPr>
            <w:tcW w:w="6360" w:type="dxa"/>
            <w:vAlign w:val="center"/>
          </w:tcPr>
          <w:p w14:paraId="787F85C1" w14:textId="77777777" w:rsidR="00D77CB4" w:rsidRDefault="00F53E66">
            <w:pPr>
              <w:spacing w:before="40" w:after="40"/>
            </w:pPr>
            <w:r>
              <w:rPr>
                <w:sz w:val="18"/>
                <w:szCs w:val="18"/>
              </w:rPr>
              <w:t>Entrée ou sortie d’emballage consigné chez un client</w:t>
            </w:r>
          </w:p>
        </w:tc>
      </w:tr>
      <w:tr w:rsidR="00D77CB4" w14:paraId="787F85C5" w14:textId="77777777">
        <w:tc>
          <w:tcPr>
            <w:tcW w:w="3000" w:type="dxa"/>
            <w:shd w:val="clear" w:color="auto" w:fill="F2F7FB"/>
            <w:vAlign w:val="center"/>
          </w:tcPr>
          <w:p w14:paraId="787F85C3" w14:textId="77777777" w:rsidR="00D77CB4" w:rsidRDefault="00F53E66">
            <w:pPr>
              <w:spacing w:before="40" w:after="40"/>
            </w:pPr>
            <w:r>
              <w:rPr>
                <w:sz w:val="18"/>
                <w:szCs w:val="18"/>
              </w:rPr>
              <w:t>Paiement</w:t>
            </w:r>
          </w:p>
        </w:tc>
        <w:tc>
          <w:tcPr>
            <w:tcW w:w="6360" w:type="dxa"/>
            <w:shd w:val="clear" w:color="auto" w:fill="F2F7FB"/>
            <w:vAlign w:val="center"/>
          </w:tcPr>
          <w:p w14:paraId="787F85C4" w14:textId="77777777" w:rsidR="00D77CB4" w:rsidRDefault="00F53E66">
            <w:pPr>
              <w:spacing w:before="40" w:after="40"/>
            </w:pPr>
            <w:r>
              <w:rPr>
                <w:sz w:val="18"/>
                <w:szCs w:val="18"/>
              </w:rPr>
              <w:t>Encaissement, moyen de paiement et rattachement métier</w:t>
            </w:r>
          </w:p>
        </w:tc>
      </w:tr>
      <w:tr w:rsidR="00D77CB4" w14:paraId="787F85C8" w14:textId="77777777">
        <w:tc>
          <w:tcPr>
            <w:tcW w:w="3000" w:type="dxa"/>
            <w:vAlign w:val="center"/>
          </w:tcPr>
          <w:p w14:paraId="787F85C6" w14:textId="77777777" w:rsidR="00D77CB4" w:rsidRDefault="00F53E66">
            <w:pPr>
              <w:spacing w:before="40" w:after="40"/>
            </w:pPr>
            <w:r>
              <w:rPr>
                <w:sz w:val="18"/>
                <w:szCs w:val="18"/>
              </w:rPr>
              <w:t>Ordre de fabrication</w:t>
            </w:r>
          </w:p>
        </w:tc>
        <w:tc>
          <w:tcPr>
            <w:tcW w:w="6360" w:type="dxa"/>
            <w:vAlign w:val="center"/>
          </w:tcPr>
          <w:p w14:paraId="787F85C7" w14:textId="77777777" w:rsidR="00D77CB4" w:rsidRDefault="00F53E66">
            <w:pPr>
              <w:spacing w:before="40" w:after="40"/>
            </w:pPr>
            <w:r>
              <w:rPr>
                <w:sz w:val="18"/>
                <w:szCs w:val="18"/>
              </w:rPr>
              <w:t>Production planifiée, lot, quantités et statut</w:t>
            </w:r>
          </w:p>
        </w:tc>
      </w:tr>
      <w:tr w:rsidR="00D77CB4" w14:paraId="787F85CB" w14:textId="77777777">
        <w:tc>
          <w:tcPr>
            <w:tcW w:w="3000" w:type="dxa"/>
            <w:shd w:val="clear" w:color="auto" w:fill="F2F7FB"/>
            <w:vAlign w:val="center"/>
          </w:tcPr>
          <w:p w14:paraId="787F85C9" w14:textId="77777777" w:rsidR="00D77CB4" w:rsidRDefault="00F53E66">
            <w:pPr>
              <w:spacing w:before="40" w:after="40"/>
            </w:pPr>
            <w:r>
              <w:rPr>
                <w:sz w:val="18"/>
                <w:szCs w:val="18"/>
              </w:rPr>
              <w:t>Contrôle qualité</w:t>
            </w:r>
          </w:p>
        </w:tc>
        <w:tc>
          <w:tcPr>
            <w:tcW w:w="6360" w:type="dxa"/>
            <w:shd w:val="clear" w:color="auto" w:fill="F2F7FB"/>
            <w:vAlign w:val="center"/>
          </w:tcPr>
          <w:p w14:paraId="787F85CA" w14:textId="77777777" w:rsidR="00D77CB4" w:rsidRDefault="00F53E66">
            <w:pPr>
              <w:spacing w:before="40" w:after="40"/>
            </w:pPr>
            <w:r>
              <w:rPr>
                <w:sz w:val="18"/>
                <w:szCs w:val="18"/>
              </w:rPr>
              <w:t>Mesures physico-chimiques et décision de conformité</w:t>
            </w:r>
          </w:p>
        </w:tc>
      </w:tr>
      <w:tr w:rsidR="00D77CB4" w14:paraId="787F85CE" w14:textId="77777777">
        <w:tc>
          <w:tcPr>
            <w:tcW w:w="3000" w:type="dxa"/>
            <w:vAlign w:val="center"/>
          </w:tcPr>
          <w:p w14:paraId="787F85CC" w14:textId="77777777" w:rsidR="00D77CB4" w:rsidRDefault="00F53E66">
            <w:pPr>
              <w:spacing w:before="40" w:after="40"/>
            </w:pPr>
            <w:r>
              <w:rPr>
                <w:sz w:val="18"/>
                <w:szCs w:val="18"/>
              </w:rPr>
              <w:t>Unité de conditionnement</w:t>
            </w:r>
          </w:p>
        </w:tc>
        <w:tc>
          <w:tcPr>
            <w:tcW w:w="6360" w:type="dxa"/>
            <w:vAlign w:val="center"/>
          </w:tcPr>
          <w:p w14:paraId="787F85CD" w14:textId="77777777" w:rsidR="00D77CB4" w:rsidRDefault="00F53E66">
            <w:pPr>
              <w:spacing w:before="40" w:after="40"/>
            </w:pPr>
            <w:r>
              <w:rPr>
                <w:sz w:val="18"/>
                <w:szCs w:val="18"/>
              </w:rPr>
              <w:t>Emballage identifié du parc consigné</w:t>
            </w:r>
          </w:p>
        </w:tc>
      </w:tr>
      <w:tr w:rsidR="00D77CB4" w14:paraId="787F85D1" w14:textId="77777777">
        <w:tc>
          <w:tcPr>
            <w:tcW w:w="3000" w:type="dxa"/>
            <w:shd w:val="clear" w:color="auto" w:fill="F2F7FB"/>
            <w:vAlign w:val="center"/>
          </w:tcPr>
          <w:p w14:paraId="787F85CF" w14:textId="77777777" w:rsidR="00D77CB4" w:rsidRDefault="00F53E66">
            <w:pPr>
              <w:spacing w:before="40" w:after="40"/>
            </w:pPr>
            <w:r>
              <w:rPr>
                <w:sz w:val="18"/>
                <w:szCs w:val="18"/>
              </w:rPr>
              <w:t>Vacation</w:t>
            </w:r>
          </w:p>
        </w:tc>
        <w:tc>
          <w:tcPr>
            <w:tcW w:w="6360" w:type="dxa"/>
            <w:shd w:val="clear" w:color="auto" w:fill="F2F7FB"/>
            <w:vAlign w:val="center"/>
          </w:tcPr>
          <w:p w14:paraId="787F85D0" w14:textId="77777777" w:rsidR="00D77CB4" w:rsidRDefault="00F53E66">
            <w:pPr>
              <w:spacing w:before="40" w:after="40"/>
            </w:pPr>
            <w:r>
              <w:rPr>
                <w:sz w:val="18"/>
                <w:szCs w:val="18"/>
              </w:rPr>
              <w:t>Affectation d’un collaborateur à un poste sur une plage horaire</w:t>
            </w:r>
          </w:p>
        </w:tc>
      </w:tr>
      <w:tr w:rsidR="00D77CB4" w14:paraId="787F85D4" w14:textId="77777777">
        <w:tc>
          <w:tcPr>
            <w:tcW w:w="3000" w:type="dxa"/>
            <w:vAlign w:val="center"/>
          </w:tcPr>
          <w:p w14:paraId="787F85D2" w14:textId="77777777" w:rsidR="00D77CB4" w:rsidRDefault="00F53E66">
            <w:pPr>
              <w:spacing w:before="40" w:after="40"/>
            </w:pPr>
            <w:r>
              <w:rPr>
                <w:sz w:val="18"/>
                <w:szCs w:val="18"/>
              </w:rPr>
              <w:t>Rapport d’activité journalier</w:t>
            </w:r>
          </w:p>
        </w:tc>
        <w:tc>
          <w:tcPr>
            <w:tcW w:w="6360" w:type="dxa"/>
            <w:vAlign w:val="center"/>
          </w:tcPr>
          <w:p w14:paraId="787F85D3" w14:textId="77777777" w:rsidR="00D77CB4" w:rsidRDefault="00F53E66">
            <w:pPr>
              <w:spacing w:before="40" w:after="40"/>
            </w:pPr>
            <w:r>
              <w:rPr>
                <w:sz w:val="18"/>
                <w:szCs w:val="18"/>
              </w:rPr>
              <w:t>Compte rendu quotidien rattaché à son auteur</w:t>
            </w:r>
          </w:p>
        </w:tc>
      </w:tr>
      <w:tr w:rsidR="00D77CB4" w14:paraId="787F85D7" w14:textId="77777777">
        <w:tc>
          <w:tcPr>
            <w:tcW w:w="3000" w:type="dxa"/>
            <w:shd w:val="clear" w:color="auto" w:fill="F2F7FB"/>
            <w:vAlign w:val="center"/>
          </w:tcPr>
          <w:p w14:paraId="787F85D5" w14:textId="77777777" w:rsidR="00D77CB4" w:rsidRDefault="00F53E66">
            <w:pPr>
              <w:spacing w:before="40" w:after="40"/>
            </w:pPr>
            <w:r>
              <w:rPr>
                <w:sz w:val="18"/>
                <w:szCs w:val="18"/>
              </w:rPr>
              <w:t>Équipement fontaine</w:t>
            </w:r>
          </w:p>
        </w:tc>
        <w:tc>
          <w:tcPr>
            <w:tcW w:w="6360" w:type="dxa"/>
            <w:shd w:val="clear" w:color="auto" w:fill="F2F7FB"/>
            <w:vAlign w:val="center"/>
          </w:tcPr>
          <w:p w14:paraId="787F85D6" w14:textId="77777777" w:rsidR="00D77CB4" w:rsidRDefault="00F53E66">
            <w:pPr>
              <w:spacing w:before="40" w:after="40"/>
            </w:pPr>
            <w:r>
              <w:rPr>
                <w:sz w:val="18"/>
                <w:szCs w:val="18"/>
              </w:rPr>
              <w:t>Matériel installé chez un client et suivi dans le temps</w:t>
            </w:r>
          </w:p>
        </w:tc>
      </w:tr>
      <w:tr w:rsidR="00D77CB4" w14:paraId="787F85DA" w14:textId="77777777">
        <w:tc>
          <w:tcPr>
            <w:tcW w:w="3000" w:type="dxa"/>
            <w:vAlign w:val="center"/>
          </w:tcPr>
          <w:p w14:paraId="787F85D8" w14:textId="77777777" w:rsidR="00D77CB4" w:rsidRDefault="00F53E66">
            <w:pPr>
              <w:spacing w:before="40" w:after="40"/>
            </w:pPr>
            <w:r>
              <w:rPr>
                <w:sz w:val="18"/>
                <w:szCs w:val="18"/>
              </w:rPr>
              <w:t>Notification</w:t>
            </w:r>
          </w:p>
        </w:tc>
        <w:tc>
          <w:tcPr>
            <w:tcW w:w="6360" w:type="dxa"/>
            <w:vAlign w:val="center"/>
          </w:tcPr>
          <w:p w14:paraId="787F85D9" w14:textId="77777777" w:rsidR="00D77CB4" w:rsidRDefault="00F53E66">
            <w:pPr>
              <w:spacing w:before="40" w:after="40"/>
            </w:pPr>
            <w:r>
              <w:rPr>
                <w:sz w:val="18"/>
                <w:szCs w:val="18"/>
              </w:rPr>
              <w:t>Alerte contextuelle destinée à un utilisateur</w:t>
            </w:r>
          </w:p>
        </w:tc>
      </w:tr>
      <w:tr w:rsidR="00D77CB4" w14:paraId="787F85DD" w14:textId="77777777">
        <w:tc>
          <w:tcPr>
            <w:tcW w:w="3000" w:type="dxa"/>
            <w:shd w:val="clear" w:color="auto" w:fill="F2F7FB"/>
            <w:vAlign w:val="center"/>
          </w:tcPr>
          <w:p w14:paraId="787F85DB" w14:textId="77777777" w:rsidR="00D77CB4" w:rsidRDefault="00F53E66">
            <w:pPr>
              <w:spacing w:before="40" w:after="40"/>
            </w:pPr>
            <w:r>
              <w:rPr>
                <w:sz w:val="18"/>
                <w:szCs w:val="18"/>
              </w:rPr>
              <w:t>Journal d’audit</w:t>
            </w:r>
          </w:p>
        </w:tc>
        <w:tc>
          <w:tcPr>
            <w:tcW w:w="6360" w:type="dxa"/>
            <w:shd w:val="clear" w:color="auto" w:fill="F2F7FB"/>
            <w:vAlign w:val="center"/>
          </w:tcPr>
          <w:p w14:paraId="787F85DC" w14:textId="77777777" w:rsidR="00D77CB4" w:rsidRDefault="00F53E66">
            <w:pPr>
              <w:spacing w:before="40" w:after="40"/>
            </w:pPr>
            <w:r>
              <w:rPr>
                <w:sz w:val="18"/>
                <w:szCs w:val="18"/>
              </w:rPr>
              <w:t>Trace horodatée des opérations sensibles</w:t>
            </w:r>
          </w:p>
        </w:tc>
      </w:tr>
      <w:tr w:rsidR="00D77CB4" w14:paraId="787F85E0" w14:textId="77777777">
        <w:tc>
          <w:tcPr>
            <w:tcW w:w="3000" w:type="dxa"/>
            <w:vAlign w:val="center"/>
          </w:tcPr>
          <w:p w14:paraId="787F85DE" w14:textId="77777777" w:rsidR="00D77CB4" w:rsidRDefault="00F53E66">
            <w:pPr>
              <w:spacing w:before="40" w:after="40"/>
            </w:pPr>
            <w:r>
              <w:rPr>
                <w:sz w:val="18"/>
                <w:szCs w:val="18"/>
              </w:rPr>
              <w:t>Événement de synchronisation</w:t>
            </w:r>
          </w:p>
        </w:tc>
        <w:tc>
          <w:tcPr>
            <w:tcW w:w="6360" w:type="dxa"/>
            <w:vAlign w:val="center"/>
          </w:tcPr>
          <w:p w14:paraId="787F85DF" w14:textId="77777777" w:rsidR="00D77CB4" w:rsidRDefault="00F53E66">
            <w:pPr>
              <w:spacing w:before="40" w:after="40"/>
            </w:pPr>
            <w:r>
              <w:rPr>
                <w:sz w:val="18"/>
                <w:szCs w:val="18"/>
              </w:rPr>
              <w:t>Élément de file de synchronisation hors connexion</w:t>
            </w:r>
          </w:p>
        </w:tc>
      </w:tr>
    </w:tbl>
    <w:p w14:paraId="787F85E1" w14:textId="77777777" w:rsidR="00D77CB4" w:rsidRDefault="00D77CB4">
      <w:pPr>
        <w:spacing w:after="0"/>
      </w:pPr>
    </w:p>
    <w:p w14:paraId="787F85E2" w14:textId="77777777" w:rsidR="00D77CB4" w:rsidRDefault="00F53E66">
      <w:pPr>
        <w:pStyle w:val="Titre2"/>
      </w:pPr>
      <w:r>
        <w:t>8.2 Nomenclatures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800"/>
        <w:gridCol w:w="6560"/>
      </w:tblGrid>
      <w:tr w:rsidR="00D77CB4" w14:paraId="787F85E5" w14:textId="77777777">
        <w:trPr>
          <w:tblHeader/>
        </w:trPr>
        <w:tc>
          <w:tcPr>
            <w:tcW w:w="2800" w:type="dxa"/>
            <w:shd w:val="clear" w:color="auto" w:fill="0E6BA8"/>
            <w:vAlign w:val="center"/>
          </w:tcPr>
          <w:p w14:paraId="787F85E3" w14:textId="77777777" w:rsidR="00D77CB4" w:rsidRDefault="00F53E66">
            <w:pPr>
              <w:spacing w:before="40" w:after="40"/>
            </w:pPr>
            <w:r>
              <w:rPr>
                <w:b/>
                <w:color w:val="FFFFFF"/>
                <w:sz w:val="18"/>
                <w:szCs w:val="18"/>
              </w:rPr>
              <w:t>Nomenclature</w:t>
            </w:r>
          </w:p>
        </w:tc>
        <w:tc>
          <w:tcPr>
            <w:tcW w:w="6560" w:type="dxa"/>
            <w:shd w:val="clear" w:color="auto" w:fill="0E6BA8"/>
            <w:vAlign w:val="center"/>
          </w:tcPr>
          <w:p w14:paraId="787F85E4" w14:textId="77777777" w:rsidR="00D77CB4" w:rsidRDefault="00F53E66">
            <w:pPr>
              <w:spacing w:before="40" w:after="40"/>
            </w:pPr>
            <w:r>
              <w:rPr>
                <w:b/>
                <w:color w:val="FFFFFF"/>
                <w:sz w:val="18"/>
                <w:szCs w:val="18"/>
              </w:rPr>
              <w:t>Valeurs</w:t>
            </w:r>
          </w:p>
        </w:tc>
      </w:tr>
      <w:tr w:rsidR="00D77CB4" w14:paraId="787F85E8" w14:textId="77777777">
        <w:tc>
          <w:tcPr>
            <w:tcW w:w="2800" w:type="dxa"/>
            <w:vAlign w:val="center"/>
          </w:tcPr>
          <w:p w14:paraId="787F85E6" w14:textId="77777777" w:rsidR="00D77CB4" w:rsidRDefault="00F53E66">
            <w:pPr>
              <w:spacing w:before="40" w:after="40"/>
            </w:pPr>
            <w:r>
              <w:rPr>
                <w:sz w:val="18"/>
                <w:szCs w:val="18"/>
              </w:rPr>
              <w:t>Profils utilisateurs</w:t>
            </w:r>
          </w:p>
        </w:tc>
        <w:tc>
          <w:tcPr>
            <w:tcW w:w="6560" w:type="dxa"/>
            <w:vAlign w:val="center"/>
          </w:tcPr>
          <w:p w14:paraId="787F85E7" w14:textId="77777777" w:rsidR="00D77CB4" w:rsidRDefault="00F53E66">
            <w:pPr>
              <w:spacing w:before="40" w:after="40"/>
            </w:pPr>
            <w:r>
              <w:rPr>
                <w:sz w:val="18"/>
                <w:szCs w:val="18"/>
              </w:rPr>
              <w:t>Dix-sept valeurs, cf. section 4.1</w:t>
            </w:r>
          </w:p>
        </w:tc>
      </w:tr>
      <w:tr w:rsidR="00D77CB4" w14:paraId="787F85EB" w14:textId="77777777">
        <w:tc>
          <w:tcPr>
            <w:tcW w:w="2800" w:type="dxa"/>
            <w:shd w:val="clear" w:color="auto" w:fill="F2F7FB"/>
            <w:vAlign w:val="center"/>
          </w:tcPr>
          <w:p w14:paraId="787F85E9" w14:textId="77777777" w:rsidR="00D77CB4" w:rsidRDefault="00F53E66">
            <w:pPr>
              <w:spacing w:before="40" w:after="40"/>
            </w:pPr>
            <w:r>
              <w:rPr>
                <w:sz w:val="18"/>
                <w:szCs w:val="18"/>
              </w:rPr>
              <w:lastRenderedPageBreak/>
              <w:t>Segments client</w:t>
            </w:r>
          </w:p>
        </w:tc>
        <w:tc>
          <w:tcPr>
            <w:tcW w:w="6560" w:type="dxa"/>
            <w:shd w:val="clear" w:color="auto" w:fill="F2F7FB"/>
            <w:vAlign w:val="center"/>
          </w:tcPr>
          <w:p w14:paraId="787F85EA" w14:textId="77777777" w:rsidR="00D77CB4" w:rsidRDefault="00F53E66">
            <w:pPr>
              <w:spacing w:before="40" w:after="40"/>
            </w:pPr>
            <w:r>
              <w:rPr>
                <w:sz w:val="18"/>
                <w:szCs w:val="18"/>
              </w:rPr>
              <w:t>Particulier, Boutique, Détaillant, Supermarché, Entreprise, Hôtellerie-restauration</w:t>
            </w:r>
          </w:p>
        </w:tc>
      </w:tr>
      <w:tr w:rsidR="00D77CB4" w:rsidRPr="00A46D8C" w14:paraId="787F85EE" w14:textId="77777777">
        <w:tc>
          <w:tcPr>
            <w:tcW w:w="2800" w:type="dxa"/>
            <w:vAlign w:val="center"/>
          </w:tcPr>
          <w:p w14:paraId="787F85EC" w14:textId="77777777" w:rsidR="00D77CB4" w:rsidRDefault="00F53E66">
            <w:pPr>
              <w:spacing w:before="40" w:after="40"/>
            </w:pPr>
            <w:r>
              <w:rPr>
                <w:sz w:val="18"/>
                <w:szCs w:val="18"/>
              </w:rPr>
              <w:t>Formats produit</w:t>
            </w:r>
          </w:p>
        </w:tc>
        <w:tc>
          <w:tcPr>
            <w:tcW w:w="6560" w:type="dxa"/>
            <w:vAlign w:val="center"/>
          </w:tcPr>
          <w:p w14:paraId="787F85ED" w14:textId="77777777" w:rsidR="00D77CB4" w:rsidRPr="00A46D8C" w:rsidRDefault="00F53E66">
            <w:pPr>
              <w:spacing w:before="40" w:after="40"/>
              <w:rPr>
                <w:lang w:val="en-US"/>
              </w:rPr>
            </w:pPr>
            <w:r w:rsidRPr="00A46D8C">
              <w:rPr>
                <w:sz w:val="18"/>
                <w:szCs w:val="18"/>
                <w:lang w:val="en-US"/>
              </w:rPr>
              <w:t xml:space="preserve">Bidon 5 L, Bidon 10 L, Bidon 25 L, </w:t>
            </w:r>
            <w:proofErr w:type="spellStart"/>
            <w:r w:rsidRPr="00A46D8C">
              <w:rPr>
                <w:sz w:val="18"/>
                <w:szCs w:val="18"/>
                <w:lang w:val="en-US"/>
              </w:rPr>
              <w:t>Bonbonne</w:t>
            </w:r>
            <w:proofErr w:type="spellEnd"/>
            <w:r w:rsidRPr="00A46D8C">
              <w:rPr>
                <w:sz w:val="18"/>
                <w:szCs w:val="18"/>
                <w:lang w:val="en-US"/>
              </w:rPr>
              <w:t xml:space="preserve"> 19 L</w:t>
            </w:r>
          </w:p>
        </w:tc>
      </w:tr>
      <w:tr w:rsidR="00D77CB4" w14:paraId="787F85F1" w14:textId="77777777">
        <w:tc>
          <w:tcPr>
            <w:tcW w:w="2800" w:type="dxa"/>
            <w:shd w:val="clear" w:color="auto" w:fill="F2F7FB"/>
            <w:vAlign w:val="center"/>
          </w:tcPr>
          <w:p w14:paraId="787F85EF" w14:textId="77777777" w:rsidR="00D77CB4" w:rsidRDefault="00F53E66">
            <w:pPr>
              <w:spacing w:before="40" w:after="40"/>
            </w:pPr>
            <w:r>
              <w:rPr>
                <w:sz w:val="18"/>
                <w:szCs w:val="18"/>
              </w:rPr>
              <w:t>Niveaux de fidélité</w:t>
            </w:r>
          </w:p>
        </w:tc>
        <w:tc>
          <w:tcPr>
            <w:tcW w:w="6560" w:type="dxa"/>
            <w:shd w:val="clear" w:color="auto" w:fill="F2F7FB"/>
            <w:vAlign w:val="center"/>
          </w:tcPr>
          <w:p w14:paraId="787F85F0" w14:textId="77777777" w:rsidR="00D77CB4" w:rsidRDefault="00F53E66">
            <w:pPr>
              <w:spacing w:before="40" w:after="40"/>
            </w:pPr>
            <w:r>
              <w:rPr>
                <w:sz w:val="18"/>
                <w:szCs w:val="18"/>
              </w:rPr>
              <w:t>Bronze, Argent, Or, Platine</w:t>
            </w:r>
          </w:p>
        </w:tc>
      </w:tr>
      <w:tr w:rsidR="00D77CB4" w14:paraId="787F85F4" w14:textId="77777777">
        <w:tc>
          <w:tcPr>
            <w:tcW w:w="2800" w:type="dxa"/>
            <w:vAlign w:val="center"/>
          </w:tcPr>
          <w:p w14:paraId="787F85F2" w14:textId="77777777" w:rsidR="00D77CB4" w:rsidRDefault="00F53E66">
            <w:pPr>
              <w:spacing w:before="40" w:after="40"/>
            </w:pPr>
            <w:r>
              <w:rPr>
                <w:sz w:val="18"/>
                <w:szCs w:val="18"/>
              </w:rPr>
              <w:t>Statuts d’ordre de fabrication</w:t>
            </w:r>
          </w:p>
        </w:tc>
        <w:tc>
          <w:tcPr>
            <w:tcW w:w="6560" w:type="dxa"/>
            <w:vAlign w:val="center"/>
          </w:tcPr>
          <w:p w14:paraId="787F85F3" w14:textId="77777777" w:rsidR="00D77CB4" w:rsidRDefault="00F53E66">
            <w:pPr>
              <w:spacing w:before="40" w:after="40"/>
            </w:pPr>
            <w:r>
              <w:rPr>
                <w:sz w:val="18"/>
                <w:szCs w:val="18"/>
              </w:rPr>
              <w:t>Planifié, En cours, Terminé, Bloqué</w:t>
            </w:r>
          </w:p>
        </w:tc>
      </w:tr>
      <w:tr w:rsidR="00D77CB4" w14:paraId="787F85F7" w14:textId="77777777">
        <w:tc>
          <w:tcPr>
            <w:tcW w:w="2800" w:type="dxa"/>
            <w:shd w:val="clear" w:color="auto" w:fill="F2F7FB"/>
            <w:vAlign w:val="center"/>
          </w:tcPr>
          <w:p w14:paraId="787F85F5" w14:textId="77777777" w:rsidR="00D77CB4" w:rsidRDefault="00F53E66">
            <w:pPr>
              <w:spacing w:before="40" w:after="40"/>
            </w:pPr>
            <w:r>
              <w:rPr>
                <w:sz w:val="18"/>
                <w:szCs w:val="18"/>
              </w:rPr>
              <w:t>Statuts de lot</w:t>
            </w:r>
          </w:p>
        </w:tc>
        <w:tc>
          <w:tcPr>
            <w:tcW w:w="6560" w:type="dxa"/>
            <w:shd w:val="clear" w:color="auto" w:fill="F2F7FB"/>
            <w:vAlign w:val="center"/>
          </w:tcPr>
          <w:p w14:paraId="787F85F6" w14:textId="77777777" w:rsidR="00D77CB4" w:rsidRDefault="00F53E66">
            <w:pPr>
              <w:spacing w:before="40" w:after="40"/>
            </w:pPr>
            <w:r>
              <w:rPr>
                <w:sz w:val="18"/>
                <w:szCs w:val="18"/>
              </w:rPr>
              <w:t>En production, Quarantaine, Libéré, Bloqué</w:t>
            </w:r>
          </w:p>
        </w:tc>
      </w:tr>
      <w:tr w:rsidR="00D77CB4" w14:paraId="787F85FA" w14:textId="77777777">
        <w:tc>
          <w:tcPr>
            <w:tcW w:w="2800" w:type="dxa"/>
            <w:vAlign w:val="center"/>
          </w:tcPr>
          <w:p w14:paraId="787F85F8" w14:textId="77777777" w:rsidR="00D77CB4" w:rsidRDefault="00F53E66">
            <w:pPr>
              <w:spacing w:before="40" w:after="40"/>
            </w:pPr>
            <w:r>
              <w:rPr>
                <w:sz w:val="18"/>
                <w:szCs w:val="18"/>
              </w:rPr>
              <w:t>Statuts de contrôle qualité</w:t>
            </w:r>
          </w:p>
        </w:tc>
        <w:tc>
          <w:tcPr>
            <w:tcW w:w="6560" w:type="dxa"/>
            <w:vAlign w:val="center"/>
          </w:tcPr>
          <w:p w14:paraId="787F85F9" w14:textId="77777777" w:rsidR="00D77CB4" w:rsidRDefault="00F53E66">
            <w:pPr>
              <w:spacing w:before="40" w:after="40"/>
            </w:pPr>
            <w:r>
              <w:rPr>
                <w:sz w:val="18"/>
                <w:szCs w:val="18"/>
              </w:rPr>
              <w:t>En attente, Conforme, Non conforme</w:t>
            </w:r>
          </w:p>
        </w:tc>
      </w:tr>
      <w:tr w:rsidR="00D77CB4" w14:paraId="787F85FD" w14:textId="77777777">
        <w:tc>
          <w:tcPr>
            <w:tcW w:w="2800" w:type="dxa"/>
            <w:shd w:val="clear" w:color="auto" w:fill="F2F7FB"/>
            <w:vAlign w:val="center"/>
          </w:tcPr>
          <w:p w14:paraId="787F85FB" w14:textId="77777777" w:rsidR="00D77CB4" w:rsidRDefault="00F53E66">
            <w:pPr>
              <w:spacing w:before="40" w:after="40"/>
            </w:pPr>
            <w:r>
              <w:rPr>
                <w:sz w:val="18"/>
                <w:szCs w:val="18"/>
              </w:rPr>
              <w:t>Moyens de paiement</w:t>
            </w:r>
          </w:p>
        </w:tc>
        <w:tc>
          <w:tcPr>
            <w:tcW w:w="6560" w:type="dxa"/>
            <w:shd w:val="clear" w:color="auto" w:fill="F2F7FB"/>
            <w:vAlign w:val="center"/>
          </w:tcPr>
          <w:p w14:paraId="787F85FC" w14:textId="77777777" w:rsidR="00D77CB4" w:rsidRDefault="00F53E66">
            <w:pPr>
              <w:spacing w:before="40" w:after="40"/>
            </w:pPr>
            <w:r>
              <w:rPr>
                <w:sz w:val="18"/>
                <w:szCs w:val="18"/>
              </w:rPr>
              <w:t>Espèces, Chèque, Virement, Monnaie électronique, M-Pesa, Orange Money, Airtel Money, Wave, Crédit</w:t>
            </w:r>
          </w:p>
        </w:tc>
      </w:tr>
      <w:tr w:rsidR="00D77CB4" w14:paraId="787F8600" w14:textId="77777777">
        <w:tc>
          <w:tcPr>
            <w:tcW w:w="2800" w:type="dxa"/>
            <w:vAlign w:val="center"/>
          </w:tcPr>
          <w:p w14:paraId="787F85FE" w14:textId="77777777" w:rsidR="00D77CB4" w:rsidRDefault="00F53E66">
            <w:pPr>
              <w:spacing w:before="40" w:after="40"/>
            </w:pPr>
            <w:r>
              <w:rPr>
                <w:sz w:val="18"/>
                <w:szCs w:val="18"/>
              </w:rPr>
              <w:t>Statuts de commande</w:t>
            </w:r>
          </w:p>
        </w:tc>
        <w:tc>
          <w:tcPr>
            <w:tcW w:w="6560" w:type="dxa"/>
            <w:vAlign w:val="center"/>
          </w:tcPr>
          <w:p w14:paraId="787F85FF" w14:textId="77777777" w:rsidR="00D77CB4" w:rsidRDefault="00F53E66">
            <w:pPr>
              <w:spacing w:before="40" w:after="40"/>
            </w:pPr>
            <w:r>
              <w:rPr>
                <w:sz w:val="18"/>
                <w:szCs w:val="18"/>
              </w:rPr>
              <w:t>Brouillon, Validée, En préparation, Chargée, En livraison, Livrée, Annulée</w:t>
            </w:r>
          </w:p>
        </w:tc>
      </w:tr>
      <w:tr w:rsidR="00D77CB4" w14:paraId="787F8603" w14:textId="77777777">
        <w:tc>
          <w:tcPr>
            <w:tcW w:w="2800" w:type="dxa"/>
            <w:shd w:val="clear" w:color="auto" w:fill="F2F7FB"/>
            <w:vAlign w:val="center"/>
          </w:tcPr>
          <w:p w14:paraId="787F8601" w14:textId="77777777" w:rsidR="00D77CB4" w:rsidRDefault="00F53E66">
            <w:pPr>
              <w:spacing w:before="40" w:after="40"/>
            </w:pPr>
            <w:r>
              <w:rPr>
                <w:sz w:val="18"/>
                <w:szCs w:val="18"/>
              </w:rPr>
              <w:t>Statuts de tournée</w:t>
            </w:r>
          </w:p>
        </w:tc>
        <w:tc>
          <w:tcPr>
            <w:tcW w:w="6560" w:type="dxa"/>
            <w:shd w:val="clear" w:color="auto" w:fill="F2F7FB"/>
            <w:vAlign w:val="center"/>
          </w:tcPr>
          <w:p w14:paraId="787F8602" w14:textId="77777777" w:rsidR="00D77CB4" w:rsidRDefault="00F53E66">
            <w:pPr>
              <w:spacing w:before="40" w:after="40"/>
            </w:pPr>
            <w:r>
              <w:rPr>
                <w:sz w:val="18"/>
                <w:szCs w:val="18"/>
              </w:rPr>
              <w:t>Planifiée, En chargement, En cours, Terminée, Annulée</w:t>
            </w:r>
          </w:p>
        </w:tc>
      </w:tr>
      <w:tr w:rsidR="00D77CB4" w14:paraId="787F8606" w14:textId="77777777">
        <w:tc>
          <w:tcPr>
            <w:tcW w:w="2800" w:type="dxa"/>
            <w:vAlign w:val="center"/>
          </w:tcPr>
          <w:p w14:paraId="787F8604" w14:textId="77777777" w:rsidR="00D77CB4" w:rsidRDefault="00F53E66">
            <w:pPr>
              <w:spacing w:before="40" w:after="40"/>
            </w:pPr>
            <w:r>
              <w:rPr>
                <w:sz w:val="18"/>
                <w:szCs w:val="18"/>
              </w:rPr>
              <w:t>Statuts de livraison</w:t>
            </w:r>
          </w:p>
        </w:tc>
        <w:tc>
          <w:tcPr>
            <w:tcW w:w="6560" w:type="dxa"/>
            <w:vAlign w:val="center"/>
          </w:tcPr>
          <w:p w14:paraId="787F8605" w14:textId="77777777" w:rsidR="00D77CB4" w:rsidRDefault="00F53E66">
            <w:pPr>
              <w:spacing w:before="40" w:after="40"/>
            </w:pPr>
            <w:r>
              <w:rPr>
                <w:sz w:val="18"/>
                <w:szCs w:val="18"/>
              </w:rPr>
              <w:t>En attente, Livrée, Refusée, Partielle</w:t>
            </w:r>
          </w:p>
        </w:tc>
      </w:tr>
      <w:tr w:rsidR="00D77CB4" w14:paraId="787F8609" w14:textId="77777777">
        <w:tc>
          <w:tcPr>
            <w:tcW w:w="2800" w:type="dxa"/>
            <w:shd w:val="clear" w:color="auto" w:fill="F2F7FB"/>
            <w:vAlign w:val="center"/>
          </w:tcPr>
          <w:p w14:paraId="787F8607" w14:textId="77777777" w:rsidR="00D77CB4" w:rsidRDefault="00F53E66">
            <w:pPr>
              <w:spacing w:before="40" w:after="40"/>
            </w:pPr>
            <w:r>
              <w:rPr>
                <w:sz w:val="18"/>
                <w:szCs w:val="18"/>
              </w:rPr>
              <w:t>Statuts de synchronisation</w:t>
            </w:r>
          </w:p>
        </w:tc>
        <w:tc>
          <w:tcPr>
            <w:tcW w:w="6560" w:type="dxa"/>
            <w:shd w:val="clear" w:color="auto" w:fill="F2F7FB"/>
            <w:vAlign w:val="center"/>
          </w:tcPr>
          <w:p w14:paraId="787F8608" w14:textId="77777777" w:rsidR="00D77CB4" w:rsidRDefault="00F53E66">
            <w:pPr>
              <w:spacing w:before="40" w:after="40"/>
            </w:pPr>
            <w:r>
              <w:rPr>
                <w:sz w:val="18"/>
                <w:szCs w:val="18"/>
              </w:rPr>
              <w:t>En attente, Synchronisé, En conflit, En échec</w:t>
            </w:r>
          </w:p>
        </w:tc>
      </w:tr>
      <w:tr w:rsidR="00D77CB4" w14:paraId="787F860C" w14:textId="77777777">
        <w:tc>
          <w:tcPr>
            <w:tcW w:w="2800" w:type="dxa"/>
            <w:vAlign w:val="center"/>
          </w:tcPr>
          <w:p w14:paraId="787F860A" w14:textId="77777777" w:rsidR="00D77CB4" w:rsidRDefault="00F53E66">
            <w:pPr>
              <w:spacing w:before="40" w:after="40"/>
            </w:pPr>
            <w:r>
              <w:rPr>
                <w:sz w:val="18"/>
                <w:szCs w:val="18"/>
              </w:rPr>
              <w:t>Types d’emplacement de stock</w:t>
            </w:r>
          </w:p>
        </w:tc>
        <w:tc>
          <w:tcPr>
            <w:tcW w:w="6560" w:type="dxa"/>
            <w:vAlign w:val="center"/>
          </w:tcPr>
          <w:p w14:paraId="787F860B" w14:textId="77777777" w:rsidR="00D77CB4" w:rsidRDefault="00F53E66">
            <w:pPr>
              <w:spacing w:before="40" w:after="40"/>
            </w:pPr>
            <w:r>
              <w:rPr>
                <w:sz w:val="18"/>
                <w:szCs w:val="18"/>
              </w:rPr>
              <w:t>Matières premières, Production, Bidons à trier, Bidons en lavage, Bidons libérés, Produits finis, Véhicule, Quarantaine, Retraitement, Réparation, Rebut</w:t>
            </w:r>
          </w:p>
        </w:tc>
      </w:tr>
    </w:tbl>
    <w:p w14:paraId="787F860D" w14:textId="77777777" w:rsidR="00D77CB4" w:rsidRDefault="00D77CB4">
      <w:pPr>
        <w:spacing w:after="0"/>
      </w:pPr>
    </w:p>
    <w:p w14:paraId="787F860E" w14:textId="77777777" w:rsidR="00D77CB4" w:rsidRDefault="00F53E66">
      <w:pPr>
        <w:pStyle w:val="Titre2"/>
      </w:pPr>
      <w:r>
        <w:t>8.3 Règles d’intégrité</w:t>
      </w:r>
    </w:p>
    <w:p w14:paraId="787F860F" w14:textId="77777777" w:rsidR="00D77CB4" w:rsidRDefault="00F53E66">
      <w:pPr>
        <w:pStyle w:val="Paragraphedeliste"/>
        <w:numPr>
          <w:ilvl w:val="0"/>
          <w:numId w:val="1"/>
        </w:numPr>
      </w:pPr>
      <w:r>
        <w:t>Les identifiants d’enregistrement sont des identifiants universels uniques, non séquentiels et non devinables.</w:t>
      </w:r>
    </w:p>
    <w:p w14:paraId="787F8610" w14:textId="77777777" w:rsidR="00D77CB4" w:rsidRDefault="00F53E66">
      <w:pPr>
        <w:pStyle w:val="Paragraphedeliste"/>
        <w:numPr>
          <w:ilvl w:val="0"/>
          <w:numId w:val="1"/>
        </w:numPr>
      </w:pPr>
      <w:r>
        <w:t>L’adresse électronique d’un utilisateur est unique dans le système.</w:t>
      </w:r>
    </w:p>
    <w:p w14:paraId="787F8611" w14:textId="77777777" w:rsidR="00D77CB4" w:rsidRDefault="00F53E66">
      <w:pPr>
        <w:pStyle w:val="Paragraphedeliste"/>
        <w:numPr>
          <w:ilvl w:val="0"/>
          <w:numId w:val="1"/>
        </w:numPr>
      </w:pPr>
      <w:r>
        <w:t>Les entités métier portent leurs dates de création et de dernière modification.</w:t>
      </w:r>
    </w:p>
    <w:p w14:paraId="787F8612" w14:textId="77777777" w:rsidR="00D77CB4" w:rsidRDefault="00F53E66">
      <w:pPr>
        <w:pStyle w:val="Paragraphedeliste"/>
        <w:numPr>
          <w:ilvl w:val="0"/>
          <w:numId w:val="1"/>
        </w:numPr>
      </w:pPr>
      <w:r>
        <w:t>Les suppressions en cascade sont limitées aux données strictement dépendantes, telles que les notifications d’un compte.</w:t>
      </w:r>
    </w:p>
    <w:p w14:paraId="787F8613" w14:textId="77777777" w:rsidR="00D77CB4" w:rsidRDefault="00F53E66">
      <w:pPr>
        <w:pStyle w:val="Paragraphedeliste"/>
        <w:numPr>
          <w:ilvl w:val="0"/>
          <w:numId w:val="1"/>
        </w:numPr>
      </w:pPr>
      <w:r>
        <w:t>Les soldes et cumuls sont dérivés des mouvements et ne constituent pas une saisie indépendante.</w:t>
      </w:r>
    </w:p>
    <w:p w14:paraId="787F8614" w14:textId="77777777" w:rsidR="00D77CB4" w:rsidRDefault="00F53E66">
      <w:r>
        <w:br w:type="page"/>
      </w:r>
    </w:p>
    <w:p w14:paraId="787F8615" w14:textId="77777777" w:rsidR="00D77CB4" w:rsidRDefault="00F53E66">
      <w:pPr>
        <w:pStyle w:val="Titre1"/>
      </w:pPr>
      <w:r>
        <w:lastRenderedPageBreak/>
        <w:t>9. Architecture technique</w:t>
      </w:r>
    </w:p>
    <w:p w14:paraId="787F8616" w14:textId="77777777" w:rsidR="00D77CB4" w:rsidRDefault="00F53E66">
      <w:pPr>
        <w:pStyle w:val="Titre2"/>
      </w:pPr>
      <w:r>
        <w:t>9.1 Vue d’ensemble</w:t>
      </w:r>
    </w:p>
    <w:p w14:paraId="787F8617" w14:textId="77777777" w:rsidR="00D77CB4" w:rsidRDefault="00F53E66">
      <w:r>
        <w:t>La plateforme repose sur une architecture applicative en trois composants distincts : une interface d’administration web, une interface de mobilité destinée au terrain, et une interface de programmation qui centralise l’ensemble des règles métier et l’accès à la base de données. Aucun client n’accède directement à la base : toute opération transite par l’interface de programmation, garantissant l’unicité des contrôles d’habilitation et de cohérence.</w:t>
      </w:r>
    </w:p>
    <w:p w14:paraId="787F8618" w14:textId="77777777" w:rsidR="00D77CB4" w:rsidRDefault="00F53E66">
      <w:pPr>
        <w:pStyle w:val="Titre2"/>
      </w:pPr>
      <w:r>
        <w:t>9.2 Composants et technologies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600"/>
        <w:gridCol w:w="2600"/>
        <w:gridCol w:w="4160"/>
      </w:tblGrid>
      <w:tr w:rsidR="00D77CB4" w14:paraId="787F861C" w14:textId="77777777">
        <w:trPr>
          <w:tblHeader/>
        </w:trPr>
        <w:tc>
          <w:tcPr>
            <w:tcW w:w="2600" w:type="dxa"/>
            <w:shd w:val="clear" w:color="auto" w:fill="0E6BA8"/>
            <w:vAlign w:val="center"/>
          </w:tcPr>
          <w:p w14:paraId="787F8619" w14:textId="77777777" w:rsidR="00D77CB4" w:rsidRDefault="00F53E66">
            <w:pPr>
              <w:spacing w:before="40" w:after="40"/>
            </w:pPr>
            <w:r>
              <w:rPr>
                <w:b/>
                <w:color w:val="FFFFFF"/>
                <w:sz w:val="18"/>
                <w:szCs w:val="18"/>
              </w:rPr>
              <w:t>Composant</w:t>
            </w:r>
          </w:p>
        </w:tc>
        <w:tc>
          <w:tcPr>
            <w:tcW w:w="2600" w:type="dxa"/>
            <w:shd w:val="clear" w:color="auto" w:fill="0E6BA8"/>
            <w:vAlign w:val="center"/>
          </w:tcPr>
          <w:p w14:paraId="787F861A" w14:textId="77777777" w:rsidR="00D77CB4" w:rsidRDefault="00F53E66">
            <w:pPr>
              <w:spacing w:before="40" w:after="40"/>
            </w:pPr>
            <w:r>
              <w:rPr>
                <w:b/>
                <w:color w:val="FFFFFF"/>
                <w:sz w:val="18"/>
                <w:szCs w:val="18"/>
              </w:rPr>
              <w:t>Technologie</w:t>
            </w:r>
          </w:p>
        </w:tc>
        <w:tc>
          <w:tcPr>
            <w:tcW w:w="4160" w:type="dxa"/>
            <w:shd w:val="clear" w:color="auto" w:fill="0E6BA8"/>
            <w:vAlign w:val="center"/>
          </w:tcPr>
          <w:p w14:paraId="787F861B" w14:textId="77777777" w:rsidR="00D77CB4" w:rsidRDefault="00F53E66">
            <w:pPr>
              <w:spacing w:before="40" w:after="40"/>
            </w:pPr>
            <w:r>
              <w:rPr>
                <w:b/>
                <w:color w:val="FFFFFF"/>
                <w:sz w:val="18"/>
                <w:szCs w:val="18"/>
              </w:rPr>
              <w:t>Responsabilité</w:t>
            </w:r>
          </w:p>
        </w:tc>
      </w:tr>
      <w:tr w:rsidR="00D77CB4" w14:paraId="787F8620" w14:textId="77777777">
        <w:tc>
          <w:tcPr>
            <w:tcW w:w="2600" w:type="dxa"/>
            <w:vAlign w:val="center"/>
          </w:tcPr>
          <w:p w14:paraId="787F861D" w14:textId="77777777" w:rsidR="00D77CB4" w:rsidRDefault="00F53E66">
            <w:pPr>
              <w:spacing w:before="40" w:after="40"/>
            </w:pPr>
            <w:r>
              <w:rPr>
                <w:sz w:val="18"/>
                <w:szCs w:val="18"/>
              </w:rPr>
              <w:t>Interface de programmation</w:t>
            </w:r>
          </w:p>
        </w:tc>
        <w:tc>
          <w:tcPr>
            <w:tcW w:w="2600" w:type="dxa"/>
            <w:vAlign w:val="center"/>
          </w:tcPr>
          <w:p w14:paraId="787F861E" w14:textId="77777777" w:rsidR="00D77CB4" w:rsidRDefault="00F53E66">
            <w:pPr>
              <w:spacing w:before="40" w:after="40"/>
            </w:pPr>
            <w:proofErr w:type="spellStart"/>
            <w:r>
              <w:rPr>
                <w:sz w:val="18"/>
                <w:szCs w:val="18"/>
              </w:rPr>
              <w:t>NestJS</w:t>
            </w:r>
            <w:proofErr w:type="spellEnd"/>
            <w:r>
              <w:rPr>
                <w:sz w:val="18"/>
                <w:szCs w:val="18"/>
              </w:rPr>
              <w:t xml:space="preserve"> (Node.js, </w:t>
            </w:r>
            <w:proofErr w:type="spellStart"/>
            <w:r>
              <w:rPr>
                <w:sz w:val="18"/>
                <w:szCs w:val="18"/>
              </w:rPr>
              <w:t>TypeScript</w:t>
            </w:r>
            <w:proofErr w:type="spellEnd"/>
            <w:r>
              <w:rPr>
                <w:sz w:val="18"/>
                <w:szCs w:val="18"/>
              </w:rPr>
              <w:t>)</w:t>
            </w:r>
          </w:p>
        </w:tc>
        <w:tc>
          <w:tcPr>
            <w:tcW w:w="4160" w:type="dxa"/>
            <w:vAlign w:val="center"/>
          </w:tcPr>
          <w:p w14:paraId="787F861F" w14:textId="77777777" w:rsidR="00D77CB4" w:rsidRDefault="00F53E66">
            <w:pPr>
              <w:spacing w:before="40" w:after="40"/>
            </w:pPr>
            <w:r>
              <w:rPr>
                <w:sz w:val="18"/>
                <w:szCs w:val="18"/>
              </w:rPr>
              <w:t>Règles métier, habilitations, exposition des services</w:t>
            </w:r>
          </w:p>
        </w:tc>
      </w:tr>
      <w:tr w:rsidR="00D77CB4" w14:paraId="787F8624" w14:textId="77777777">
        <w:tc>
          <w:tcPr>
            <w:tcW w:w="2600" w:type="dxa"/>
            <w:shd w:val="clear" w:color="auto" w:fill="F2F7FB"/>
            <w:vAlign w:val="center"/>
          </w:tcPr>
          <w:p w14:paraId="787F8621" w14:textId="77777777" w:rsidR="00D77CB4" w:rsidRDefault="00F53E66">
            <w:pPr>
              <w:spacing w:before="40" w:after="40"/>
            </w:pPr>
            <w:r>
              <w:rPr>
                <w:sz w:val="18"/>
                <w:szCs w:val="18"/>
              </w:rPr>
              <w:t>Persistance</w:t>
            </w:r>
          </w:p>
        </w:tc>
        <w:tc>
          <w:tcPr>
            <w:tcW w:w="2600" w:type="dxa"/>
            <w:shd w:val="clear" w:color="auto" w:fill="F2F7FB"/>
            <w:vAlign w:val="center"/>
          </w:tcPr>
          <w:p w14:paraId="787F8622" w14:textId="77777777" w:rsidR="00D77CB4" w:rsidRDefault="00F53E66">
            <w:pPr>
              <w:spacing w:before="40" w:after="40"/>
            </w:pPr>
            <w:r>
              <w:rPr>
                <w:sz w:val="18"/>
                <w:szCs w:val="18"/>
              </w:rPr>
              <w:t>PostgreSQL</w:t>
            </w:r>
          </w:p>
        </w:tc>
        <w:tc>
          <w:tcPr>
            <w:tcW w:w="4160" w:type="dxa"/>
            <w:shd w:val="clear" w:color="auto" w:fill="F2F7FB"/>
            <w:vAlign w:val="center"/>
          </w:tcPr>
          <w:p w14:paraId="787F8623" w14:textId="77777777" w:rsidR="00D77CB4" w:rsidRDefault="00F53E66">
            <w:pPr>
              <w:spacing w:before="40" w:after="40"/>
            </w:pPr>
            <w:r>
              <w:rPr>
                <w:sz w:val="18"/>
                <w:szCs w:val="18"/>
              </w:rPr>
              <w:t>Stockage transactionnel des données de gestion</w:t>
            </w:r>
          </w:p>
        </w:tc>
      </w:tr>
      <w:tr w:rsidR="00D77CB4" w14:paraId="787F8628" w14:textId="77777777">
        <w:tc>
          <w:tcPr>
            <w:tcW w:w="2600" w:type="dxa"/>
            <w:vAlign w:val="center"/>
          </w:tcPr>
          <w:p w14:paraId="787F8625" w14:textId="77777777" w:rsidR="00D77CB4" w:rsidRDefault="00F53E66">
            <w:pPr>
              <w:spacing w:before="40" w:after="40"/>
            </w:pPr>
            <w:r>
              <w:rPr>
                <w:sz w:val="18"/>
                <w:szCs w:val="18"/>
              </w:rPr>
              <w:t>Couche d’accès aux données</w:t>
            </w:r>
          </w:p>
        </w:tc>
        <w:tc>
          <w:tcPr>
            <w:tcW w:w="2600" w:type="dxa"/>
            <w:vAlign w:val="center"/>
          </w:tcPr>
          <w:p w14:paraId="787F8626" w14:textId="77777777" w:rsidR="00D77CB4" w:rsidRDefault="00F53E66">
            <w:pPr>
              <w:spacing w:before="40" w:after="40"/>
            </w:pPr>
            <w:r>
              <w:rPr>
                <w:sz w:val="18"/>
                <w:szCs w:val="18"/>
              </w:rPr>
              <w:t>Prisma</w:t>
            </w:r>
          </w:p>
        </w:tc>
        <w:tc>
          <w:tcPr>
            <w:tcW w:w="4160" w:type="dxa"/>
            <w:vAlign w:val="center"/>
          </w:tcPr>
          <w:p w14:paraId="787F8627" w14:textId="77777777" w:rsidR="00D77CB4" w:rsidRDefault="00F53E66">
            <w:pPr>
              <w:spacing w:before="40" w:after="40"/>
            </w:pPr>
            <w:r>
              <w:rPr>
                <w:sz w:val="18"/>
                <w:szCs w:val="18"/>
              </w:rPr>
              <w:t>Modélisation, migrations et requêtage typé</w:t>
            </w:r>
          </w:p>
        </w:tc>
      </w:tr>
      <w:tr w:rsidR="00D77CB4" w14:paraId="787F862C" w14:textId="77777777">
        <w:tc>
          <w:tcPr>
            <w:tcW w:w="2600" w:type="dxa"/>
            <w:shd w:val="clear" w:color="auto" w:fill="F2F7FB"/>
            <w:vAlign w:val="center"/>
          </w:tcPr>
          <w:p w14:paraId="787F8629" w14:textId="77777777" w:rsidR="00D77CB4" w:rsidRDefault="00F53E66">
            <w:pPr>
              <w:spacing w:before="40" w:after="40"/>
            </w:pPr>
            <w:r>
              <w:rPr>
                <w:sz w:val="18"/>
                <w:szCs w:val="18"/>
              </w:rPr>
              <w:t>Back-office web</w:t>
            </w:r>
          </w:p>
        </w:tc>
        <w:tc>
          <w:tcPr>
            <w:tcW w:w="2600" w:type="dxa"/>
            <w:shd w:val="clear" w:color="auto" w:fill="F2F7FB"/>
            <w:vAlign w:val="center"/>
          </w:tcPr>
          <w:p w14:paraId="787F862A" w14:textId="77777777" w:rsidR="00D77CB4" w:rsidRDefault="00F53E66">
            <w:pPr>
              <w:spacing w:before="40" w:after="40"/>
            </w:pPr>
            <w:proofErr w:type="spellStart"/>
            <w:r>
              <w:rPr>
                <w:sz w:val="18"/>
                <w:szCs w:val="18"/>
              </w:rPr>
              <w:t>React</w:t>
            </w:r>
            <w:proofErr w:type="spellEnd"/>
            <w:r>
              <w:rPr>
                <w:sz w:val="18"/>
                <w:szCs w:val="18"/>
              </w:rPr>
              <w:t xml:space="preserve">, Vite, </w:t>
            </w:r>
            <w:proofErr w:type="spellStart"/>
            <w:r>
              <w:rPr>
                <w:sz w:val="18"/>
                <w:szCs w:val="18"/>
              </w:rPr>
              <w:t>TypeScript</w:t>
            </w:r>
            <w:proofErr w:type="spellEnd"/>
          </w:p>
        </w:tc>
        <w:tc>
          <w:tcPr>
            <w:tcW w:w="4160" w:type="dxa"/>
            <w:shd w:val="clear" w:color="auto" w:fill="F2F7FB"/>
            <w:vAlign w:val="center"/>
          </w:tcPr>
          <w:p w14:paraId="787F862B" w14:textId="77777777" w:rsidR="00D77CB4" w:rsidRDefault="00F53E66">
            <w:pPr>
              <w:spacing w:before="40" w:after="40"/>
            </w:pPr>
            <w:r>
              <w:rPr>
                <w:sz w:val="18"/>
                <w:szCs w:val="18"/>
              </w:rPr>
              <w:t>Interface de pilotage et de saisie de gestion</w:t>
            </w:r>
          </w:p>
        </w:tc>
      </w:tr>
      <w:tr w:rsidR="00D77CB4" w14:paraId="787F8630" w14:textId="77777777">
        <w:tc>
          <w:tcPr>
            <w:tcW w:w="2600" w:type="dxa"/>
            <w:vAlign w:val="center"/>
          </w:tcPr>
          <w:p w14:paraId="787F862D" w14:textId="77777777" w:rsidR="00D77CB4" w:rsidRDefault="00F53E66">
            <w:pPr>
              <w:spacing w:before="40" w:after="40"/>
            </w:pPr>
            <w:r>
              <w:rPr>
                <w:sz w:val="18"/>
                <w:szCs w:val="18"/>
              </w:rPr>
              <w:t>Interface terrain</w:t>
            </w:r>
          </w:p>
        </w:tc>
        <w:tc>
          <w:tcPr>
            <w:tcW w:w="2600" w:type="dxa"/>
            <w:vAlign w:val="center"/>
          </w:tcPr>
          <w:p w14:paraId="787F862E" w14:textId="77777777" w:rsidR="00D77CB4" w:rsidRDefault="00F53E66">
            <w:pPr>
              <w:spacing w:before="40" w:after="40"/>
            </w:pPr>
            <w:r>
              <w:rPr>
                <w:sz w:val="18"/>
                <w:szCs w:val="18"/>
              </w:rPr>
              <w:t>Application web progressive</w:t>
            </w:r>
          </w:p>
        </w:tc>
        <w:tc>
          <w:tcPr>
            <w:tcW w:w="4160" w:type="dxa"/>
            <w:vAlign w:val="center"/>
          </w:tcPr>
          <w:p w14:paraId="787F862F" w14:textId="77777777" w:rsidR="00D77CB4" w:rsidRDefault="00F53E66">
            <w:pPr>
              <w:spacing w:before="40" w:after="40"/>
            </w:pPr>
            <w:r>
              <w:rPr>
                <w:sz w:val="18"/>
                <w:szCs w:val="18"/>
              </w:rPr>
              <w:t>Exécution de tournée, y compris hors connexion</w:t>
            </w:r>
          </w:p>
        </w:tc>
      </w:tr>
      <w:tr w:rsidR="00D77CB4" w14:paraId="787F8634" w14:textId="77777777">
        <w:tc>
          <w:tcPr>
            <w:tcW w:w="2600" w:type="dxa"/>
            <w:shd w:val="clear" w:color="auto" w:fill="F2F7FB"/>
            <w:vAlign w:val="center"/>
          </w:tcPr>
          <w:p w14:paraId="787F8631" w14:textId="77777777" w:rsidR="00D77CB4" w:rsidRDefault="00F53E66">
            <w:pPr>
              <w:spacing w:before="40" w:after="40"/>
            </w:pPr>
            <w:r>
              <w:rPr>
                <w:sz w:val="18"/>
                <w:szCs w:val="18"/>
              </w:rPr>
              <w:t>Application mobile</w:t>
            </w:r>
          </w:p>
        </w:tc>
        <w:tc>
          <w:tcPr>
            <w:tcW w:w="2600" w:type="dxa"/>
            <w:shd w:val="clear" w:color="auto" w:fill="F2F7FB"/>
            <w:vAlign w:val="center"/>
          </w:tcPr>
          <w:p w14:paraId="787F8632" w14:textId="77777777" w:rsidR="00D77CB4" w:rsidRDefault="00F53E66">
            <w:pPr>
              <w:spacing w:before="40" w:after="40"/>
            </w:pPr>
            <w:r>
              <w:rPr>
                <w:sz w:val="18"/>
                <w:szCs w:val="18"/>
              </w:rPr>
              <w:t>Flutter (Android)</w:t>
            </w:r>
          </w:p>
        </w:tc>
        <w:tc>
          <w:tcPr>
            <w:tcW w:w="4160" w:type="dxa"/>
            <w:shd w:val="clear" w:color="auto" w:fill="F2F7FB"/>
            <w:vAlign w:val="center"/>
          </w:tcPr>
          <w:p w14:paraId="787F8633" w14:textId="77777777" w:rsidR="00D77CB4" w:rsidRDefault="00F53E66">
            <w:pPr>
              <w:spacing w:before="40" w:after="40"/>
            </w:pPr>
            <w:r>
              <w:rPr>
                <w:sz w:val="18"/>
                <w:szCs w:val="18"/>
              </w:rPr>
              <w:t>Variante native distribuable</w:t>
            </w:r>
          </w:p>
        </w:tc>
      </w:tr>
      <w:tr w:rsidR="00D77CB4" w14:paraId="787F8638" w14:textId="77777777">
        <w:tc>
          <w:tcPr>
            <w:tcW w:w="2600" w:type="dxa"/>
            <w:vAlign w:val="center"/>
          </w:tcPr>
          <w:p w14:paraId="787F8635" w14:textId="77777777" w:rsidR="00D77CB4" w:rsidRDefault="00F53E66">
            <w:pPr>
              <w:spacing w:before="40" w:after="40"/>
            </w:pPr>
            <w:r>
              <w:rPr>
                <w:sz w:val="18"/>
                <w:szCs w:val="18"/>
              </w:rPr>
              <w:t>Authentification</w:t>
            </w:r>
          </w:p>
        </w:tc>
        <w:tc>
          <w:tcPr>
            <w:tcW w:w="2600" w:type="dxa"/>
            <w:vAlign w:val="center"/>
          </w:tcPr>
          <w:p w14:paraId="787F8636" w14:textId="77777777" w:rsidR="00D77CB4" w:rsidRDefault="00F53E66">
            <w:pPr>
              <w:spacing w:before="40" w:after="40"/>
            </w:pPr>
            <w:r>
              <w:rPr>
                <w:sz w:val="18"/>
                <w:szCs w:val="18"/>
              </w:rPr>
              <w:t>Jeton signé JSON</w:t>
            </w:r>
          </w:p>
        </w:tc>
        <w:tc>
          <w:tcPr>
            <w:tcW w:w="4160" w:type="dxa"/>
            <w:vAlign w:val="center"/>
          </w:tcPr>
          <w:p w14:paraId="787F8637" w14:textId="77777777" w:rsidR="00D77CB4" w:rsidRDefault="00F53E66">
            <w:pPr>
              <w:spacing w:before="40" w:after="40"/>
            </w:pPr>
            <w:r>
              <w:rPr>
                <w:sz w:val="18"/>
                <w:szCs w:val="18"/>
              </w:rPr>
              <w:t>Établissement et vérification de la session</w:t>
            </w:r>
          </w:p>
        </w:tc>
      </w:tr>
      <w:tr w:rsidR="00D77CB4" w14:paraId="787F863C" w14:textId="77777777">
        <w:tc>
          <w:tcPr>
            <w:tcW w:w="2600" w:type="dxa"/>
            <w:shd w:val="clear" w:color="auto" w:fill="F2F7FB"/>
            <w:vAlign w:val="center"/>
          </w:tcPr>
          <w:p w14:paraId="787F8639" w14:textId="77777777" w:rsidR="00D77CB4" w:rsidRDefault="00F53E66">
            <w:pPr>
              <w:spacing w:before="40" w:after="40"/>
            </w:pPr>
            <w:r>
              <w:rPr>
                <w:sz w:val="18"/>
                <w:szCs w:val="18"/>
              </w:rPr>
              <w:t>Documentation des services</w:t>
            </w:r>
          </w:p>
        </w:tc>
        <w:tc>
          <w:tcPr>
            <w:tcW w:w="2600" w:type="dxa"/>
            <w:shd w:val="clear" w:color="auto" w:fill="F2F7FB"/>
            <w:vAlign w:val="center"/>
          </w:tcPr>
          <w:p w14:paraId="787F863A" w14:textId="77777777" w:rsidR="00D77CB4" w:rsidRDefault="00F53E66">
            <w:pPr>
              <w:spacing w:before="40" w:after="40"/>
            </w:pPr>
            <w:r>
              <w:rPr>
                <w:sz w:val="18"/>
                <w:szCs w:val="18"/>
              </w:rPr>
              <w:t xml:space="preserve">Swagger / </w:t>
            </w:r>
            <w:proofErr w:type="spellStart"/>
            <w:r>
              <w:rPr>
                <w:sz w:val="18"/>
                <w:szCs w:val="18"/>
              </w:rPr>
              <w:t>OpenAPI</w:t>
            </w:r>
            <w:proofErr w:type="spellEnd"/>
          </w:p>
        </w:tc>
        <w:tc>
          <w:tcPr>
            <w:tcW w:w="4160" w:type="dxa"/>
            <w:shd w:val="clear" w:color="auto" w:fill="F2F7FB"/>
            <w:vAlign w:val="center"/>
          </w:tcPr>
          <w:p w14:paraId="787F863B" w14:textId="77777777" w:rsidR="00D77CB4" w:rsidRDefault="00F53E66">
            <w:pPr>
              <w:spacing w:before="40" w:after="40"/>
            </w:pPr>
            <w:r>
              <w:rPr>
                <w:sz w:val="18"/>
                <w:szCs w:val="18"/>
              </w:rPr>
              <w:t>Description exploitable des points d’entrée</w:t>
            </w:r>
          </w:p>
        </w:tc>
      </w:tr>
    </w:tbl>
    <w:p w14:paraId="787F863D" w14:textId="77777777" w:rsidR="00D77CB4" w:rsidRDefault="00D77CB4">
      <w:pPr>
        <w:spacing w:after="0"/>
      </w:pPr>
    </w:p>
    <w:p w14:paraId="787F863E" w14:textId="77777777" w:rsidR="00D77CB4" w:rsidRDefault="00F53E66">
      <w:pPr>
        <w:pStyle w:val="Titre2"/>
      </w:pPr>
      <w:r>
        <w:t>9.3 Organisation du code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800"/>
        <w:gridCol w:w="6560"/>
      </w:tblGrid>
      <w:tr w:rsidR="00D77CB4" w14:paraId="787F8641" w14:textId="77777777">
        <w:trPr>
          <w:tblHeader/>
        </w:trPr>
        <w:tc>
          <w:tcPr>
            <w:tcW w:w="2800" w:type="dxa"/>
            <w:shd w:val="clear" w:color="auto" w:fill="0E6BA8"/>
            <w:vAlign w:val="center"/>
          </w:tcPr>
          <w:p w14:paraId="787F863F" w14:textId="77777777" w:rsidR="00D77CB4" w:rsidRDefault="00F53E66">
            <w:pPr>
              <w:spacing w:before="40" w:after="40"/>
            </w:pPr>
            <w:r>
              <w:rPr>
                <w:b/>
                <w:color w:val="FFFFFF"/>
                <w:sz w:val="18"/>
                <w:szCs w:val="18"/>
              </w:rPr>
              <w:t>Emplacement</w:t>
            </w:r>
          </w:p>
        </w:tc>
        <w:tc>
          <w:tcPr>
            <w:tcW w:w="6560" w:type="dxa"/>
            <w:shd w:val="clear" w:color="auto" w:fill="0E6BA8"/>
            <w:vAlign w:val="center"/>
          </w:tcPr>
          <w:p w14:paraId="787F8640" w14:textId="77777777" w:rsidR="00D77CB4" w:rsidRDefault="00F53E66">
            <w:pPr>
              <w:spacing w:before="40" w:after="40"/>
            </w:pPr>
            <w:r>
              <w:rPr>
                <w:b/>
                <w:color w:val="FFFFFF"/>
                <w:sz w:val="18"/>
                <w:szCs w:val="18"/>
              </w:rPr>
              <w:t>Contenu</w:t>
            </w:r>
          </w:p>
        </w:tc>
      </w:tr>
      <w:tr w:rsidR="00D77CB4" w14:paraId="787F8644" w14:textId="77777777">
        <w:tc>
          <w:tcPr>
            <w:tcW w:w="2800" w:type="dxa"/>
            <w:vAlign w:val="center"/>
          </w:tcPr>
          <w:p w14:paraId="787F8642" w14:textId="77777777" w:rsidR="00D77CB4" w:rsidRDefault="00F53E66">
            <w:pPr>
              <w:spacing w:before="40" w:after="40"/>
            </w:pPr>
            <w:proofErr w:type="gramStart"/>
            <w:r>
              <w:rPr>
                <w:sz w:val="18"/>
                <w:szCs w:val="18"/>
              </w:rPr>
              <w:t>backend</w:t>
            </w:r>
            <w:proofErr w:type="gramEnd"/>
            <w:r>
              <w:rPr>
                <w:sz w:val="18"/>
                <w:szCs w:val="18"/>
              </w:rPr>
              <w:t>/src</w:t>
            </w:r>
          </w:p>
        </w:tc>
        <w:tc>
          <w:tcPr>
            <w:tcW w:w="6560" w:type="dxa"/>
            <w:vAlign w:val="center"/>
          </w:tcPr>
          <w:p w14:paraId="787F8643" w14:textId="77777777" w:rsidR="00D77CB4" w:rsidRDefault="00F53E66">
            <w:pPr>
              <w:spacing w:before="40" w:after="40"/>
            </w:pPr>
            <w:r>
              <w:rPr>
                <w:sz w:val="18"/>
                <w:szCs w:val="18"/>
              </w:rPr>
              <w:t>Modules de l’interface de programmation : authentification, clients, commandes, produits, stocks, tournées, livraisons, paiements, consignes, production et qualité, notifications, synchronisation, supervision</w:t>
            </w:r>
          </w:p>
        </w:tc>
      </w:tr>
      <w:tr w:rsidR="00D77CB4" w14:paraId="787F8647" w14:textId="77777777">
        <w:tc>
          <w:tcPr>
            <w:tcW w:w="2800" w:type="dxa"/>
            <w:shd w:val="clear" w:color="auto" w:fill="F2F7FB"/>
            <w:vAlign w:val="center"/>
          </w:tcPr>
          <w:p w14:paraId="787F8645" w14:textId="77777777" w:rsidR="00D77CB4" w:rsidRDefault="00F53E66">
            <w:pPr>
              <w:spacing w:before="40" w:after="40"/>
            </w:pPr>
            <w:proofErr w:type="gramStart"/>
            <w:r>
              <w:rPr>
                <w:sz w:val="18"/>
                <w:szCs w:val="18"/>
              </w:rPr>
              <w:t>backend</w:t>
            </w:r>
            <w:proofErr w:type="gramEnd"/>
            <w:r>
              <w:rPr>
                <w:sz w:val="18"/>
                <w:szCs w:val="18"/>
              </w:rPr>
              <w:t>/</w:t>
            </w:r>
            <w:proofErr w:type="spellStart"/>
            <w:r>
              <w:rPr>
                <w:sz w:val="18"/>
                <w:szCs w:val="18"/>
              </w:rPr>
              <w:t>prisma</w:t>
            </w:r>
            <w:proofErr w:type="spellEnd"/>
          </w:p>
        </w:tc>
        <w:tc>
          <w:tcPr>
            <w:tcW w:w="6560" w:type="dxa"/>
            <w:shd w:val="clear" w:color="auto" w:fill="F2F7FB"/>
            <w:vAlign w:val="center"/>
          </w:tcPr>
          <w:p w14:paraId="787F8646" w14:textId="77777777" w:rsidR="00D77CB4" w:rsidRDefault="00F53E66">
            <w:pPr>
              <w:spacing w:before="40" w:after="40"/>
            </w:pPr>
            <w:r>
              <w:rPr>
                <w:sz w:val="18"/>
                <w:szCs w:val="18"/>
              </w:rPr>
              <w:t>Schéma de données, migrations et jeu de données de démonstration</w:t>
            </w:r>
          </w:p>
        </w:tc>
      </w:tr>
      <w:tr w:rsidR="00D77CB4" w14:paraId="787F864A" w14:textId="77777777">
        <w:tc>
          <w:tcPr>
            <w:tcW w:w="2800" w:type="dxa"/>
            <w:vAlign w:val="center"/>
          </w:tcPr>
          <w:p w14:paraId="787F8648" w14:textId="77777777" w:rsidR="00D77CB4" w:rsidRDefault="00F53E66">
            <w:pPr>
              <w:spacing w:before="40" w:after="40"/>
            </w:pPr>
            <w:proofErr w:type="gramStart"/>
            <w:r>
              <w:rPr>
                <w:sz w:val="18"/>
                <w:szCs w:val="18"/>
              </w:rPr>
              <w:t>backoffice</w:t>
            </w:r>
            <w:proofErr w:type="gramEnd"/>
            <w:r>
              <w:rPr>
                <w:sz w:val="18"/>
                <w:szCs w:val="18"/>
              </w:rPr>
              <w:t>/src/pages</w:t>
            </w:r>
          </w:p>
        </w:tc>
        <w:tc>
          <w:tcPr>
            <w:tcW w:w="6560" w:type="dxa"/>
            <w:vAlign w:val="center"/>
          </w:tcPr>
          <w:p w14:paraId="787F8649" w14:textId="77777777" w:rsidR="00D77CB4" w:rsidRDefault="00F53E66">
            <w:pPr>
              <w:spacing w:before="40" w:after="40"/>
            </w:pPr>
            <w:r>
              <w:rPr>
                <w:sz w:val="18"/>
                <w:szCs w:val="18"/>
              </w:rPr>
              <w:t>Écrans fonctionnels du back-office et de l’interface terrain</w:t>
            </w:r>
          </w:p>
        </w:tc>
      </w:tr>
      <w:tr w:rsidR="00D77CB4" w14:paraId="787F864D" w14:textId="77777777">
        <w:tc>
          <w:tcPr>
            <w:tcW w:w="2800" w:type="dxa"/>
            <w:shd w:val="clear" w:color="auto" w:fill="F2F7FB"/>
            <w:vAlign w:val="center"/>
          </w:tcPr>
          <w:p w14:paraId="787F864B" w14:textId="77777777" w:rsidR="00D77CB4" w:rsidRDefault="00F53E66">
            <w:pPr>
              <w:spacing w:before="40" w:after="40"/>
            </w:pPr>
            <w:proofErr w:type="gramStart"/>
            <w:r>
              <w:rPr>
                <w:sz w:val="18"/>
                <w:szCs w:val="18"/>
              </w:rPr>
              <w:t>backoffice</w:t>
            </w:r>
            <w:proofErr w:type="gramEnd"/>
            <w:r>
              <w:rPr>
                <w:sz w:val="18"/>
                <w:szCs w:val="18"/>
              </w:rPr>
              <w:t>/src/components</w:t>
            </w:r>
          </w:p>
        </w:tc>
        <w:tc>
          <w:tcPr>
            <w:tcW w:w="6560" w:type="dxa"/>
            <w:shd w:val="clear" w:color="auto" w:fill="F2F7FB"/>
            <w:vAlign w:val="center"/>
          </w:tcPr>
          <w:p w14:paraId="787F864C" w14:textId="77777777" w:rsidR="00D77CB4" w:rsidRDefault="00F53E66">
            <w:pPr>
              <w:spacing w:before="40" w:after="40"/>
            </w:pPr>
            <w:r>
              <w:rPr>
                <w:sz w:val="18"/>
                <w:szCs w:val="18"/>
              </w:rPr>
              <w:t>Composants d’interface réutilisables et éléments de charte</w:t>
            </w:r>
          </w:p>
        </w:tc>
      </w:tr>
      <w:tr w:rsidR="00D77CB4" w14:paraId="787F8650" w14:textId="77777777">
        <w:tc>
          <w:tcPr>
            <w:tcW w:w="2800" w:type="dxa"/>
            <w:vAlign w:val="center"/>
          </w:tcPr>
          <w:p w14:paraId="787F864E" w14:textId="77777777" w:rsidR="00D77CB4" w:rsidRDefault="00F53E66">
            <w:pPr>
              <w:spacing w:before="40" w:after="40"/>
            </w:pPr>
            <w:proofErr w:type="gramStart"/>
            <w:r>
              <w:rPr>
                <w:sz w:val="18"/>
                <w:szCs w:val="18"/>
              </w:rPr>
              <w:t>backoffice</w:t>
            </w:r>
            <w:proofErr w:type="gramEnd"/>
            <w:r>
              <w:rPr>
                <w:sz w:val="18"/>
                <w:szCs w:val="18"/>
              </w:rPr>
              <w:t>/src/</w:t>
            </w:r>
            <w:proofErr w:type="spellStart"/>
            <w:r>
              <w:rPr>
                <w:sz w:val="18"/>
                <w:szCs w:val="18"/>
              </w:rPr>
              <w:t>permissions.ts</w:t>
            </w:r>
            <w:proofErr w:type="spellEnd"/>
          </w:p>
        </w:tc>
        <w:tc>
          <w:tcPr>
            <w:tcW w:w="6560" w:type="dxa"/>
            <w:vAlign w:val="center"/>
          </w:tcPr>
          <w:p w14:paraId="787F864F" w14:textId="77777777" w:rsidR="00D77CB4" w:rsidRDefault="00F53E66">
            <w:pPr>
              <w:spacing w:before="40" w:after="40"/>
            </w:pPr>
            <w:r>
              <w:rPr>
                <w:sz w:val="18"/>
                <w:szCs w:val="18"/>
              </w:rPr>
              <w:t>Référentiel unique de la matrice des habilitations et de la navigation</w:t>
            </w:r>
          </w:p>
        </w:tc>
      </w:tr>
      <w:tr w:rsidR="00D77CB4" w14:paraId="787F8653" w14:textId="77777777">
        <w:tc>
          <w:tcPr>
            <w:tcW w:w="2800" w:type="dxa"/>
            <w:shd w:val="clear" w:color="auto" w:fill="F2F7FB"/>
            <w:vAlign w:val="center"/>
          </w:tcPr>
          <w:p w14:paraId="787F8651" w14:textId="77777777" w:rsidR="00D77CB4" w:rsidRDefault="00F53E66">
            <w:pPr>
              <w:spacing w:before="40" w:after="40"/>
            </w:pPr>
            <w:proofErr w:type="gramStart"/>
            <w:r>
              <w:rPr>
                <w:sz w:val="18"/>
                <w:szCs w:val="18"/>
              </w:rPr>
              <w:t>mobile</w:t>
            </w:r>
            <w:proofErr w:type="gramEnd"/>
          </w:p>
        </w:tc>
        <w:tc>
          <w:tcPr>
            <w:tcW w:w="6560" w:type="dxa"/>
            <w:shd w:val="clear" w:color="auto" w:fill="F2F7FB"/>
            <w:vAlign w:val="center"/>
          </w:tcPr>
          <w:p w14:paraId="787F8652" w14:textId="77777777" w:rsidR="00D77CB4" w:rsidRDefault="00F53E66">
            <w:pPr>
              <w:spacing w:before="40" w:after="40"/>
            </w:pPr>
            <w:r>
              <w:rPr>
                <w:sz w:val="18"/>
                <w:szCs w:val="18"/>
              </w:rPr>
              <w:t>Application Android native</w:t>
            </w:r>
          </w:p>
        </w:tc>
      </w:tr>
    </w:tbl>
    <w:p w14:paraId="787F8654" w14:textId="77777777" w:rsidR="00D77CB4" w:rsidRDefault="00D77CB4">
      <w:pPr>
        <w:spacing w:after="0"/>
      </w:pPr>
    </w:p>
    <w:p w14:paraId="787F8655" w14:textId="77777777" w:rsidR="00D77CB4" w:rsidRDefault="00F53E66">
      <w:pPr>
        <w:pStyle w:val="Titre2"/>
      </w:pPr>
      <w:r>
        <w:t>9.4 Fonctionnement hors connexion</w:t>
      </w:r>
    </w:p>
    <w:p w14:paraId="787F8656" w14:textId="77777777" w:rsidR="00D77CB4" w:rsidRDefault="00F53E66">
      <w:r>
        <w:t xml:space="preserve">L’interface terrain conserve localement les saisies réalisées sans réseau, puis les transmet à l’interface de programmation dès le rétablissement de la connectivité. Chaque saisie locale porte un identifiant propre qui permet au serveur de détecter les doublons de transmission et de garantir qu’une même opération n’est </w:t>
      </w:r>
      <w:r>
        <w:lastRenderedPageBreak/>
        <w:t>enregistrée qu’une seule fois. Les conflits éventuels sont matérialisés par un statut dédié afin d’être arbitrés et non silencieusement écrasés.</w:t>
      </w:r>
    </w:p>
    <w:p w14:paraId="787F8657" w14:textId="77777777" w:rsidR="00D77CB4" w:rsidRDefault="00F53E66">
      <w:r>
        <w:br w:type="page"/>
      </w:r>
    </w:p>
    <w:p w14:paraId="787F8658" w14:textId="77777777" w:rsidR="00D77CB4" w:rsidRDefault="00F53E66">
      <w:pPr>
        <w:pStyle w:val="Titre1"/>
      </w:pPr>
      <w:r>
        <w:lastRenderedPageBreak/>
        <w:t>10. Interfaces de programmation (API REST)</w:t>
      </w:r>
    </w:p>
    <w:p w14:paraId="787F8659" w14:textId="77777777" w:rsidR="00D77CB4" w:rsidRDefault="00F53E66">
      <w:r>
        <w:t>L’ensemble des services est exposé sous le préfixe /api/v1. Les appels, à l’exception de l’authentification et du contrôle de disponibilité, requièrent un jeton valide et sont soumis au contrôle des habilitations du profil appelant.</w:t>
      </w:r>
    </w:p>
    <w:p w14:paraId="787F865A" w14:textId="77777777" w:rsidR="00D77CB4" w:rsidRDefault="00F53E66">
      <w:pPr>
        <w:pStyle w:val="Titre2"/>
      </w:pPr>
      <w:r>
        <w:t>10.1 Authentification et disponibilité</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200"/>
        <w:gridCol w:w="3400"/>
        <w:gridCol w:w="4760"/>
      </w:tblGrid>
      <w:tr w:rsidR="00D77CB4" w14:paraId="787F865E" w14:textId="77777777">
        <w:trPr>
          <w:tblHeader/>
        </w:trPr>
        <w:tc>
          <w:tcPr>
            <w:tcW w:w="1200" w:type="dxa"/>
            <w:shd w:val="clear" w:color="auto" w:fill="0E6BA8"/>
            <w:vAlign w:val="center"/>
          </w:tcPr>
          <w:p w14:paraId="787F865B" w14:textId="77777777" w:rsidR="00D77CB4" w:rsidRDefault="00F53E66">
            <w:pPr>
              <w:spacing w:before="40" w:after="40"/>
            </w:pPr>
            <w:r>
              <w:rPr>
                <w:b/>
                <w:color w:val="FFFFFF"/>
                <w:sz w:val="18"/>
                <w:szCs w:val="18"/>
              </w:rPr>
              <w:t>Méthode</w:t>
            </w:r>
          </w:p>
        </w:tc>
        <w:tc>
          <w:tcPr>
            <w:tcW w:w="3400" w:type="dxa"/>
            <w:shd w:val="clear" w:color="auto" w:fill="0E6BA8"/>
            <w:vAlign w:val="center"/>
          </w:tcPr>
          <w:p w14:paraId="787F865C" w14:textId="77777777" w:rsidR="00D77CB4" w:rsidRDefault="00F53E66">
            <w:pPr>
              <w:spacing w:before="40" w:after="40"/>
            </w:pPr>
            <w:r>
              <w:rPr>
                <w:b/>
                <w:color w:val="FFFFFF"/>
                <w:sz w:val="18"/>
                <w:szCs w:val="18"/>
              </w:rPr>
              <w:t>Chemin</w:t>
            </w:r>
          </w:p>
        </w:tc>
        <w:tc>
          <w:tcPr>
            <w:tcW w:w="4760" w:type="dxa"/>
            <w:shd w:val="clear" w:color="auto" w:fill="0E6BA8"/>
            <w:vAlign w:val="center"/>
          </w:tcPr>
          <w:p w14:paraId="787F865D" w14:textId="77777777" w:rsidR="00D77CB4" w:rsidRDefault="00F53E66">
            <w:pPr>
              <w:spacing w:before="40" w:after="40"/>
            </w:pPr>
            <w:r>
              <w:rPr>
                <w:b/>
                <w:color w:val="FFFFFF"/>
                <w:sz w:val="18"/>
                <w:szCs w:val="18"/>
              </w:rPr>
              <w:t>Objet</w:t>
            </w:r>
          </w:p>
        </w:tc>
      </w:tr>
      <w:tr w:rsidR="00D77CB4" w14:paraId="787F8662" w14:textId="77777777">
        <w:tc>
          <w:tcPr>
            <w:tcW w:w="1200" w:type="dxa"/>
            <w:vAlign w:val="center"/>
          </w:tcPr>
          <w:p w14:paraId="787F865F" w14:textId="77777777" w:rsidR="00D77CB4" w:rsidRDefault="00F53E66">
            <w:pPr>
              <w:spacing w:before="40" w:after="40"/>
            </w:pPr>
            <w:r>
              <w:rPr>
                <w:sz w:val="18"/>
                <w:szCs w:val="18"/>
              </w:rPr>
              <w:t>GET</w:t>
            </w:r>
          </w:p>
        </w:tc>
        <w:tc>
          <w:tcPr>
            <w:tcW w:w="3400" w:type="dxa"/>
            <w:vAlign w:val="center"/>
          </w:tcPr>
          <w:p w14:paraId="787F8660" w14:textId="77777777" w:rsidR="00D77CB4" w:rsidRDefault="00F53E66">
            <w:pPr>
              <w:spacing w:before="40" w:after="40"/>
            </w:pPr>
            <w:r>
              <w:rPr>
                <w:sz w:val="18"/>
                <w:szCs w:val="18"/>
              </w:rPr>
              <w:t>/</w:t>
            </w:r>
            <w:proofErr w:type="spellStart"/>
            <w:r>
              <w:rPr>
                <w:sz w:val="18"/>
                <w:szCs w:val="18"/>
              </w:rPr>
              <w:t>health</w:t>
            </w:r>
            <w:proofErr w:type="spellEnd"/>
          </w:p>
        </w:tc>
        <w:tc>
          <w:tcPr>
            <w:tcW w:w="4760" w:type="dxa"/>
            <w:vAlign w:val="center"/>
          </w:tcPr>
          <w:p w14:paraId="787F8661" w14:textId="77777777" w:rsidR="00D77CB4" w:rsidRDefault="00F53E66">
            <w:pPr>
              <w:spacing w:before="40" w:after="40"/>
            </w:pPr>
            <w:r>
              <w:rPr>
                <w:sz w:val="18"/>
                <w:szCs w:val="18"/>
              </w:rPr>
              <w:t>Contrôle de disponibilité du service</w:t>
            </w:r>
          </w:p>
        </w:tc>
      </w:tr>
      <w:tr w:rsidR="00D77CB4" w14:paraId="787F8666" w14:textId="77777777">
        <w:tc>
          <w:tcPr>
            <w:tcW w:w="1200" w:type="dxa"/>
            <w:shd w:val="clear" w:color="auto" w:fill="F2F7FB"/>
            <w:vAlign w:val="center"/>
          </w:tcPr>
          <w:p w14:paraId="787F8663" w14:textId="77777777" w:rsidR="00D77CB4" w:rsidRDefault="00F53E66">
            <w:pPr>
              <w:spacing w:before="40" w:after="40"/>
            </w:pPr>
            <w:r>
              <w:rPr>
                <w:sz w:val="18"/>
                <w:szCs w:val="18"/>
              </w:rPr>
              <w:t>POST</w:t>
            </w:r>
          </w:p>
        </w:tc>
        <w:tc>
          <w:tcPr>
            <w:tcW w:w="3400" w:type="dxa"/>
            <w:shd w:val="clear" w:color="auto" w:fill="F2F7FB"/>
            <w:vAlign w:val="center"/>
          </w:tcPr>
          <w:p w14:paraId="787F8664" w14:textId="77777777" w:rsidR="00D77CB4" w:rsidRDefault="00F53E66">
            <w:pPr>
              <w:spacing w:before="40" w:after="40"/>
            </w:pPr>
            <w:r>
              <w:rPr>
                <w:sz w:val="18"/>
                <w:szCs w:val="18"/>
              </w:rPr>
              <w:t>/</w:t>
            </w:r>
            <w:proofErr w:type="spellStart"/>
            <w:r>
              <w:rPr>
                <w:sz w:val="18"/>
                <w:szCs w:val="18"/>
              </w:rPr>
              <w:t>auth</w:t>
            </w:r>
            <w:proofErr w:type="spellEnd"/>
            <w:r>
              <w:rPr>
                <w:sz w:val="18"/>
                <w:szCs w:val="18"/>
              </w:rPr>
              <w:t>/login</w:t>
            </w:r>
          </w:p>
        </w:tc>
        <w:tc>
          <w:tcPr>
            <w:tcW w:w="4760" w:type="dxa"/>
            <w:shd w:val="clear" w:color="auto" w:fill="F2F7FB"/>
            <w:vAlign w:val="center"/>
          </w:tcPr>
          <w:p w14:paraId="787F8665" w14:textId="77777777" w:rsidR="00D77CB4" w:rsidRDefault="00F53E66">
            <w:pPr>
              <w:spacing w:before="40" w:after="40"/>
            </w:pPr>
            <w:r>
              <w:rPr>
                <w:sz w:val="18"/>
                <w:szCs w:val="18"/>
              </w:rPr>
              <w:t>Ouverture de session et délivrance du jeton</w:t>
            </w:r>
          </w:p>
        </w:tc>
      </w:tr>
      <w:tr w:rsidR="00D77CB4" w14:paraId="787F866A" w14:textId="77777777">
        <w:tc>
          <w:tcPr>
            <w:tcW w:w="1200" w:type="dxa"/>
            <w:vAlign w:val="center"/>
          </w:tcPr>
          <w:p w14:paraId="787F8667" w14:textId="77777777" w:rsidR="00D77CB4" w:rsidRDefault="00F53E66">
            <w:pPr>
              <w:spacing w:before="40" w:after="40"/>
            </w:pPr>
            <w:r>
              <w:rPr>
                <w:sz w:val="18"/>
                <w:szCs w:val="18"/>
              </w:rPr>
              <w:t>GET</w:t>
            </w:r>
          </w:p>
        </w:tc>
        <w:tc>
          <w:tcPr>
            <w:tcW w:w="3400" w:type="dxa"/>
            <w:vAlign w:val="center"/>
          </w:tcPr>
          <w:p w14:paraId="787F8668" w14:textId="77777777" w:rsidR="00D77CB4" w:rsidRDefault="00F53E66">
            <w:pPr>
              <w:spacing w:before="40" w:after="40"/>
            </w:pPr>
            <w:r>
              <w:rPr>
                <w:sz w:val="18"/>
                <w:szCs w:val="18"/>
              </w:rPr>
              <w:t>/</w:t>
            </w:r>
            <w:proofErr w:type="spellStart"/>
            <w:r>
              <w:rPr>
                <w:sz w:val="18"/>
                <w:szCs w:val="18"/>
              </w:rPr>
              <w:t>auth</w:t>
            </w:r>
            <w:proofErr w:type="spellEnd"/>
            <w:r>
              <w:rPr>
                <w:sz w:val="18"/>
                <w:szCs w:val="18"/>
              </w:rPr>
              <w:t>/me</w:t>
            </w:r>
          </w:p>
        </w:tc>
        <w:tc>
          <w:tcPr>
            <w:tcW w:w="4760" w:type="dxa"/>
            <w:vAlign w:val="center"/>
          </w:tcPr>
          <w:p w14:paraId="787F8669" w14:textId="77777777" w:rsidR="00D77CB4" w:rsidRDefault="00F53E66">
            <w:pPr>
              <w:spacing w:before="40" w:after="40"/>
            </w:pPr>
            <w:r>
              <w:rPr>
                <w:sz w:val="18"/>
                <w:szCs w:val="18"/>
              </w:rPr>
              <w:t>Profil et habilitations de l’utilisateur connecté</w:t>
            </w:r>
          </w:p>
        </w:tc>
      </w:tr>
    </w:tbl>
    <w:p w14:paraId="787F866B" w14:textId="77777777" w:rsidR="00D77CB4" w:rsidRDefault="00D77CB4">
      <w:pPr>
        <w:spacing w:after="0"/>
      </w:pPr>
    </w:p>
    <w:p w14:paraId="787F866C" w14:textId="77777777" w:rsidR="00D77CB4" w:rsidRDefault="00F53E66">
      <w:pPr>
        <w:pStyle w:val="Titre2"/>
      </w:pPr>
      <w:r>
        <w:t>10.2 Référentiels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200"/>
        <w:gridCol w:w="3400"/>
        <w:gridCol w:w="4760"/>
      </w:tblGrid>
      <w:tr w:rsidR="00D77CB4" w14:paraId="787F8670" w14:textId="77777777">
        <w:trPr>
          <w:tblHeader/>
        </w:trPr>
        <w:tc>
          <w:tcPr>
            <w:tcW w:w="1200" w:type="dxa"/>
            <w:shd w:val="clear" w:color="auto" w:fill="0E6BA8"/>
            <w:vAlign w:val="center"/>
          </w:tcPr>
          <w:p w14:paraId="787F866D" w14:textId="77777777" w:rsidR="00D77CB4" w:rsidRDefault="00F53E66">
            <w:pPr>
              <w:spacing w:before="40" w:after="40"/>
            </w:pPr>
            <w:r>
              <w:rPr>
                <w:b/>
                <w:color w:val="FFFFFF"/>
                <w:sz w:val="18"/>
                <w:szCs w:val="18"/>
              </w:rPr>
              <w:t>Méthode</w:t>
            </w:r>
          </w:p>
        </w:tc>
        <w:tc>
          <w:tcPr>
            <w:tcW w:w="3400" w:type="dxa"/>
            <w:shd w:val="clear" w:color="auto" w:fill="0E6BA8"/>
            <w:vAlign w:val="center"/>
          </w:tcPr>
          <w:p w14:paraId="787F866E" w14:textId="77777777" w:rsidR="00D77CB4" w:rsidRDefault="00F53E66">
            <w:pPr>
              <w:spacing w:before="40" w:after="40"/>
            </w:pPr>
            <w:r>
              <w:rPr>
                <w:b/>
                <w:color w:val="FFFFFF"/>
                <w:sz w:val="18"/>
                <w:szCs w:val="18"/>
              </w:rPr>
              <w:t>Chemin</w:t>
            </w:r>
          </w:p>
        </w:tc>
        <w:tc>
          <w:tcPr>
            <w:tcW w:w="4760" w:type="dxa"/>
            <w:shd w:val="clear" w:color="auto" w:fill="0E6BA8"/>
            <w:vAlign w:val="center"/>
          </w:tcPr>
          <w:p w14:paraId="787F866F" w14:textId="77777777" w:rsidR="00D77CB4" w:rsidRDefault="00F53E66">
            <w:pPr>
              <w:spacing w:before="40" w:after="40"/>
            </w:pPr>
            <w:r>
              <w:rPr>
                <w:b/>
                <w:color w:val="FFFFFF"/>
                <w:sz w:val="18"/>
                <w:szCs w:val="18"/>
              </w:rPr>
              <w:t>Objet</w:t>
            </w:r>
          </w:p>
        </w:tc>
      </w:tr>
      <w:tr w:rsidR="00D77CB4" w14:paraId="787F8674" w14:textId="77777777">
        <w:tc>
          <w:tcPr>
            <w:tcW w:w="1200" w:type="dxa"/>
            <w:vAlign w:val="center"/>
          </w:tcPr>
          <w:p w14:paraId="787F8671" w14:textId="77777777" w:rsidR="00D77CB4" w:rsidRDefault="00F53E66">
            <w:pPr>
              <w:spacing w:before="40" w:after="40"/>
            </w:pPr>
            <w:r>
              <w:rPr>
                <w:sz w:val="18"/>
                <w:szCs w:val="18"/>
              </w:rPr>
              <w:t>GET</w:t>
            </w:r>
          </w:p>
        </w:tc>
        <w:tc>
          <w:tcPr>
            <w:tcW w:w="3400" w:type="dxa"/>
            <w:vAlign w:val="center"/>
          </w:tcPr>
          <w:p w14:paraId="787F8672" w14:textId="77777777" w:rsidR="00D77CB4" w:rsidRDefault="00F53E66">
            <w:pPr>
              <w:spacing w:before="40" w:after="40"/>
            </w:pPr>
            <w:r>
              <w:rPr>
                <w:sz w:val="18"/>
                <w:szCs w:val="18"/>
              </w:rPr>
              <w:t>/clients</w:t>
            </w:r>
          </w:p>
        </w:tc>
        <w:tc>
          <w:tcPr>
            <w:tcW w:w="4760" w:type="dxa"/>
            <w:vAlign w:val="center"/>
          </w:tcPr>
          <w:p w14:paraId="787F8673" w14:textId="77777777" w:rsidR="00D77CB4" w:rsidRDefault="00F53E66">
            <w:pPr>
              <w:spacing w:before="40" w:after="40"/>
            </w:pPr>
            <w:r>
              <w:rPr>
                <w:sz w:val="18"/>
                <w:szCs w:val="18"/>
              </w:rPr>
              <w:t>Liste des clients</w:t>
            </w:r>
          </w:p>
        </w:tc>
      </w:tr>
      <w:tr w:rsidR="00D77CB4" w14:paraId="787F8678" w14:textId="77777777">
        <w:tc>
          <w:tcPr>
            <w:tcW w:w="1200" w:type="dxa"/>
            <w:shd w:val="clear" w:color="auto" w:fill="F2F7FB"/>
            <w:vAlign w:val="center"/>
          </w:tcPr>
          <w:p w14:paraId="787F8675" w14:textId="77777777" w:rsidR="00D77CB4" w:rsidRDefault="00F53E66">
            <w:pPr>
              <w:spacing w:before="40" w:after="40"/>
            </w:pPr>
            <w:r>
              <w:rPr>
                <w:sz w:val="18"/>
                <w:szCs w:val="18"/>
              </w:rPr>
              <w:t>GET</w:t>
            </w:r>
          </w:p>
        </w:tc>
        <w:tc>
          <w:tcPr>
            <w:tcW w:w="3400" w:type="dxa"/>
            <w:shd w:val="clear" w:color="auto" w:fill="F2F7FB"/>
            <w:vAlign w:val="center"/>
          </w:tcPr>
          <w:p w14:paraId="787F8676" w14:textId="77777777" w:rsidR="00D77CB4" w:rsidRDefault="00F53E66">
            <w:pPr>
              <w:spacing w:before="40" w:after="40"/>
            </w:pPr>
            <w:r>
              <w:rPr>
                <w:sz w:val="18"/>
                <w:szCs w:val="18"/>
              </w:rPr>
              <w:t>/clients/{id}</w:t>
            </w:r>
          </w:p>
        </w:tc>
        <w:tc>
          <w:tcPr>
            <w:tcW w:w="4760" w:type="dxa"/>
            <w:shd w:val="clear" w:color="auto" w:fill="F2F7FB"/>
            <w:vAlign w:val="center"/>
          </w:tcPr>
          <w:p w14:paraId="787F8677" w14:textId="77777777" w:rsidR="00D77CB4" w:rsidRDefault="00F53E66">
            <w:pPr>
              <w:spacing w:before="40" w:after="40"/>
            </w:pPr>
            <w:r>
              <w:rPr>
                <w:sz w:val="18"/>
                <w:szCs w:val="18"/>
              </w:rPr>
              <w:t>Fiche d’un client</w:t>
            </w:r>
          </w:p>
        </w:tc>
      </w:tr>
      <w:tr w:rsidR="00D77CB4" w14:paraId="787F867C" w14:textId="77777777">
        <w:tc>
          <w:tcPr>
            <w:tcW w:w="1200" w:type="dxa"/>
            <w:vAlign w:val="center"/>
          </w:tcPr>
          <w:p w14:paraId="787F8679" w14:textId="77777777" w:rsidR="00D77CB4" w:rsidRDefault="00F53E66">
            <w:pPr>
              <w:spacing w:before="40" w:after="40"/>
            </w:pPr>
            <w:r>
              <w:rPr>
                <w:sz w:val="18"/>
                <w:szCs w:val="18"/>
              </w:rPr>
              <w:t>GET</w:t>
            </w:r>
          </w:p>
        </w:tc>
        <w:tc>
          <w:tcPr>
            <w:tcW w:w="3400" w:type="dxa"/>
            <w:vAlign w:val="center"/>
          </w:tcPr>
          <w:p w14:paraId="787F867A" w14:textId="77777777" w:rsidR="00D77CB4" w:rsidRDefault="00F53E66">
            <w:pPr>
              <w:spacing w:before="40" w:after="40"/>
            </w:pPr>
            <w:r>
              <w:rPr>
                <w:sz w:val="18"/>
                <w:szCs w:val="18"/>
              </w:rPr>
              <w:t>/clients/{id}/consignes</w:t>
            </w:r>
          </w:p>
        </w:tc>
        <w:tc>
          <w:tcPr>
            <w:tcW w:w="4760" w:type="dxa"/>
            <w:vAlign w:val="center"/>
          </w:tcPr>
          <w:p w14:paraId="787F867B" w14:textId="77777777" w:rsidR="00D77CB4" w:rsidRDefault="00F53E66">
            <w:pPr>
              <w:spacing w:before="40" w:after="40"/>
            </w:pPr>
            <w:r>
              <w:rPr>
                <w:sz w:val="18"/>
                <w:szCs w:val="18"/>
              </w:rPr>
              <w:t>Solde et mouvements de consignes d’un client</w:t>
            </w:r>
          </w:p>
        </w:tc>
      </w:tr>
      <w:tr w:rsidR="00D77CB4" w14:paraId="787F8680" w14:textId="77777777">
        <w:tc>
          <w:tcPr>
            <w:tcW w:w="1200" w:type="dxa"/>
            <w:shd w:val="clear" w:color="auto" w:fill="F2F7FB"/>
            <w:vAlign w:val="center"/>
          </w:tcPr>
          <w:p w14:paraId="787F867D" w14:textId="77777777" w:rsidR="00D77CB4" w:rsidRDefault="00F53E66">
            <w:pPr>
              <w:spacing w:before="40" w:after="40"/>
            </w:pPr>
            <w:r>
              <w:rPr>
                <w:sz w:val="18"/>
                <w:szCs w:val="18"/>
              </w:rPr>
              <w:t>POST</w:t>
            </w:r>
          </w:p>
        </w:tc>
        <w:tc>
          <w:tcPr>
            <w:tcW w:w="3400" w:type="dxa"/>
            <w:shd w:val="clear" w:color="auto" w:fill="F2F7FB"/>
            <w:vAlign w:val="center"/>
          </w:tcPr>
          <w:p w14:paraId="787F867E" w14:textId="77777777" w:rsidR="00D77CB4" w:rsidRDefault="00F53E66">
            <w:pPr>
              <w:spacing w:before="40" w:after="40"/>
            </w:pPr>
            <w:r>
              <w:rPr>
                <w:sz w:val="18"/>
                <w:szCs w:val="18"/>
              </w:rPr>
              <w:t>/clients</w:t>
            </w:r>
          </w:p>
        </w:tc>
        <w:tc>
          <w:tcPr>
            <w:tcW w:w="4760" w:type="dxa"/>
            <w:shd w:val="clear" w:color="auto" w:fill="F2F7FB"/>
            <w:vAlign w:val="center"/>
          </w:tcPr>
          <w:p w14:paraId="787F867F" w14:textId="77777777" w:rsidR="00D77CB4" w:rsidRDefault="00F53E66">
            <w:pPr>
              <w:spacing w:before="40" w:after="40"/>
            </w:pPr>
            <w:r>
              <w:rPr>
                <w:sz w:val="18"/>
                <w:szCs w:val="18"/>
              </w:rPr>
              <w:t>Création d’un client</w:t>
            </w:r>
          </w:p>
        </w:tc>
      </w:tr>
      <w:tr w:rsidR="00D77CB4" w14:paraId="787F8684" w14:textId="77777777">
        <w:tc>
          <w:tcPr>
            <w:tcW w:w="1200" w:type="dxa"/>
            <w:vAlign w:val="center"/>
          </w:tcPr>
          <w:p w14:paraId="787F8681" w14:textId="77777777" w:rsidR="00D77CB4" w:rsidRDefault="00F53E66">
            <w:pPr>
              <w:spacing w:before="40" w:after="40"/>
            </w:pPr>
            <w:r>
              <w:rPr>
                <w:sz w:val="18"/>
                <w:szCs w:val="18"/>
              </w:rPr>
              <w:t>PATCH</w:t>
            </w:r>
          </w:p>
        </w:tc>
        <w:tc>
          <w:tcPr>
            <w:tcW w:w="3400" w:type="dxa"/>
            <w:vAlign w:val="center"/>
          </w:tcPr>
          <w:p w14:paraId="787F8682" w14:textId="77777777" w:rsidR="00D77CB4" w:rsidRDefault="00F53E66">
            <w:pPr>
              <w:spacing w:before="40" w:after="40"/>
            </w:pPr>
            <w:r>
              <w:rPr>
                <w:sz w:val="18"/>
                <w:szCs w:val="18"/>
              </w:rPr>
              <w:t>/clients/{id}</w:t>
            </w:r>
          </w:p>
        </w:tc>
        <w:tc>
          <w:tcPr>
            <w:tcW w:w="4760" w:type="dxa"/>
            <w:vAlign w:val="center"/>
          </w:tcPr>
          <w:p w14:paraId="787F8683" w14:textId="77777777" w:rsidR="00D77CB4" w:rsidRDefault="00F53E66">
            <w:pPr>
              <w:spacing w:before="40" w:after="40"/>
            </w:pPr>
            <w:r>
              <w:rPr>
                <w:sz w:val="18"/>
                <w:szCs w:val="18"/>
              </w:rPr>
              <w:t>Modification d’un client</w:t>
            </w:r>
          </w:p>
        </w:tc>
      </w:tr>
      <w:tr w:rsidR="00D77CB4" w14:paraId="787F8688" w14:textId="77777777">
        <w:tc>
          <w:tcPr>
            <w:tcW w:w="1200" w:type="dxa"/>
            <w:shd w:val="clear" w:color="auto" w:fill="F2F7FB"/>
            <w:vAlign w:val="center"/>
          </w:tcPr>
          <w:p w14:paraId="787F8685" w14:textId="77777777" w:rsidR="00D77CB4" w:rsidRDefault="00F53E66">
            <w:pPr>
              <w:spacing w:before="40" w:after="40"/>
            </w:pPr>
            <w:r>
              <w:rPr>
                <w:sz w:val="18"/>
                <w:szCs w:val="18"/>
              </w:rPr>
              <w:t>DELETE</w:t>
            </w:r>
          </w:p>
        </w:tc>
        <w:tc>
          <w:tcPr>
            <w:tcW w:w="3400" w:type="dxa"/>
            <w:shd w:val="clear" w:color="auto" w:fill="F2F7FB"/>
            <w:vAlign w:val="center"/>
          </w:tcPr>
          <w:p w14:paraId="787F8686" w14:textId="77777777" w:rsidR="00D77CB4" w:rsidRDefault="00F53E66">
            <w:pPr>
              <w:spacing w:before="40" w:after="40"/>
            </w:pPr>
            <w:r>
              <w:rPr>
                <w:sz w:val="18"/>
                <w:szCs w:val="18"/>
              </w:rPr>
              <w:t>/clients/{id}</w:t>
            </w:r>
          </w:p>
        </w:tc>
        <w:tc>
          <w:tcPr>
            <w:tcW w:w="4760" w:type="dxa"/>
            <w:shd w:val="clear" w:color="auto" w:fill="F2F7FB"/>
            <w:vAlign w:val="center"/>
          </w:tcPr>
          <w:p w14:paraId="787F8687" w14:textId="77777777" w:rsidR="00D77CB4" w:rsidRDefault="00F53E66">
            <w:pPr>
              <w:spacing w:before="40" w:after="40"/>
            </w:pPr>
            <w:r>
              <w:rPr>
                <w:sz w:val="18"/>
                <w:szCs w:val="18"/>
              </w:rPr>
              <w:t>Suppression d’un client</w:t>
            </w:r>
          </w:p>
        </w:tc>
      </w:tr>
      <w:tr w:rsidR="00D77CB4" w14:paraId="787F868C" w14:textId="77777777">
        <w:tc>
          <w:tcPr>
            <w:tcW w:w="1200" w:type="dxa"/>
            <w:vAlign w:val="center"/>
          </w:tcPr>
          <w:p w14:paraId="787F8689" w14:textId="77777777" w:rsidR="00D77CB4" w:rsidRDefault="00F53E66">
            <w:pPr>
              <w:spacing w:before="40" w:after="40"/>
            </w:pPr>
            <w:r>
              <w:rPr>
                <w:sz w:val="18"/>
                <w:szCs w:val="18"/>
              </w:rPr>
              <w:t>GET</w:t>
            </w:r>
          </w:p>
        </w:tc>
        <w:tc>
          <w:tcPr>
            <w:tcW w:w="3400" w:type="dxa"/>
            <w:vAlign w:val="center"/>
          </w:tcPr>
          <w:p w14:paraId="787F868A" w14:textId="77777777" w:rsidR="00D77CB4" w:rsidRDefault="00F53E66">
            <w:pPr>
              <w:spacing w:before="40" w:after="40"/>
            </w:pPr>
            <w:r>
              <w:rPr>
                <w:sz w:val="18"/>
                <w:szCs w:val="18"/>
              </w:rPr>
              <w:t>/</w:t>
            </w:r>
            <w:proofErr w:type="spellStart"/>
            <w:r>
              <w:rPr>
                <w:sz w:val="18"/>
                <w:szCs w:val="18"/>
              </w:rPr>
              <w:t>products</w:t>
            </w:r>
            <w:proofErr w:type="spellEnd"/>
          </w:p>
        </w:tc>
        <w:tc>
          <w:tcPr>
            <w:tcW w:w="4760" w:type="dxa"/>
            <w:vAlign w:val="center"/>
          </w:tcPr>
          <w:p w14:paraId="787F868B" w14:textId="77777777" w:rsidR="00D77CB4" w:rsidRDefault="00F53E66">
            <w:pPr>
              <w:spacing w:before="40" w:after="40"/>
            </w:pPr>
            <w:r>
              <w:rPr>
                <w:sz w:val="18"/>
                <w:szCs w:val="18"/>
              </w:rPr>
              <w:t>Catalogue des produits</w:t>
            </w:r>
          </w:p>
        </w:tc>
      </w:tr>
      <w:tr w:rsidR="00D77CB4" w14:paraId="787F8690" w14:textId="77777777">
        <w:tc>
          <w:tcPr>
            <w:tcW w:w="1200" w:type="dxa"/>
            <w:shd w:val="clear" w:color="auto" w:fill="F2F7FB"/>
            <w:vAlign w:val="center"/>
          </w:tcPr>
          <w:p w14:paraId="787F868D" w14:textId="77777777" w:rsidR="00D77CB4" w:rsidRDefault="00F53E66">
            <w:pPr>
              <w:spacing w:before="40" w:after="40"/>
            </w:pPr>
            <w:r>
              <w:rPr>
                <w:sz w:val="18"/>
                <w:szCs w:val="18"/>
              </w:rPr>
              <w:t>GET</w:t>
            </w:r>
          </w:p>
        </w:tc>
        <w:tc>
          <w:tcPr>
            <w:tcW w:w="3400" w:type="dxa"/>
            <w:shd w:val="clear" w:color="auto" w:fill="F2F7FB"/>
            <w:vAlign w:val="center"/>
          </w:tcPr>
          <w:p w14:paraId="787F868E" w14:textId="77777777" w:rsidR="00D77CB4" w:rsidRDefault="00F53E66">
            <w:pPr>
              <w:spacing w:before="40" w:after="40"/>
            </w:pPr>
            <w:r>
              <w:rPr>
                <w:sz w:val="18"/>
                <w:szCs w:val="18"/>
              </w:rPr>
              <w:t>/</w:t>
            </w:r>
            <w:proofErr w:type="spellStart"/>
            <w:r>
              <w:rPr>
                <w:sz w:val="18"/>
                <w:szCs w:val="18"/>
              </w:rPr>
              <w:t>products</w:t>
            </w:r>
            <w:proofErr w:type="spellEnd"/>
            <w:r>
              <w:rPr>
                <w:sz w:val="18"/>
                <w:szCs w:val="18"/>
              </w:rPr>
              <w:t>/{id}</w:t>
            </w:r>
          </w:p>
        </w:tc>
        <w:tc>
          <w:tcPr>
            <w:tcW w:w="4760" w:type="dxa"/>
            <w:shd w:val="clear" w:color="auto" w:fill="F2F7FB"/>
            <w:vAlign w:val="center"/>
          </w:tcPr>
          <w:p w14:paraId="787F868F" w14:textId="77777777" w:rsidR="00D77CB4" w:rsidRDefault="00F53E66">
            <w:pPr>
              <w:spacing w:before="40" w:after="40"/>
            </w:pPr>
            <w:r>
              <w:rPr>
                <w:sz w:val="18"/>
                <w:szCs w:val="18"/>
              </w:rPr>
              <w:t>Fiche d’un produit</w:t>
            </w:r>
          </w:p>
        </w:tc>
      </w:tr>
      <w:tr w:rsidR="00D77CB4" w14:paraId="787F8694" w14:textId="77777777">
        <w:tc>
          <w:tcPr>
            <w:tcW w:w="1200" w:type="dxa"/>
            <w:vAlign w:val="center"/>
          </w:tcPr>
          <w:p w14:paraId="787F8691" w14:textId="77777777" w:rsidR="00D77CB4" w:rsidRDefault="00F53E66">
            <w:pPr>
              <w:spacing w:before="40" w:after="40"/>
            </w:pPr>
            <w:r>
              <w:rPr>
                <w:sz w:val="18"/>
                <w:szCs w:val="18"/>
              </w:rPr>
              <w:t>POST</w:t>
            </w:r>
          </w:p>
        </w:tc>
        <w:tc>
          <w:tcPr>
            <w:tcW w:w="3400" w:type="dxa"/>
            <w:vAlign w:val="center"/>
          </w:tcPr>
          <w:p w14:paraId="787F8692" w14:textId="77777777" w:rsidR="00D77CB4" w:rsidRDefault="00F53E66">
            <w:pPr>
              <w:spacing w:before="40" w:after="40"/>
            </w:pPr>
            <w:r>
              <w:rPr>
                <w:sz w:val="18"/>
                <w:szCs w:val="18"/>
              </w:rPr>
              <w:t>/</w:t>
            </w:r>
            <w:proofErr w:type="spellStart"/>
            <w:r>
              <w:rPr>
                <w:sz w:val="18"/>
                <w:szCs w:val="18"/>
              </w:rPr>
              <w:t>products</w:t>
            </w:r>
            <w:proofErr w:type="spellEnd"/>
          </w:p>
        </w:tc>
        <w:tc>
          <w:tcPr>
            <w:tcW w:w="4760" w:type="dxa"/>
            <w:vAlign w:val="center"/>
          </w:tcPr>
          <w:p w14:paraId="787F8693" w14:textId="77777777" w:rsidR="00D77CB4" w:rsidRDefault="00F53E66">
            <w:pPr>
              <w:spacing w:before="40" w:after="40"/>
            </w:pPr>
            <w:r>
              <w:rPr>
                <w:sz w:val="18"/>
                <w:szCs w:val="18"/>
              </w:rPr>
              <w:t>Création d’un produit</w:t>
            </w:r>
          </w:p>
        </w:tc>
      </w:tr>
      <w:tr w:rsidR="00D77CB4" w14:paraId="787F8698" w14:textId="77777777">
        <w:tc>
          <w:tcPr>
            <w:tcW w:w="1200" w:type="dxa"/>
            <w:shd w:val="clear" w:color="auto" w:fill="F2F7FB"/>
            <w:vAlign w:val="center"/>
          </w:tcPr>
          <w:p w14:paraId="787F8695" w14:textId="77777777" w:rsidR="00D77CB4" w:rsidRDefault="00F53E66">
            <w:pPr>
              <w:spacing w:before="40" w:after="40"/>
            </w:pPr>
            <w:r>
              <w:rPr>
                <w:sz w:val="18"/>
                <w:szCs w:val="18"/>
              </w:rPr>
              <w:t>PATCH</w:t>
            </w:r>
          </w:p>
        </w:tc>
        <w:tc>
          <w:tcPr>
            <w:tcW w:w="3400" w:type="dxa"/>
            <w:shd w:val="clear" w:color="auto" w:fill="F2F7FB"/>
            <w:vAlign w:val="center"/>
          </w:tcPr>
          <w:p w14:paraId="787F8696" w14:textId="77777777" w:rsidR="00D77CB4" w:rsidRDefault="00F53E66">
            <w:pPr>
              <w:spacing w:before="40" w:after="40"/>
            </w:pPr>
            <w:r>
              <w:rPr>
                <w:sz w:val="18"/>
                <w:szCs w:val="18"/>
              </w:rPr>
              <w:t>/</w:t>
            </w:r>
            <w:proofErr w:type="spellStart"/>
            <w:r>
              <w:rPr>
                <w:sz w:val="18"/>
                <w:szCs w:val="18"/>
              </w:rPr>
              <w:t>products</w:t>
            </w:r>
            <w:proofErr w:type="spellEnd"/>
            <w:r>
              <w:rPr>
                <w:sz w:val="18"/>
                <w:szCs w:val="18"/>
              </w:rPr>
              <w:t>/{id}</w:t>
            </w:r>
          </w:p>
        </w:tc>
        <w:tc>
          <w:tcPr>
            <w:tcW w:w="4760" w:type="dxa"/>
            <w:shd w:val="clear" w:color="auto" w:fill="F2F7FB"/>
            <w:vAlign w:val="center"/>
          </w:tcPr>
          <w:p w14:paraId="787F8697" w14:textId="77777777" w:rsidR="00D77CB4" w:rsidRDefault="00F53E66">
            <w:pPr>
              <w:spacing w:before="40" w:after="40"/>
            </w:pPr>
            <w:r>
              <w:rPr>
                <w:sz w:val="18"/>
                <w:szCs w:val="18"/>
              </w:rPr>
              <w:t>Modification d’un produit</w:t>
            </w:r>
          </w:p>
        </w:tc>
      </w:tr>
      <w:tr w:rsidR="00D77CB4" w14:paraId="787F869C" w14:textId="77777777">
        <w:tc>
          <w:tcPr>
            <w:tcW w:w="1200" w:type="dxa"/>
            <w:vAlign w:val="center"/>
          </w:tcPr>
          <w:p w14:paraId="787F8699" w14:textId="77777777" w:rsidR="00D77CB4" w:rsidRDefault="00F53E66">
            <w:pPr>
              <w:spacing w:before="40" w:after="40"/>
            </w:pPr>
            <w:r>
              <w:rPr>
                <w:sz w:val="18"/>
                <w:szCs w:val="18"/>
              </w:rPr>
              <w:t>DELETE</w:t>
            </w:r>
          </w:p>
        </w:tc>
        <w:tc>
          <w:tcPr>
            <w:tcW w:w="3400" w:type="dxa"/>
            <w:vAlign w:val="center"/>
          </w:tcPr>
          <w:p w14:paraId="787F869A" w14:textId="77777777" w:rsidR="00D77CB4" w:rsidRDefault="00F53E66">
            <w:pPr>
              <w:spacing w:before="40" w:after="40"/>
            </w:pPr>
            <w:r>
              <w:rPr>
                <w:sz w:val="18"/>
                <w:szCs w:val="18"/>
              </w:rPr>
              <w:t>/</w:t>
            </w:r>
            <w:proofErr w:type="spellStart"/>
            <w:r>
              <w:rPr>
                <w:sz w:val="18"/>
                <w:szCs w:val="18"/>
              </w:rPr>
              <w:t>products</w:t>
            </w:r>
            <w:proofErr w:type="spellEnd"/>
            <w:r>
              <w:rPr>
                <w:sz w:val="18"/>
                <w:szCs w:val="18"/>
              </w:rPr>
              <w:t>/{id}</w:t>
            </w:r>
          </w:p>
        </w:tc>
        <w:tc>
          <w:tcPr>
            <w:tcW w:w="4760" w:type="dxa"/>
            <w:vAlign w:val="center"/>
          </w:tcPr>
          <w:p w14:paraId="787F869B" w14:textId="77777777" w:rsidR="00D77CB4" w:rsidRDefault="00F53E66">
            <w:pPr>
              <w:spacing w:before="40" w:after="40"/>
            </w:pPr>
            <w:r>
              <w:rPr>
                <w:sz w:val="18"/>
                <w:szCs w:val="18"/>
              </w:rPr>
              <w:t>Suppression d’un produit</w:t>
            </w:r>
          </w:p>
        </w:tc>
      </w:tr>
      <w:tr w:rsidR="00D77CB4" w14:paraId="787F86A0" w14:textId="77777777">
        <w:tc>
          <w:tcPr>
            <w:tcW w:w="1200" w:type="dxa"/>
            <w:shd w:val="clear" w:color="auto" w:fill="F2F7FB"/>
            <w:vAlign w:val="center"/>
          </w:tcPr>
          <w:p w14:paraId="787F869D" w14:textId="77777777" w:rsidR="00D77CB4" w:rsidRDefault="00F53E66">
            <w:pPr>
              <w:spacing w:before="40" w:after="40"/>
            </w:pPr>
            <w:r>
              <w:rPr>
                <w:sz w:val="18"/>
                <w:szCs w:val="18"/>
              </w:rPr>
              <w:t>GET</w:t>
            </w:r>
          </w:p>
        </w:tc>
        <w:tc>
          <w:tcPr>
            <w:tcW w:w="3400" w:type="dxa"/>
            <w:shd w:val="clear" w:color="auto" w:fill="F2F7FB"/>
            <w:vAlign w:val="center"/>
          </w:tcPr>
          <w:p w14:paraId="787F869E" w14:textId="77777777" w:rsidR="00D77CB4" w:rsidRDefault="00F53E66">
            <w:pPr>
              <w:spacing w:before="40" w:after="40"/>
            </w:pPr>
            <w:r>
              <w:rPr>
                <w:sz w:val="18"/>
                <w:szCs w:val="18"/>
              </w:rPr>
              <w:t>/</w:t>
            </w:r>
            <w:proofErr w:type="spellStart"/>
            <w:r>
              <w:rPr>
                <w:sz w:val="18"/>
                <w:szCs w:val="18"/>
              </w:rPr>
              <w:t>vehicles</w:t>
            </w:r>
            <w:proofErr w:type="spellEnd"/>
          </w:p>
        </w:tc>
        <w:tc>
          <w:tcPr>
            <w:tcW w:w="4760" w:type="dxa"/>
            <w:shd w:val="clear" w:color="auto" w:fill="F2F7FB"/>
            <w:vAlign w:val="center"/>
          </w:tcPr>
          <w:p w14:paraId="787F869F" w14:textId="77777777" w:rsidR="00D77CB4" w:rsidRDefault="00F53E66">
            <w:pPr>
              <w:spacing w:before="40" w:after="40"/>
            </w:pPr>
            <w:r>
              <w:rPr>
                <w:sz w:val="18"/>
                <w:szCs w:val="18"/>
              </w:rPr>
              <w:t>Liste des véhicules</w:t>
            </w:r>
          </w:p>
        </w:tc>
      </w:tr>
      <w:tr w:rsidR="00D77CB4" w14:paraId="787F86A4" w14:textId="77777777">
        <w:tc>
          <w:tcPr>
            <w:tcW w:w="1200" w:type="dxa"/>
            <w:vAlign w:val="center"/>
          </w:tcPr>
          <w:p w14:paraId="787F86A1" w14:textId="77777777" w:rsidR="00D77CB4" w:rsidRDefault="00F53E66">
            <w:pPr>
              <w:spacing w:before="40" w:after="40"/>
            </w:pPr>
            <w:r>
              <w:rPr>
                <w:sz w:val="18"/>
                <w:szCs w:val="18"/>
              </w:rPr>
              <w:t>GET</w:t>
            </w:r>
          </w:p>
        </w:tc>
        <w:tc>
          <w:tcPr>
            <w:tcW w:w="3400" w:type="dxa"/>
            <w:vAlign w:val="center"/>
          </w:tcPr>
          <w:p w14:paraId="787F86A2" w14:textId="77777777" w:rsidR="00D77CB4" w:rsidRDefault="00F53E66">
            <w:pPr>
              <w:spacing w:before="40" w:after="40"/>
            </w:pPr>
            <w:r>
              <w:rPr>
                <w:sz w:val="18"/>
                <w:szCs w:val="18"/>
              </w:rPr>
              <w:t>/</w:t>
            </w:r>
            <w:proofErr w:type="spellStart"/>
            <w:r>
              <w:rPr>
                <w:sz w:val="18"/>
                <w:szCs w:val="18"/>
              </w:rPr>
              <w:t>users</w:t>
            </w:r>
            <w:proofErr w:type="spellEnd"/>
          </w:p>
        </w:tc>
        <w:tc>
          <w:tcPr>
            <w:tcW w:w="4760" w:type="dxa"/>
            <w:vAlign w:val="center"/>
          </w:tcPr>
          <w:p w14:paraId="787F86A3" w14:textId="77777777" w:rsidR="00D77CB4" w:rsidRDefault="00F53E66">
            <w:pPr>
              <w:spacing w:before="40" w:after="40"/>
            </w:pPr>
            <w:r>
              <w:rPr>
                <w:sz w:val="18"/>
                <w:szCs w:val="18"/>
              </w:rPr>
              <w:t>Liste des comptes utilisateurs</w:t>
            </w:r>
          </w:p>
        </w:tc>
      </w:tr>
      <w:tr w:rsidR="00D77CB4" w14:paraId="787F86A8" w14:textId="77777777">
        <w:tc>
          <w:tcPr>
            <w:tcW w:w="1200" w:type="dxa"/>
            <w:shd w:val="clear" w:color="auto" w:fill="F2F7FB"/>
            <w:vAlign w:val="center"/>
          </w:tcPr>
          <w:p w14:paraId="787F86A5" w14:textId="77777777" w:rsidR="00D77CB4" w:rsidRDefault="00F53E66">
            <w:pPr>
              <w:spacing w:before="40" w:after="40"/>
            </w:pPr>
            <w:r>
              <w:rPr>
                <w:sz w:val="18"/>
                <w:szCs w:val="18"/>
              </w:rPr>
              <w:t>GET</w:t>
            </w:r>
          </w:p>
        </w:tc>
        <w:tc>
          <w:tcPr>
            <w:tcW w:w="3400" w:type="dxa"/>
            <w:shd w:val="clear" w:color="auto" w:fill="F2F7FB"/>
            <w:vAlign w:val="center"/>
          </w:tcPr>
          <w:p w14:paraId="787F86A6" w14:textId="77777777" w:rsidR="00D77CB4" w:rsidRDefault="00F53E66">
            <w:pPr>
              <w:spacing w:before="40" w:after="40"/>
            </w:pPr>
            <w:r>
              <w:rPr>
                <w:sz w:val="18"/>
                <w:szCs w:val="18"/>
              </w:rPr>
              <w:t>/</w:t>
            </w:r>
            <w:proofErr w:type="spellStart"/>
            <w:r>
              <w:rPr>
                <w:sz w:val="18"/>
                <w:szCs w:val="18"/>
              </w:rPr>
              <w:t>users</w:t>
            </w:r>
            <w:proofErr w:type="spellEnd"/>
            <w:r>
              <w:rPr>
                <w:sz w:val="18"/>
                <w:szCs w:val="18"/>
              </w:rPr>
              <w:t>/by-</w:t>
            </w:r>
            <w:proofErr w:type="spellStart"/>
            <w:r>
              <w:rPr>
                <w:sz w:val="18"/>
                <w:szCs w:val="18"/>
              </w:rPr>
              <w:t>role</w:t>
            </w:r>
            <w:proofErr w:type="spellEnd"/>
          </w:p>
        </w:tc>
        <w:tc>
          <w:tcPr>
            <w:tcW w:w="4760" w:type="dxa"/>
            <w:shd w:val="clear" w:color="auto" w:fill="F2F7FB"/>
            <w:vAlign w:val="center"/>
          </w:tcPr>
          <w:p w14:paraId="787F86A7" w14:textId="77777777" w:rsidR="00D77CB4" w:rsidRDefault="00F53E66">
            <w:pPr>
              <w:spacing w:before="40" w:after="40"/>
            </w:pPr>
            <w:r>
              <w:rPr>
                <w:sz w:val="18"/>
                <w:szCs w:val="18"/>
              </w:rPr>
              <w:t>Comptes filtrés par profil</w:t>
            </w:r>
          </w:p>
        </w:tc>
      </w:tr>
      <w:tr w:rsidR="00D77CB4" w14:paraId="787F86AC" w14:textId="77777777">
        <w:tc>
          <w:tcPr>
            <w:tcW w:w="1200" w:type="dxa"/>
            <w:vAlign w:val="center"/>
          </w:tcPr>
          <w:p w14:paraId="787F86A9" w14:textId="77777777" w:rsidR="00D77CB4" w:rsidRDefault="00F53E66">
            <w:pPr>
              <w:spacing w:before="40" w:after="40"/>
            </w:pPr>
            <w:r>
              <w:rPr>
                <w:sz w:val="18"/>
                <w:szCs w:val="18"/>
              </w:rPr>
              <w:t>POST</w:t>
            </w:r>
          </w:p>
        </w:tc>
        <w:tc>
          <w:tcPr>
            <w:tcW w:w="3400" w:type="dxa"/>
            <w:vAlign w:val="center"/>
          </w:tcPr>
          <w:p w14:paraId="787F86AA" w14:textId="77777777" w:rsidR="00D77CB4" w:rsidRDefault="00F53E66">
            <w:pPr>
              <w:spacing w:before="40" w:after="40"/>
            </w:pPr>
            <w:r>
              <w:rPr>
                <w:sz w:val="18"/>
                <w:szCs w:val="18"/>
              </w:rPr>
              <w:t>/</w:t>
            </w:r>
            <w:proofErr w:type="spellStart"/>
            <w:r>
              <w:rPr>
                <w:sz w:val="18"/>
                <w:szCs w:val="18"/>
              </w:rPr>
              <w:t>users</w:t>
            </w:r>
            <w:proofErr w:type="spellEnd"/>
          </w:p>
        </w:tc>
        <w:tc>
          <w:tcPr>
            <w:tcW w:w="4760" w:type="dxa"/>
            <w:vAlign w:val="center"/>
          </w:tcPr>
          <w:p w14:paraId="787F86AB" w14:textId="77777777" w:rsidR="00D77CB4" w:rsidRDefault="00F53E66">
            <w:pPr>
              <w:spacing w:before="40" w:after="40"/>
            </w:pPr>
            <w:r>
              <w:rPr>
                <w:sz w:val="18"/>
                <w:szCs w:val="18"/>
              </w:rPr>
              <w:t>Création d’un compte</w:t>
            </w:r>
          </w:p>
        </w:tc>
      </w:tr>
      <w:tr w:rsidR="00D77CB4" w14:paraId="787F86B0" w14:textId="77777777">
        <w:tc>
          <w:tcPr>
            <w:tcW w:w="1200" w:type="dxa"/>
            <w:shd w:val="clear" w:color="auto" w:fill="F2F7FB"/>
            <w:vAlign w:val="center"/>
          </w:tcPr>
          <w:p w14:paraId="787F86AD" w14:textId="77777777" w:rsidR="00D77CB4" w:rsidRDefault="00F53E66">
            <w:pPr>
              <w:spacing w:before="40" w:after="40"/>
            </w:pPr>
            <w:r>
              <w:rPr>
                <w:sz w:val="18"/>
                <w:szCs w:val="18"/>
              </w:rPr>
              <w:t>PATCH</w:t>
            </w:r>
          </w:p>
        </w:tc>
        <w:tc>
          <w:tcPr>
            <w:tcW w:w="3400" w:type="dxa"/>
            <w:shd w:val="clear" w:color="auto" w:fill="F2F7FB"/>
            <w:vAlign w:val="center"/>
          </w:tcPr>
          <w:p w14:paraId="787F86AE" w14:textId="77777777" w:rsidR="00D77CB4" w:rsidRDefault="00F53E66">
            <w:pPr>
              <w:spacing w:before="40" w:after="40"/>
            </w:pPr>
            <w:r>
              <w:rPr>
                <w:sz w:val="18"/>
                <w:szCs w:val="18"/>
              </w:rPr>
              <w:t>/</w:t>
            </w:r>
            <w:proofErr w:type="spellStart"/>
            <w:r>
              <w:rPr>
                <w:sz w:val="18"/>
                <w:szCs w:val="18"/>
              </w:rPr>
              <w:t>users</w:t>
            </w:r>
            <w:proofErr w:type="spellEnd"/>
            <w:r>
              <w:rPr>
                <w:sz w:val="18"/>
                <w:szCs w:val="18"/>
              </w:rPr>
              <w:t>/{id}</w:t>
            </w:r>
          </w:p>
        </w:tc>
        <w:tc>
          <w:tcPr>
            <w:tcW w:w="4760" w:type="dxa"/>
            <w:shd w:val="clear" w:color="auto" w:fill="F2F7FB"/>
            <w:vAlign w:val="center"/>
          </w:tcPr>
          <w:p w14:paraId="787F86AF" w14:textId="77777777" w:rsidR="00D77CB4" w:rsidRDefault="00F53E66">
            <w:pPr>
              <w:spacing w:before="40" w:after="40"/>
            </w:pPr>
            <w:r>
              <w:rPr>
                <w:sz w:val="18"/>
                <w:szCs w:val="18"/>
              </w:rPr>
              <w:t>Modification d’un compte</w:t>
            </w:r>
          </w:p>
        </w:tc>
      </w:tr>
    </w:tbl>
    <w:p w14:paraId="787F86B1" w14:textId="77777777" w:rsidR="00D77CB4" w:rsidRDefault="00D77CB4">
      <w:pPr>
        <w:spacing w:after="0"/>
      </w:pPr>
    </w:p>
    <w:p w14:paraId="787F86B2" w14:textId="77777777" w:rsidR="00D77CB4" w:rsidRDefault="00F53E66">
      <w:pPr>
        <w:pStyle w:val="Titre2"/>
      </w:pPr>
      <w:r>
        <w:lastRenderedPageBreak/>
        <w:t>10.3 Cycle commercial et logistique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200"/>
        <w:gridCol w:w="3400"/>
        <w:gridCol w:w="4760"/>
      </w:tblGrid>
      <w:tr w:rsidR="00D77CB4" w14:paraId="787F86B6" w14:textId="77777777">
        <w:trPr>
          <w:tblHeader/>
        </w:trPr>
        <w:tc>
          <w:tcPr>
            <w:tcW w:w="1200" w:type="dxa"/>
            <w:shd w:val="clear" w:color="auto" w:fill="0E6BA8"/>
            <w:vAlign w:val="center"/>
          </w:tcPr>
          <w:p w14:paraId="787F86B3" w14:textId="77777777" w:rsidR="00D77CB4" w:rsidRDefault="00F53E66">
            <w:pPr>
              <w:spacing w:before="40" w:after="40"/>
            </w:pPr>
            <w:r>
              <w:rPr>
                <w:b/>
                <w:color w:val="FFFFFF"/>
                <w:sz w:val="18"/>
                <w:szCs w:val="18"/>
              </w:rPr>
              <w:t>Méthode</w:t>
            </w:r>
          </w:p>
        </w:tc>
        <w:tc>
          <w:tcPr>
            <w:tcW w:w="3400" w:type="dxa"/>
            <w:shd w:val="clear" w:color="auto" w:fill="0E6BA8"/>
            <w:vAlign w:val="center"/>
          </w:tcPr>
          <w:p w14:paraId="787F86B4" w14:textId="77777777" w:rsidR="00D77CB4" w:rsidRDefault="00F53E66">
            <w:pPr>
              <w:spacing w:before="40" w:after="40"/>
            </w:pPr>
            <w:r>
              <w:rPr>
                <w:b/>
                <w:color w:val="FFFFFF"/>
                <w:sz w:val="18"/>
                <w:szCs w:val="18"/>
              </w:rPr>
              <w:t>Chemin</w:t>
            </w:r>
          </w:p>
        </w:tc>
        <w:tc>
          <w:tcPr>
            <w:tcW w:w="4760" w:type="dxa"/>
            <w:shd w:val="clear" w:color="auto" w:fill="0E6BA8"/>
            <w:vAlign w:val="center"/>
          </w:tcPr>
          <w:p w14:paraId="787F86B5" w14:textId="77777777" w:rsidR="00D77CB4" w:rsidRDefault="00F53E66">
            <w:pPr>
              <w:spacing w:before="40" w:after="40"/>
            </w:pPr>
            <w:r>
              <w:rPr>
                <w:b/>
                <w:color w:val="FFFFFF"/>
                <w:sz w:val="18"/>
                <w:szCs w:val="18"/>
              </w:rPr>
              <w:t>Objet</w:t>
            </w:r>
          </w:p>
        </w:tc>
      </w:tr>
      <w:tr w:rsidR="00D77CB4" w14:paraId="787F86BA" w14:textId="77777777">
        <w:tc>
          <w:tcPr>
            <w:tcW w:w="1200" w:type="dxa"/>
            <w:vAlign w:val="center"/>
          </w:tcPr>
          <w:p w14:paraId="787F86B7" w14:textId="77777777" w:rsidR="00D77CB4" w:rsidRDefault="00F53E66">
            <w:pPr>
              <w:spacing w:before="40" w:after="40"/>
            </w:pPr>
            <w:r>
              <w:rPr>
                <w:sz w:val="18"/>
                <w:szCs w:val="18"/>
              </w:rPr>
              <w:t>GET</w:t>
            </w:r>
          </w:p>
        </w:tc>
        <w:tc>
          <w:tcPr>
            <w:tcW w:w="3400" w:type="dxa"/>
            <w:vAlign w:val="center"/>
          </w:tcPr>
          <w:p w14:paraId="787F86B8" w14:textId="77777777" w:rsidR="00D77CB4" w:rsidRDefault="00F53E66">
            <w:pPr>
              <w:spacing w:before="40" w:after="40"/>
            </w:pPr>
            <w:r>
              <w:rPr>
                <w:sz w:val="18"/>
                <w:szCs w:val="18"/>
              </w:rPr>
              <w:t>/</w:t>
            </w:r>
            <w:proofErr w:type="spellStart"/>
            <w:r>
              <w:rPr>
                <w:sz w:val="18"/>
                <w:szCs w:val="18"/>
              </w:rPr>
              <w:t>orders</w:t>
            </w:r>
            <w:proofErr w:type="spellEnd"/>
          </w:p>
        </w:tc>
        <w:tc>
          <w:tcPr>
            <w:tcW w:w="4760" w:type="dxa"/>
            <w:vAlign w:val="center"/>
          </w:tcPr>
          <w:p w14:paraId="787F86B9" w14:textId="77777777" w:rsidR="00D77CB4" w:rsidRDefault="00F53E66">
            <w:pPr>
              <w:spacing w:before="40" w:after="40"/>
            </w:pPr>
            <w:r>
              <w:rPr>
                <w:sz w:val="18"/>
                <w:szCs w:val="18"/>
              </w:rPr>
              <w:t>Liste des commandes</w:t>
            </w:r>
          </w:p>
        </w:tc>
      </w:tr>
      <w:tr w:rsidR="00D77CB4" w14:paraId="787F86BE" w14:textId="77777777">
        <w:tc>
          <w:tcPr>
            <w:tcW w:w="1200" w:type="dxa"/>
            <w:shd w:val="clear" w:color="auto" w:fill="F2F7FB"/>
            <w:vAlign w:val="center"/>
          </w:tcPr>
          <w:p w14:paraId="787F86BB" w14:textId="77777777" w:rsidR="00D77CB4" w:rsidRDefault="00F53E66">
            <w:pPr>
              <w:spacing w:before="40" w:after="40"/>
            </w:pPr>
            <w:r>
              <w:rPr>
                <w:sz w:val="18"/>
                <w:szCs w:val="18"/>
              </w:rPr>
              <w:t>GET</w:t>
            </w:r>
          </w:p>
        </w:tc>
        <w:tc>
          <w:tcPr>
            <w:tcW w:w="3400" w:type="dxa"/>
            <w:shd w:val="clear" w:color="auto" w:fill="F2F7FB"/>
            <w:vAlign w:val="center"/>
          </w:tcPr>
          <w:p w14:paraId="787F86BC" w14:textId="77777777" w:rsidR="00D77CB4" w:rsidRDefault="00F53E66">
            <w:pPr>
              <w:spacing w:before="40" w:after="40"/>
            </w:pPr>
            <w:r>
              <w:rPr>
                <w:sz w:val="18"/>
                <w:szCs w:val="18"/>
              </w:rPr>
              <w:t>/</w:t>
            </w:r>
            <w:proofErr w:type="spellStart"/>
            <w:r>
              <w:rPr>
                <w:sz w:val="18"/>
                <w:szCs w:val="18"/>
              </w:rPr>
              <w:t>orders</w:t>
            </w:r>
            <w:proofErr w:type="spellEnd"/>
            <w:r>
              <w:rPr>
                <w:sz w:val="18"/>
                <w:szCs w:val="18"/>
              </w:rPr>
              <w:t>/{id}</w:t>
            </w:r>
          </w:p>
        </w:tc>
        <w:tc>
          <w:tcPr>
            <w:tcW w:w="4760" w:type="dxa"/>
            <w:shd w:val="clear" w:color="auto" w:fill="F2F7FB"/>
            <w:vAlign w:val="center"/>
          </w:tcPr>
          <w:p w14:paraId="787F86BD" w14:textId="77777777" w:rsidR="00D77CB4" w:rsidRDefault="00F53E66">
            <w:pPr>
              <w:spacing w:before="40" w:after="40"/>
            </w:pPr>
            <w:r>
              <w:rPr>
                <w:sz w:val="18"/>
                <w:szCs w:val="18"/>
              </w:rPr>
              <w:t>Détail d’une commande</w:t>
            </w:r>
          </w:p>
        </w:tc>
      </w:tr>
      <w:tr w:rsidR="00D77CB4" w14:paraId="787F86C2" w14:textId="77777777">
        <w:tc>
          <w:tcPr>
            <w:tcW w:w="1200" w:type="dxa"/>
            <w:vAlign w:val="center"/>
          </w:tcPr>
          <w:p w14:paraId="787F86BF" w14:textId="77777777" w:rsidR="00D77CB4" w:rsidRDefault="00F53E66">
            <w:pPr>
              <w:spacing w:before="40" w:after="40"/>
            </w:pPr>
            <w:r>
              <w:rPr>
                <w:sz w:val="18"/>
                <w:szCs w:val="18"/>
              </w:rPr>
              <w:t>POST</w:t>
            </w:r>
          </w:p>
        </w:tc>
        <w:tc>
          <w:tcPr>
            <w:tcW w:w="3400" w:type="dxa"/>
            <w:vAlign w:val="center"/>
          </w:tcPr>
          <w:p w14:paraId="787F86C0" w14:textId="77777777" w:rsidR="00D77CB4" w:rsidRDefault="00F53E66">
            <w:pPr>
              <w:spacing w:before="40" w:after="40"/>
            </w:pPr>
            <w:r>
              <w:rPr>
                <w:sz w:val="18"/>
                <w:szCs w:val="18"/>
              </w:rPr>
              <w:t>/</w:t>
            </w:r>
            <w:proofErr w:type="spellStart"/>
            <w:r>
              <w:rPr>
                <w:sz w:val="18"/>
                <w:szCs w:val="18"/>
              </w:rPr>
              <w:t>orders</w:t>
            </w:r>
            <w:proofErr w:type="spellEnd"/>
          </w:p>
        </w:tc>
        <w:tc>
          <w:tcPr>
            <w:tcW w:w="4760" w:type="dxa"/>
            <w:vAlign w:val="center"/>
          </w:tcPr>
          <w:p w14:paraId="787F86C1" w14:textId="77777777" w:rsidR="00D77CB4" w:rsidRDefault="00F53E66">
            <w:pPr>
              <w:spacing w:before="40" w:after="40"/>
            </w:pPr>
            <w:r>
              <w:rPr>
                <w:sz w:val="18"/>
                <w:szCs w:val="18"/>
              </w:rPr>
              <w:t>Création d’une commande</w:t>
            </w:r>
          </w:p>
        </w:tc>
      </w:tr>
      <w:tr w:rsidR="00D77CB4" w14:paraId="787F86C6" w14:textId="77777777">
        <w:tc>
          <w:tcPr>
            <w:tcW w:w="1200" w:type="dxa"/>
            <w:shd w:val="clear" w:color="auto" w:fill="F2F7FB"/>
            <w:vAlign w:val="center"/>
          </w:tcPr>
          <w:p w14:paraId="787F86C3" w14:textId="77777777" w:rsidR="00D77CB4" w:rsidRDefault="00F53E66">
            <w:pPr>
              <w:spacing w:before="40" w:after="40"/>
            </w:pPr>
            <w:r>
              <w:rPr>
                <w:sz w:val="18"/>
                <w:szCs w:val="18"/>
              </w:rPr>
              <w:t>PATCH</w:t>
            </w:r>
          </w:p>
        </w:tc>
        <w:tc>
          <w:tcPr>
            <w:tcW w:w="3400" w:type="dxa"/>
            <w:shd w:val="clear" w:color="auto" w:fill="F2F7FB"/>
            <w:vAlign w:val="center"/>
          </w:tcPr>
          <w:p w14:paraId="787F86C4" w14:textId="77777777" w:rsidR="00D77CB4" w:rsidRDefault="00F53E66">
            <w:pPr>
              <w:spacing w:before="40" w:after="40"/>
            </w:pPr>
            <w:r>
              <w:rPr>
                <w:sz w:val="18"/>
                <w:szCs w:val="18"/>
              </w:rPr>
              <w:t>/</w:t>
            </w:r>
            <w:proofErr w:type="spellStart"/>
            <w:r>
              <w:rPr>
                <w:sz w:val="18"/>
                <w:szCs w:val="18"/>
              </w:rPr>
              <w:t>orders</w:t>
            </w:r>
            <w:proofErr w:type="spellEnd"/>
            <w:r>
              <w:rPr>
                <w:sz w:val="18"/>
                <w:szCs w:val="18"/>
              </w:rPr>
              <w:t>/{id}/</w:t>
            </w:r>
            <w:proofErr w:type="spellStart"/>
            <w:r>
              <w:rPr>
                <w:sz w:val="18"/>
                <w:szCs w:val="18"/>
              </w:rPr>
              <w:t>validate</w:t>
            </w:r>
            <w:proofErr w:type="spellEnd"/>
          </w:p>
        </w:tc>
        <w:tc>
          <w:tcPr>
            <w:tcW w:w="4760" w:type="dxa"/>
            <w:shd w:val="clear" w:color="auto" w:fill="F2F7FB"/>
            <w:vAlign w:val="center"/>
          </w:tcPr>
          <w:p w14:paraId="787F86C5" w14:textId="77777777" w:rsidR="00D77CB4" w:rsidRDefault="00F53E66">
            <w:pPr>
              <w:spacing w:before="40" w:after="40"/>
            </w:pPr>
            <w:r>
              <w:rPr>
                <w:sz w:val="18"/>
                <w:szCs w:val="18"/>
              </w:rPr>
              <w:t>Validation d’une commande</w:t>
            </w:r>
          </w:p>
        </w:tc>
      </w:tr>
      <w:tr w:rsidR="00D77CB4" w14:paraId="787F86CA" w14:textId="77777777">
        <w:tc>
          <w:tcPr>
            <w:tcW w:w="1200" w:type="dxa"/>
            <w:vAlign w:val="center"/>
          </w:tcPr>
          <w:p w14:paraId="787F86C7" w14:textId="77777777" w:rsidR="00D77CB4" w:rsidRDefault="00F53E66">
            <w:pPr>
              <w:spacing w:before="40" w:after="40"/>
            </w:pPr>
            <w:r>
              <w:rPr>
                <w:sz w:val="18"/>
                <w:szCs w:val="18"/>
              </w:rPr>
              <w:t>PATCH</w:t>
            </w:r>
          </w:p>
        </w:tc>
        <w:tc>
          <w:tcPr>
            <w:tcW w:w="3400" w:type="dxa"/>
            <w:vAlign w:val="center"/>
          </w:tcPr>
          <w:p w14:paraId="787F86C8" w14:textId="77777777" w:rsidR="00D77CB4" w:rsidRDefault="00F53E66">
            <w:pPr>
              <w:spacing w:before="40" w:after="40"/>
            </w:pPr>
            <w:r>
              <w:rPr>
                <w:sz w:val="18"/>
                <w:szCs w:val="18"/>
              </w:rPr>
              <w:t>/</w:t>
            </w:r>
            <w:proofErr w:type="spellStart"/>
            <w:r>
              <w:rPr>
                <w:sz w:val="18"/>
                <w:szCs w:val="18"/>
              </w:rPr>
              <w:t>orders</w:t>
            </w:r>
            <w:proofErr w:type="spellEnd"/>
            <w:r>
              <w:rPr>
                <w:sz w:val="18"/>
                <w:szCs w:val="18"/>
              </w:rPr>
              <w:t>/{id}/cancel</w:t>
            </w:r>
          </w:p>
        </w:tc>
        <w:tc>
          <w:tcPr>
            <w:tcW w:w="4760" w:type="dxa"/>
            <w:vAlign w:val="center"/>
          </w:tcPr>
          <w:p w14:paraId="787F86C9" w14:textId="77777777" w:rsidR="00D77CB4" w:rsidRDefault="00F53E66">
            <w:pPr>
              <w:spacing w:before="40" w:after="40"/>
            </w:pPr>
            <w:r>
              <w:rPr>
                <w:sz w:val="18"/>
                <w:szCs w:val="18"/>
              </w:rPr>
              <w:t>Annulation d’une commande</w:t>
            </w:r>
          </w:p>
        </w:tc>
      </w:tr>
      <w:tr w:rsidR="00D77CB4" w14:paraId="787F86CE" w14:textId="77777777">
        <w:tc>
          <w:tcPr>
            <w:tcW w:w="1200" w:type="dxa"/>
            <w:shd w:val="clear" w:color="auto" w:fill="F2F7FB"/>
            <w:vAlign w:val="center"/>
          </w:tcPr>
          <w:p w14:paraId="787F86CB" w14:textId="77777777" w:rsidR="00D77CB4" w:rsidRDefault="00F53E66">
            <w:pPr>
              <w:spacing w:before="40" w:after="40"/>
            </w:pPr>
            <w:r>
              <w:rPr>
                <w:sz w:val="18"/>
                <w:szCs w:val="18"/>
              </w:rPr>
              <w:t>GET</w:t>
            </w:r>
          </w:p>
        </w:tc>
        <w:tc>
          <w:tcPr>
            <w:tcW w:w="3400" w:type="dxa"/>
            <w:shd w:val="clear" w:color="auto" w:fill="F2F7FB"/>
            <w:vAlign w:val="center"/>
          </w:tcPr>
          <w:p w14:paraId="787F86CC" w14:textId="77777777" w:rsidR="00D77CB4" w:rsidRDefault="00F53E66">
            <w:pPr>
              <w:spacing w:before="40" w:after="40"/>
            </w:pPr>
            <w:r>
              <w:rPr>
                <w:sz w:val="18"/>
                <w:szCs w:val="18"/>
              </w:rPr>
              <w:t>/tours</w:t>
            </w:r>
          </w:p>
        </w:tc>
        <w:tc>
          <w:tcPr>
            <w:tcW w:w="4760" w:type="dxa"/>
            <w:shd w:val="clear" w:color="auto" w:fill="F2F7FB"/>
            <w:vAlign w:val="center"/>
          </w:tcPr>
          <w:p w14:paraId="787F86CD" w14:textId="77777777" w:rsidR="00D77CB4" w:rsidRDefault="00F53E66">
            <w:pPr>
              <w:spacing w:before="40" w:after="40"/>
            </w:pPr>
            <w:r>
              <w:rPr>
                <w:sz w:val="18"/>
                <w:szCs w:val="18"/>
              </w:rPr>
              <w:t>Liste des tournées</w:t>
            </w:r>
          </w:p>
        </w:tc>
      </w:tr>
      <w:tr w:rsidR="00D77CB4" w14:paraId="787F86D2" w14:textId="77777777">
        <w:tc>
          <w:tcPr>
            <w:tcW w:w="1200" w:type="dxa"/>
            <w:vAlign w:val="center"/>
          </w:tcPr>
          <w:p w14:paraId="787F86CF" w14:textId="77777777" w:rsidR="00D77CB4" w:rsidRDefault="00F53E66">
            <w:pPr>
              <w:spacing w:before="40" w:after="40"/>
            </w:pPr>
            <w:r>
              <w:rPr>
                <w:sz w:val="18"/>
                <w:szCs w:val="18"/>
              </w:rPr>
              <w:t>GET</w:t>
            </w:r>
          </w:p>
        </w:tc>
        <w:tc>
          <w:tcPr>
            <w:tcW w:w="3400" w:type="dxa"/>
            <w:vAlign w:val="center"/>
          </w:tcPr>
          <w:p w14:paraId="787F86D0" w14:textId="77777777" w:rsidR="00D77CB4" w:rsidRDefault="00F53E66">
            <w:pPr>
              <w:spacing w:before="40" w:after="40"/>
            </w:pPr>
            <w:r>
              <w:rPr>
                <w:sz w:val="18"/>
                <w:szCs w:val="18"/>
              </w:rPr>
              <w:t>/tours/{id}</w:t>
            </w:r>
          </w:p>
        </w:tc>
        <w:tc>
          <w:tcPr>
            <w:tcW w:w="4760" w:type="dxa"/>
            <w:vAlign w:val="center"/>
          </w:tcPr>
          <w:p w14:paraId="787F86D1" w14:textId="77777777" w:rsidR="00D77CB4" w:rsidRDefault="00F53E66">
            <w:pPr>
              <w:spacing w:before="40" w:after="40"/>
            </w:pPr>
            <w:r>
              <w:rPr>
                <w:sz w:val="18"/>
                <w:szCs w:val="18"/>
              </w:rPr>
              <w:t>Détail d’une tournée</w:t>
            </w:r>
          </w:p>
        </w:tc>
      </w:tr>
      <w:tr w:rsidR="00D77CB4" w14:paraId="787F86D6" w14:textId="77777777">
        <w:tc>
          <w:tcPr>
            <w:tcW w:w="1200" w:type="dxa"/>
            <w:shd w:val="clear" w:color="auto" w:fill="F2F7FB"/>
            <w:vAlign w:val="center"/>
          </w:tcPr>
          <w:p w14:paraId="787F86D3" w14:textId="77777777" w:rsidR="00D77CB4" w:rsidRDefault="00F53E66">
            <w:pPr>
              <w:spacing w:before="40" w:after="40"/>
            </w:pPr>
            <w:r>
              <w:rPr>
                <w:sz w:val="18"/>
                <w:szCs w:val="18"/>
              </w:rPr>
              <w:t>POST</w:t>
            </w:r>
          </w:p>
        </w:tc>
        <w:tc>
          <w:tcPr>
            <w:tcW w:w="3400" w:type="dxa"/>
            <w:shd w:val="clear" w:color="auto" w:fill="F2F7FB"/>
            <w:vAlign w:val="center"/>
          </w:tcPr>
          <w:p w14:paraId="787F86D4" w14:textId="77777777" w:rsidR="00D77CB4" w:rsidRDefault="00F53E66">
            <w:pPr>
              <w:spacing w:before="40" w:after="40"/>
            </w:pPr>
            <w:r>
              <w:rPr>
                <w:sz w:val="18"/>
                <w:szCs w:val="18"/>
              </w:rPr>
              <w:t>/tours</w:t>
            </w:r>
          </w:p>
        </w:tc>
        <w:tc>
          <w:tcPr>
            <w:tcW w:w="4760" w:type="dxa"/>
            <w:shd w:val="clear" w:color="auto" w:fill="F2F7FB"/>
            <w:vAlign w:val="center"/>
          </w:tcPr>
          <w:p w14:paraId="787F86D5" w14:textId="77777777" w:rsidR="00D77CB4" w:rsidRDefault="00F53E66">
            <w:pPr>
              <w:spacing w:before="40" w:after="40"/>
            </w:pPr>
            <w:r>
              <w:rPr>
                <w:sz w:val="18"/>
                <w:szCs w:val="18"/>
              </w:rPr>
              <w:t>Création d’une tournée</w:t>
            </w:r>
          </w:p>
        </w:tc>
      </w:tr>
      <w:tr w:rsidR="00D77CB4" w14:paraId="787F86DA" w14:textId="77777777">
        <w:tc>
          <w:tcPr>
            <w:tcW w:w="1200" w:type="dxa"/>
            <w:vAlign w:val="center"/>
          </w:tcPr>
          <w:p w14:paraId="787F86D7" w14:textId="77777777" w:rsidR="00D77CB4" w:rsidRDefault="00F53E66">
            <w:pPr>
              <w:spacing w:before="40" w:after="40"/>
            </w:pPr>
            <w:r>
              <w:rPr>
                <w:sz w:val="18"/>
                <w:szCs w:val="18"/>
              </w:rPr>
              <w:t>POST</w:t>
            </w:r>
          </w:p>
        </w:tc>
        <w:tc>
          <w:tcPr>
            <w:tcW w:w="3400" w:type="dxa"/>
            <w:vAlign w:val="center"/>
          </w:tcPr>
          <w:p w14:paraId="787F86D8" w14:textId="77777777" w:rsidR="00D77CB4" w:rsidRDefault="00F53E66">
            <w:pPr>
              <w:spacing w:before="40" w:after="40"/>
            </w:pPr>
            <w:r>
              <w:rPr>
                <w:sz w:val="18"/>
                <w:szCs w:val="18"/>
              </w:rPr>
              <w:t>/tours/{id}/</w:t>
            </w:r>
            <w:proofErr w:type="spellStart"/>
            <w:r>
              <w:rPr>
                <w:sz w:val="18"/>
                <w:szCs w:val="18"/>
              </w:rPr>
              <w:t>load-sheet</w:t>
            </w:r>
            <w:proofErr w:type="spellEnd"/>
          </w:p>
        </w:tc>
        <w:tc>
          <w:tcPr>
            <w:tcW w:w="4760" w:type="dxa"/>
            <w:vAlign w:val="center"/>
          </w:tcPr>
          <w:p w14:paraId="787F86D9" w14:textId="77777777" w:rsidR="00D77CB4" w:rsidRDefault="00F53E66">
            <w:pPr>
              <w:spacing w:before="40" w:after="40"/>
            </w:pPr>
            <w:r>
              <w:rPr>
                <w:sz w:val="18"/>
                <w:szCs w:val="18"/>
              </w:rPr>
              <w:t>Création d’un bordereau de chargement</w:t>
            </w:r>
          </w:p>
        </w:tc>
      </w:tr>
      <w:tr w:rsidR="00D77CB4" w14:paraId="787F86DE" w14:textId="77777777">
        <w:tc>
          <w:tcPr>
            <w:tcW w:w="1200" w:type="dxa"/>
            <w:shd w:val="clear" w:color="auto" w:fill="F2F7FB"/>
            <w:vAlign w:val="center"/>
          </w:tcPr>
          <w:p w14:paraId="787F86DB" w14:textId="77777777" w:rsidR="00D77CB4" w:rsidRDefault="00F53E66">
            <w:pPr>
              <w:spacing w:before="40" w:after="40"/>
            </w:pPr>
            <w:r>
              <w:rPr>
                <w:sz w:val="18"/>
                <w:szCs w:val="18"/>
              </w:rPr>
              <w:t>PATCH</w:t>
            </w:r>
          </w:p>
        </w:tc>
        <w:tc>
          <w:tcPr>
            <w:tcW w:w="3400" w:type="dxa"/>
            <w:shd w:val="clear" w:color="auto" w:fill="F2F7FB"/>
            <w:vAlign w:val="center"/>
          </w:tcPr>
          <w:p w14:paraId="787F86DC" w14:textId="77777777" w:rsidR="00D77CB4" w:rsidRPr="00A46D8C" w:rsidRDefault="00F53E66">
            <w:pPr>
              <w:spacing w:before="40" w:after="40"/>
              <w:rPr>
                <w:lang w:val="en-US"/>
              </w:rPr>
            </w:pPr>
            <w:r w:rsidRPr="00A46D8C">
              <w:rPr>
                <w:sz w:val="18"/>
                <w:szCs w:val="18"/>
                <w:lang w:val="en-US"/>
              </w:rPr>
              <w:t>/</w:t>
            </w:r>
            <w:proofErr w:type="gramStart"/>
            <w:r w:rsidRPr="00A46D8C">
              <w:rPr>
                <w:sz w:val="18"/>
                <w:szCs w:val="18"/>
                <w:lang w:val="en-US"/>
              </w:rPr>
              <w:t>tours/{id}/</w:t>
            </w:r>
            <w:proofErr w:type="gramEnd"/>
            <w:r w:rsidRPr="00A46D8C">
              <w:rPr>
                <w:sz w:val="18"/>
                <w:szCs w:val="18"/>
                <w:lang w:val="en-US"/>
              </w:rPr>
              <w:t>load-</w:t>
            </w:r>
            <w:proofErr w:type="gramStart"/>
            <w:r w:rsidRPr="00A46D8C">
              <w:rPr>
                <w:sz w:val="18"/>
                <w:szCs w:val="18"/>
                <w:lang w:val="en-US"/>
              </w:rPr>
              <w:t>sheet/{</w:t>
            </w:r>
            <w:proofErr w:type="spellStart"/>
            <w:r w:rsidRPr="00A46D8C">
              <w:rPr>
                <w:sz w:val="18"/>
                <w:szCs w:val="18"/>
                <w:lang w:val="en-US"/>
              </w:rPr>
              <w:t>sheetId</w:t>
            </w:r>
            <w:proofErr w:type="spellEnd"/>
            <w:r w:rsidRPr="00A46D8C">
              <w:rPr>
                <w:sz w:val="18"/>
                <w:szCs w:val="18"/>
                <w:lang w:val="en-US"/>
              </w:rPr>
              <w:t>}/</w:t>
            </w:r>
            <w:proofErr w:type="gramEnd"/>
            <w:r w:rsidRPr="00A46D8C">
              <w:rPr>
                <w:sz w:val="18"/>
                <w:szCs w:val="18"/>
                <w:lang w:val="en-US"/>
              </w:rPr>
              <w:t>validate</w:t>
            </w:r>
          </w:p>
        </w:tc>
        <w:tc>
          <w:tcPr>
            <w:tcW w:w="4760" w:type="dxa"/>
            <w:shd w:val="clear" w:color="auto" w:fill="F2F7FB"/>
            <w:vAlign w:val="center"/>
          </w:tcPr>
          <w:p w14:paraId="787F86DD" w14:textId="77777777" w:rsidR="00D77CB4" w:rsidRDefault="00F53E66">
            <w:pPr>
              <w:spacing w:before="40" w:after="40"/>
            </w:pPr>
            <w:r>
              <w:rPr>
                <w:sz w:val="18"/>
                <w:szCs w:val="18"/>
              </w:rPr>
              <w:t>Validation d’un bordereau de chargement</w:t>
            </w:r>
          </w:p>
        </w:tc>
      </w:tr>
      <w:tr w:rsidR="00D77CB4" w14:paraId="787F86E2" w14:textId="77777777">
        <w:tc>
          <w:tcPr>
            <w:tcW w:w="1200" w:type="dxa"/>
            <w:vAlign w:val="center"/>
          </w:tcPr>
          <w:p w14:paraId="787F86DF" w14:textId="77777777" w:rsidR="00D77CB4" w:rsidRDefault="00F53E66">
            <w:pPr>
              <w:spacing w:before="40" w:after="40"/>
            </w:pPr>
            <w:r>
              <w:rPr>
                <w:sz w:val="18"/>
                <w:szCs w:val="18"/>
              </w:rPr>
              <w:t>PATCH</w:t>
            </w:r>
          </w:p>
        </w:tc>
        <w:tc>
          <w:tcPr>
            <w:tcW w:w="3400" w:type="dxa"/>
            <w:vAlign w:val="center"/>
          </w:tcPr>
          <w:p w14:paraId="787F86E0" w14:textId="77777777" w:rsidR="00D77CB4" w:rsidRDefault="00F53E66">
            <w:pPr>
              <w:spacing w:before="40" w:after="40"/>
            </w:pPr>
            <w:r>
              <w:rPr>
                <w:sz w:val="18"/>
                <w:szCs w:val="18"/>
              </w:rPr>
              <w:t>/tours/{id}/start</w:t>
            </w:r>
          </w:p>
        </w:tc>
        <w:tc>
          <w:tcPr>
            <w:tcW w:w="4760" w:type="dxa"/>
            <w:vAlign w:val="center"/>
          </w:tcPr>
          <w:p w14:paraId="787F86E1" w14:textId="77777777" w:rsidR="00D77CB4" w:rsidRDefault="00F53E66">
            <w:pPr>
              <w:spacing w:before="40" w:after="40"/>
            </w:pPr>
            <w:r>
              <w:rPr>
                <w:sz w:val="18"/>
                <w:szCs w:val="18"/>
              </w:rPr>
              <w:t>Départ de tournée</w:t>
            </w:r>
          </w:p>
        </w:tc>
      </w:tr>
      <w:tr w:rsidR="00D77CB4" w14:paraId="787F86E6" w14:textId="77777777">
        <w:tc>
          <w:tcPr>
            <w:tcW w:w="1200" w:type="dxa"/>
            <w:shd w:val="clear" w:color="auto" w:fill="F2F7FB"/>
            <w:vAlign w:val="center"/>
          </w:tcPr>
          <w:p w14:paraId="787F86E3" w14:textId="77777777" w:rsidR="00D77CB4" w:rsidRDefault="00F53E66">
            <w:pPr>
              <w:spacing w:before="40" w:after="40"/>
            </w:pPr>
            <w:r>
              <w:rPr>
                <w:sz w:val="18"/>
                <w:szCs w:val="18"/>
              </w:rPr>
              <w:t>PATCH</w:t>
            </w:r>
          </w:p>
        </w:tc>
        <w:tc>
          <w:tcPr>
            <w:tcW w:w="3400" w:type="dxa"/>
            <w:shd w:val="clear" w:color="auto" w:fill="F2F7FB"/>
            <w:vAlign w:val="center"/>
          </w:tcPr>
          <w:p w14:paraId="787F86E4" w14:textId="77777777" w:rsidR="00D77CB4" w:rsidRDefault="00F53E66">
            <w:pPr>
              <w:spacing w:before="40" w:after="40"/>
            </w:pPr>
            <w:r>
              <w:rPr>
                <w:sz w:val="18"/>
                <w:szCs w:val="18"/>
              </w:rPr>
              <w:t>/tours/{id}/</w:t>
            </w:r>
            <w:proofErr w:type="spellStart"/>
            <w:r>
              <w:rPr>
                <w:sz w:val="18"/>
                <w:szCs w:val="18"/>
              </w:rPr>
              <w:t>complete</w:t>
            </w:r>
            <w:proofErr w:type="spellEnd"/>
          </w:p>
        </w:tc>
        <w:tc>
          <w:tcPr>
            <w:tcW w:w="4760" w:type="dxa"/>
            <w:shd w:val="clear" w:color="auto" w:fill="F2F7FB"/>
            <w:vAlign w:val="center"/>
          </w:tcPr>
          <w:p w14:paraId="787F86E5" w14:textId="77777777" w:rsidR="00D77CB4" w:rsidRDefault="00F53E66">
            <w:pPr>
              <w:spacing w:before="40" w:after="40"/>
            </w:pPr>
            <w:r>
              <w:rPr>
                <w:sz w:val="18"/>
                <w:szCs w:val="18"/>
              </w:rPr>
              <w:t>Clôture de tournée</w:t>
            </w:r>
          </w:p>
        </w:tc>
      </w:tr>
      <w:tr w:rsidR="00D77CB4" w14:paraId="787F86EA" w14:textId="77777777">
        <w:tc>
          <w:tcPr>
            <w:tcW w:w="1200" w:type="dxa"/>
            <w:vAlign w:val="center"/>
          </w:tcPr>
          <w:p w14:paraId="787F86E7" w14:textId="77777777" w:rsidR="00D77CB4" w:rsidRDefault="00F53E66">
            <w:pPr>
              <w:spacing w:before="40" w:after="40"/>
            </w:pPr>
            <w:r>
              <w:rPr>
                <w:sz w:val="18"/>
                <w:szCs w:val="18"/>
              </w:rPr>
              <w:t>GET</w:t>
            </w:r>
          </w:p>
        </w:tc>
        <w:tc>
          <w:tcPr>
            <w:tcW w:w="3400" w:type="dxa"/>
            <w:vAlign w:val="center"/>
          </w:tcPr>
          <w:p w14:paraId="787F86E8" w14:textId="77777777" w:rsidR="00D77CB4" w:rsidRDefault="00F53E66">
            <w:pPr>
              <w:spacing w:before="40" w:after="40"/>
            </w:pPr>
            <w:r>
              <w:rPr>
                <w:sz w:val="18"/>
                <w:szCs w:val="18"/>
              </w:rPr>
              <w:t>/</w:t>
            </w:r>
            <w:proofErr w:type="spellStart"/>
            <w:r>
              <w:rPr>
                <w:sz w:val="18"/>
                <w:szCs w:val="18"/>
              </w:rPr>
              <w:t>deliveries</w:t>
            </w:r>
            <w:proofErr w:type="spellEnd"/>
          </w:p>
        </w:tc>
        <w:tc>
          <w:tcPr>
            <w:tcW w:w="4760" w:type="dxa"/>
            <w:vAlign w:val="center"/>
          </w:tcPr>
          <w:p w14:paraId="787F86E9" w14:textId="77777777" w:rsidR="00D77CB4" w:rsidRDefault="00F53E66">
            <w:pPr>
              <w:spacing w:before="40" w:after="40"/>
            </w:pPr>
            <w:r>
              <w:rPr>
                <w:sz w:val="18"/>
                <w:szCs w:val="18"/>
              </w:rPr>
              <w:t>Liste des livraisons</w:t>
            </w:r>
          </w:p>
        </w:tc>
      </w:tr>
      <w:tr w:rsidR="00D77CB4" w14:paraId="787F86EE" w14:textId="77777777">
        <w:tc>
          <w:tcPr>
            <w:tcW w:w="1200" w:type="dxa"/>
            <w:shd w:val="clear" w:color="auto" w:fill="F2F7FB"/>
            <w:vAlign w:val="center"/>
          </w:tcPr>
          <w:p w14:paraId="787F86EB" w14:textId="77777777" w:rsidR="00D77CB4" w:rsidRDefault="00F53E66">
            <w:pPr>
              <w:spacing w:before="40" w:after="40"/>
            </w:pPr>
            <w:r>
              <w:rPr>
                <w:sz w:val="18"/>
                <w:szCs w:val="18"/>
              </w:rPr>
              <w:t>GET</w:t>
            </w:r>
          </w:p>
        </w:tc>
        <w:tc>
          <w:tcPr>
            <w:tcW w:w="3400" w:type="dxa"/>
            <w:shd w:val="clear" w:color="auto" w:fill="F2F7FB"/>
            <w:vAlign w:val="center"/>
          </w:tcPr>
          <w:p w14:paraId="787F86EC" w14:textId="77777777" w:rsidR="00D77CB4" w:rsidRDefault="00F53E66">
            <w:pPr>
              <w:spacing w:before="40" w:after="40"/>
            </w:pPr>
            <w:r>
              <w:rPr>
                <w:sz w:val="18"/>
                <w:szCs w:val="18"/>
              </w:rPr>
              <w:t>/</w:t>
            </w:r>
            <w:proofErr w:type="spellStart"/>
            <w:r>
              <w:rPr>
                <w:sz w:val="18"/>
                <w:szCs w:val="18"/>
              </w:rPr>
              <w:t>deliveries</w:t>
            </w:r>
            <w:proofErr w:type="spellEnd"/>
            <w:r>
              <w:rPr>
                <w:sz w:val="18"/>
                <w:szCs w:val="18"/>
              </w:rPr>
              <w:t>/{id}</w:t>
            </w:r>
          </w:p>
        </w:tc>
        <w:tc>
          <w:tcPr>
            <w:tcW w:w="4760" w:type="dxa"/>
            <w:shd w:val="clear" w:color="auto" w:fill="F2F7FB"/>
            <w:vAlign w:val="center"/>
          </w:tcPr>
          <w:p w14:paraId="787F86ED" w14:textId="77777777" w:rsidR="00D77CB4" w:rsidRDefault="00F53E66">
            <w:pPr>
              <w:spacing w:before="40" w:after="40"/>
            </w:pPr>
            <w:r>
              <w:rPr>
                <w:sz w:val="18"/>
                <w:szCs w:val="18"/>
              </w:rPr>
              <w:t>Détail d’une livraison</w:t>
            </w:r>
          </w:p>
        </w:tc>
      </w:tr>
      <w:tr w:rsidR="00D77CB4" w14:paraId="787F86F2" w14:textId="77777777">
        <w:tc>
          <w:tcPr>
            <w:tcW w:w="1200" w:type="dxa"/>
            <w:vAlign w:val="center"/>
          </w:tcPr>
          <w:p w14:paraId="787F86EF" w14:textId="77777777" w:rsidR="00D77CB4" w:rsidRDefault="00F53E66">
            <w:pPr>
              <w:spacing w:before="40" w:after="40"/>
            </w:pPr>
            <w:r>
              <w:rPr>
                <w:sz w:val="18"/>
                <w:szCs w:val="18"/>
              </w:rPr>
              <w:t>GET</w:t>
            </w:r>
          </w:p>
        </w:tc>
        <w:tc>
          <w:tcPr>
            <w:tcW w:w="3400" w:type="dxa"/>
            <w:vAlign w:val="center"/>
          </w:tcPr>
          <w:p w14:paraId="787F86F0" w14:textId="77777777" w:rsidR="00D77CB4" w:rsidRDefault="00F53E66">
            <w:pPr>
              <w:spacing w:before="40" w:after="40"/>
            </w:pPr>
            <w:r>
              <w:rPr>
                <w:sz w:val="18"/>
                <w:szCs w:val="18"/>
              </w:rPr>
              <w:t>/</w:t>
            </w:r>
            <w:proofErr w:type="spellStart"/>
            <w:r>
              <w:rPr>
                <w:sz w:val="18"/>
                <w:szCs w:val="18"/>
              </w:rPr>
              <w:t>deliveries</w:t>
            </w:r>
            <w:proofErr w:type="spellEnd"/>
            <w:r>
              <w:rPr>
                <w:sz w:val="18"/>
                <w:szCs w:val="18"/>
              </w:rPr>
              <w:t>/tour/{</w:t>
            </w:r>
            <w:proofErr w:type="spellStart"/>
            <w:r>
              <w:rPr>
                <w:sz w:val="18"/>
                <w:szCs w:val="18"/>
              </w:rPr>
              <w:t>tourId</w:t>
            </w:r>
            <w:proofErr w:type="spellEnd"/>
            <w:r>
              <w:rPr>
                <w:sz w:val="18"/>
                <w:szCs w:val="18"/>
              </w:rPr>
              <w:t>}/</w:t>
            </w:r>
            <w:proofErr w:type="spellStart"/>
            <w:r>
              <w:rPr>
                <w:sz w:val="18"/>
                <w:szCs w:val="18"/>
              </w:rPr>
              <w:t>reconciliation</w:t>
            </w:r>
            <w:proofErr w:type="spellEnd"/>
          </w:p>
        </w:tc>
        <w:tc>
          <w:tcPr>
            <w:tcW w:w="4760" w:type="dxa"/>
            <w:vAlign w:val="center"/>
          </w:tcPr>
          <w:p w14:paraId="787F86F1" w14:textId="77777777" w:rsidR="00D77CB4" w:rsidRDefault="00F53E66">
            <w:pPr>
              <w:spacing w:before="40" w:after="40"/>
            </w:pPr>
            <w:r>
              <w:rPr>
                <w:sz w:val="18"/>
                <w:szCs w:val="18"/>
              </w:rPr>
              <w:t>Réconciliation de retour de tournée</w:t>
            </w:r>
          </w:p>
        </w:tc>
      </w:tr>
      <w:tr w:rsidR="00D77CB4" w14:paraId="787F86F6" w14:textId="77777777">
        <w:tc>
          <w:tcPr>
            <w:tcW w:w="1200" w:type="dxa"/>
            <w:shd w:val="clear" w:color="auto" w:fill="F2F7FB"/>
            <w:vAlign w:val="center"/>
          </w:tcPr>
          <w:p w14:paraId="787F86F3" w14:textId="77777777" w:rsidR="00D77CB4" w:rsidRDefault="00F53E66">
            <w:pPr>
              <w:spacing w:before="40" w:after="40"/>
            </w:pPr>
            <w:r>
              <w:rPr>
                <w:sz w:val="18"/>
                <w:szCs w:val="18"/>
              </w:rPr>
              <w:t>POST</w:t>
            </w:r>
          </w:p>
        </w:tc>
        <w:tc>
          <w:tcPr>
            <w:tcW w:w="3400" w:type="dxa"/>
            <w:shd w:val="clear" w:color="auto" w:fill="F2F7FB"/>
            <w:vAlign w:val="center"/>
          </w:tcPr>
          <w:p w14:paraId="787F86F4" w14:textId="77777777" w:rsidR="00D77CB4" w:rsidRDefault="00F53E66">
            <w:pPr>
              <w:spacing w:before="40" w:after="40"/>
            </w:pPr>
            <w:r>
              <w:rPr>
                <w:sz w:val="18"/>
                <w:szCs w:val="18"/>
              </w:rPr>
              <w:t>/</w:t>
            </w:r>
            <w:proofErr w:type="spellStart"/>
            <w:r>
              <w:rPr>
                <w:sz w:val="18"/>
                <w:szCs w:val="18"/>
              </w:rPr>
              <w:t>deliveries</w:t>
            </w:r>
            <w:proofErr w:type="spellEnd"/>
          </w:p>
        </w:tc>
        <w:tc>
          <w:tcPr>
            <w:tcW w:w="4760" w:type="dxa"/>
            <w:shd w:val="clear" w:color="auto" w:fill="F2F7FB"/>
            <w:vAlign w:val="center"/>
          </w:tcPr>
          <w:p w14:paraId="787F86F5" w14:textId="77777777" w:rsidR="00D77CB4" w:rsidRDefault="00F53E66">
            <w:pPr>
              <w:spacing w:before="40" w:after="40"/>
            </w:pPr>
            <w:r>
              <w:rPr>
                <w:sz w:val="18"/>
                <w:szCs w:val="18"/>
              </w:rPr>
              <w:t>Enregistrement d’une livraison</w:t>
            </w:r>
          </w:p>
        </w:tc>
      </w:tr>
      <w:tr w:rsidR="00D77CB4" w14:paraId="787F86FA" w14:textId="77777777">
        <w:tc>
          <w:tcPr>
            <w:tcW w:w="1200" w:type="dxa"/>
            <w:vAlign w:val="center"/>
          </w:tcPr>
          <w:p w14:paraId="787F86F7" w14:textId="77777777" w:rsidR="00D77CB4" w:rsidRDefault="00F53E66">
            <w:pPr>
              <w:spacing w:before="40" w:after="40"/>
            </w:pPr>
            <w:r>
              <w:rPr>
                <w:sz w:val="18"/>
                <w:szCs w:val="18"/>
              </w:rPr>
              <w:t>GET</w:t>
            </w:r>
          </w:p>
        </w:tc>
        <w:tc>
          <w:tcPr>
            <w:tcW w:w="3400" w:type="dxa"/>
            <w:vAlign w:val="center"/>
          </w:tcPr>
          <w:p w14:paraId="787F86F8" w14:textId="77777777" w:rsidR="00D77CB4" w:rsidRDefault="00F53E66">
            <w:pPr>
              <w:spacing w:before="40" w:after="40"/>
            </w:pPr>
            <w:r>
              <w:rPr>
                <w:sz w:val="18"/>
                <w:szCs w:val="18"/>
              </w:rPr>
              <w:t>/</w:t>
            </w:r>
            <w:proofErr w:type="spellStart"/>
            <w:r>
              <w:rPr>
                <w:sz w:val="18"/>
                <w:szCs w:val="18"/>
              </w:rPr>
              <w:t>payments</w:t>
            </w:r>
            <w:proofErr w:type="spellEnd"/>
          </w:p>
        </w:tc>
        <w:tc>
          <w:tcPr>
            <w:tcW w:w="4760" w:type="dxa"/>
            <w:vAlign w:val="center"/>
          </w:tcPr>
          <w:p w14:paraId="787F86F9" w14:textId="77777777" w:rsidR="00D77CB4" w:rsidRDefault="00F53E66">
            <w:pPr>
              <w:spacing w:before="40" w:after="40"/>
            </w:pPr>
            <w:r>
              <w:rPr>
                <w:sz w:val="18"/>
                <w:szCs w:val="18"/>
              </w:rPr>
              <w:t>Liste des encaissements</w:t>
            </w:r>
          </w:p>
        </w:tc>
      </w:tr>
      <w:tr w:rsidR="00D77CB4" w14:paraId="787F86FE" w14:textId="77777777">
        <w:tc>
          <w:tcPr>
            <w:tcW w:w="1200" w:type="dxa"/>
            <w:shd w:val="clear" w:color="auto" w:fill="F2F7FB"/>
            <w:vAlign w:val="center"/>
          </w:tcPr>
          <w:p w14:paraId="787F86FB" w14:textId="77777777" w:rsidR="00D77CB4" w:rsidRDefault="00F53E66">
            <w:pPr>
              <w:spacing w:before="40" w:after="40"/>
            </w:pPr>
            <w:r>
              <w:rPr>
                <w:sz w:val="18"/>
                <w:szCs w:val="18"/>
              </w:rPr>
              <w:t>POST</w:t>
            </w:r>
          </w:p>
        </w:tc>
        <w:tc>
          <w:tcPr>
            <w:tcW w:w="3400" w:type="dxa"/>
            <w:shd w:val="clear" w:color="auto" w:fill="F2F7FB"/>
            <w:vAlign w:val="center"/>
          </w:tcPr>
          <w:p w14:paraId="787F86FC" w14:textId="77777777" w:rsidR="00D77CB4" w:rsidRDefault="00F53E66">
            <w:pPr>
              <w:spacing w:before="40" w:after="40"/>
            </w:pPr>
            <w:r>
              <w:rPr>
                <w:sz w:val="18"/>
                <w:szCs w:val="18"/>
              </w:rPr>
              <w:t>/</w:t>
            </w:r>
            <w:proofErr w:type="spellStart"/>
            <w:r>
              <w:rPr>
                <w:sz w:val="18"/>
                <w:szCs w:val="18"/>
              </w:rPr>
              <w:t>payments</w:t>
            </w:r>
            <w:proofErr w:type="spellEnd"/>
          </w:p>
        </w:tc>
        <w:tc>
          <w:tcPr>
            <w:tcW w:w="4760" w:type="dxa"/>
            <w:shd w:val="clear" w:color="auto" w:fill="F2F7FB"/>
            <w:vAlign w:val="center"/>
          </w:tcPr>
          <w:p w14:paraId="787F86FD" w14:textId="77777777" w:rsidR="00D77CB4" w:rsidRDefault="00F53E66">
            <w:pPr>
              <w:spacing w:before="40" w:after="40"/>
            </w:pPr>
            <w:r>
              <w:rPr>
                <w:sz w:val="18"/>
                <w:szCs w:val="18"/>
              </w:rPr>
              <w:t>Enregistrement d’un encaissement</w:t>
            </w:r>
          </w:p>
        </w:tc>
      </w:tr>
      <w:tr w:rsidR="00D77CB4" w14:paraId="787F8702" w14:textId="77777777">
        <w:tc>
          <w:tcPr>
            <w:tcW w:w="1200" w:type="dxa"/>
            <w:vAlign w:val="center"/>
          </w:tcPr>
          <w:p w14:paraId="787F86FF" w14:textId="77777777" w:rsidR="00D77CB4" w:rsidRDefault="00F53E66">
            <w:pPr>
              <w:spacing w:before="40" w:after="40"/>
            </w:pPr>
            <w:r>
              <w:rPr>
                <w:sz w:val="18"/>
                <w:szCs w:val="18"/>
              </w:rPr>
              <w:t>GET</w:t>
            </w:r>
          </w:p>
        </w:tc>
        <w:tc>
          <w:tcPr>
            <w:tcW w:w="3400" w:type="dxa"/>
            <w:vAlign w:val="center"/>
          </w:tcPr>
          <w:p w14:paraId="787F8700" w14:textId="77777777" w:rsidR="00D77CB4" w:rsidRDefault="00F53E66">
            <w:pPr>
              <w:spacing w:before="40" w:after="40"/>
            </w:pPr>
            <w:r>
              <w:rPr>
                <w:sz w:val="18"/>
                <w:szCs w:val="18"/>
              </w:rPr>
              <w:t>/consignes/client/{</w:t>
            </w:r>
            <w:proofErr w:type="spellStart"/>
            <w:r>
              <w:rPr>
                <w:sz w:val="18"/>
                <w:szCs w:val="18"/>
              </w:rPr>
              <w:t>clientId</w:t>
            </w:r>
            <w:proofErr w:type="spellEnd"/>
            <w:r>
              <w:rPr>
                <w:sz w:val="18"/>
                <w:szCs w:val="18"/>
              </w:rPr>
              <w:t>}</w:t>
            </w:r>
          </w:p>
        </w:tc>
        <w:tc>
          <w:tcPr>
            <w:tcW w:w="4760" w:type="dxa"/>
            <w:vAlign w:val="center"/>
          </w:tcPr>
          <w:p w14:paraId="787F8701" w14:textId="77777777" w:rsidR="00D77CB4" w:rsidRDefault="00F53E66">
            <w:pPr>
              <w:spacing w:before="40" w:after="40"/>
            </w:pPr>
            <w:r>
              <w:rPr>
                <w:sz w:val="18"/>
                <w:szCs w:val="18"/>
              </w:rPr>
              <w:t>Mouvements de consignes d’un client</w:t>
            </w:r>
          </w:p>
        </w:tc>
      </w:tr>
    </w:tbl>
    <w:p w14:paraId="787F8703" w14:textId="77777777" w:rsidR="00D77CB4" w:rsidRDefault="00D77CB4">
      <w:pPr>
        <w:spacing w:after="0"/>
      </w:pPr>
    </w:p>
    <w:p w14:paraId="787F8704" w14:textId="77777777" w:rsidR="00D77CB4" w:rsidRDefault="00F53E66">
      <w:pPr>
        <w:pStyle w:val="Titre2"/>
      </w:pPr>
      <w:r>
        <w:t>10.4 Stocks, production et qualité</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200"/>
        <w:gridCol w:w="3400"/>
        <w:gridCol w:w="4760"/>
      </w:tblGrid>
      <w:tr w:rsidR="00D77CB4" w14:paraId="787F8708" w14:textId="77777777">
        <w:trPr>
          <w:tblHeader/>
        </w:trPr>
        <w:tc>
          <w:tcPr>
            <w:tcW w:w="1200" w:type="dxa"/>
            <w:shd w:val="clear" w:color="auto" w:fill="0E6BA8"/>
            <w:vAlign w:val="center"/>
          </w:tcPr>
          <w:p w14:paraId="787F8705" w14:textId="77777777" w:rsidR="00D77CB4" w:rsidRDefault="00F53E66">
            <w:pPr>
              <w:spacing w:before="40" w:after="40"/>
            </w:pPr>
            <w:r>
              <w:rPr>
                <w:b/>
                <w:color w:val="FFFFFF"/>
                <w:sz w:val="18"/>
                <w:szCs w:val="18"/>
              </w:rPr>
              <w:t>Méthode</w:t>
            </w:r>
          </w:p>
        </w:tc>
        <w:tc>
          <w:tcPr>
            <w:tcW w:w="3400" w:type="dxa"/>
            <w:shd w:val="clear" w:color="auto" w:fill="0E6BA8"/>
            <w:vAlign w:val="center"/>
          </w:tcPr>
          <w:p w14:paraId="787F8706" w14:textId="77777777" w:rsidR="00D77CB4" w:rsidRDefault="00F53E66">
            <w:pPr>
              <w:spacing w:before="40" w:after="40"/>
            </w:pPr>
            <w:r>
              <w:rPr>
                <w:b/>
                <w:color w:val="FFFFFF"/>
                <w:sz w:val="18"/>
                <w:szCs w:val="18"/>
              </w:rPr>
              <w:t>Chemin</w:t>
            </w:r>
          </w:p>
        </w:tc>
        <w:tc>
          <w:tcPr>
            <w:tcW w:w="4760" w:type="dxa"/>
            <w:shd w:val="clear" w:color="auto" w:fill="0E6BA8"/>
            <w:vAlign w:val="center"/>
          </w:tcPr>
          <w:p w14:paraId="787F8707" w14:textId="77777777" w:rsidR="00D77CB4" w:rsidRDefault="00F53E66">
            <w:pPr>
              <w:spacing w:before="40" w:after="40"/>
            </w:pPr>
            <w:r>
              <w:rPr>
                <w:b/>
                <w:color w:val="FFFFFF"/>
                <w:sz w:val="18"/>
                <w:szCs w:val="18"/>
              </w:rPr>
              <w:t>Objet</w:t>
            </w:r>
          </w:p>
        </w:tc>
      </w:tr>
      <w:tr w:rsidR="00D77CB4" w14:paraId="787F870C" w14:textId="77777777">
        <w:tc>
          <w:tcPr>
            <w:tcW w:w="1200" w:type="dxa"/>
            <w:vAlign w:val="center"/>
          </w:tcPr>
          <w:p w14:paraId="787F8709" w14:textId="77777777" w:rsidR="00D77CB4" w:rsidRDefault="00F53E66">
            <w:pPr>
              <w:spacing w:before="40" w:after="40"/>
            </w:pPr>
            <w:r>
              <w:rPr>
                <w:sz w:val="18"/>
                <w:szCs w:val="18"/>
              </w:rPr>
              <w:t>GET</w:t>
            </w:r>
          </w:p>
        </w:tc>
        <w:tc>
          <w:tcPr>
            <w:tcW w:w="3400" w:type="dxa"/>
            <w:vAlign w:val="center"/>
          </w:tcPr>
          <w:p w14:paraId="787F870A" w14:textId="77777777" w:rsidR="00D77CB4" w:rsidRDefault="00F53E66">
            <w:pPr>
              <w:spacing w:before="40" w:after="40"/>
            </w:pPr>
            <w:r>
              <w:rPr>
                <w:sz w:val="18"/>
                <w:szCs w:val="18"/>
              </w:rPr>
              <w:t>/stock/locations</w:t>
            </w:r>
          </w:p>
        </w:tc>
        <w:tc>
          <w:tcPr>
            <w:tcW w:w="4760" w:type="dxa"/>
            <w:vAlign w:val="center"/>
          </w:tcPr>
          <w:p w14:paraId="787F870B" w14:textId="77777777" w:rsidR="00D77CB4" w:rsidRDefault="00F53E66">
            <w:pPr>
              <w:spacing w:before="40" w:after="40"/>
            </w:pPr>
            <w:r>
              <w:rPr>
                <w:sz w:val="18"/>
                <w:szCs w:val="18"/>
              </w:rPr>
              <w:t>Emplacements de stock</w:t>
            </w:r>
          </w:p>
        </w:tc>
      </w:tr>
      <w:tr w:rsidR="00D77CB4" w14:paraId="787F8710" w14:textId="77777777">
        <w:tc>
          <w:tcPr>
            <w:tcW w:w="1200" w:type="dxa"/>
            <w:shd w:val="clear" w:color="auto" w:fill="F2F7FB"/>
            <w:vAlign w:val="center"/>
          </w:tcPr>
          <w:p w14:paraId="787F870D" w14:textId="77777777" w:rsidR="00D77CB4" w:rsidRDefault="00F53E66">
            <w:pPr>
              <w:spacing w:before="40" w:after="40"/>
            </w:pPr>
            <w:r>
              <w:rPr>
                <w:sz w:val="18"/>
                <w:szCs w:val="18"/>
              </w:rPr>
              <w:t>GET</w:t>
            </w:r>
          </w:p>
        </w:tc>
        <w:tc>
          <w:tcPr>
            <w:tcW w:w="3400" w:type="dxa"/>
            <w:shd w:val="clear" w:color="auto" w:fill="F2F7FB"/>
            <w:vAlign w:val="center"/>
          </w:tcPr>
          <w:p w14:paraId="787F870E" w14:textId="77777777" w:rsidR="00D77CB4" w:rsidRDefault="00F53E66">
            <w:pPr>
              <w:spacing w:before="40" w:after="40"/>
            </w:pPr>
            <w:r>
              <w:rPr>
                <w:sz w:val="18"/>
                <w:szCs w:val="18"/>
              </w:rPr>
              <w:t>/stock</w:t>
            </w:r>
          </w:p>
        </w:tc>
        <w:tc>
          <w:tcPr>
            <w:tcW w:w="4760" w:type="dxa"/>
            <w:shd w:val="clear" w:color="auto" w:fill="F2F7FB"/>
            <w:vAlign w:val="center"/>
          </w:tcPr>
          <w:p w14:paraId="787F870F" w14:textId="77777777" w:rsidR="00D77CB4" w:rsidRDefault="00F53E66">
            <w:pPr>
              <w:spacing w:before="40" w:after="40"/>
            </w:pPr>
            <w:r>
              <w:rPr>
                <w:sz w:val="18"/>
                <w:szCs w:val="18"/>
              </w:rPr>
              <w:t>État des stocks</w:t>
            </w:r>
          </w:p>
        </w:tc>
      </w:tr>
      <w:tr w:rsidR="00D77CB4" w14:paraId="787F8714" w14:textId="77777777">
        <w:tc>
          <w:tcPr>
            <w:tcW w:w="1200" w:type="dxa"/>
            <w:vAlign w:val="center"/>
          </w:tcPr>
          <w:p w14:paraId="787F8711" w14:textId="77777777" w:rsidR="00D77CB4" w:rsidRDefault="00F53E66">
            <w:pPr>
              <w:spacing w:before="40" w:after="40"/>
            </w:pPr>
            <w:r>
              <w:rPr>
                <w:sz w:val="18"/>
                <w:szCs w:val="18"/>
              </w:rPr>
              <w:t>GET</w:t>
            </w:r>
          </w:p>
        </w:tc>
        <w:tc>
          <w:tcPr>
            <w:tcW w:w="3400" w:type="dxa"/>
            <w:vAlign w:val="center"/>
          </w:tcPr>
          <w:p w14:paraId="787F8712" w14:textId="77777777" w:rsidR="00D77CB4" w:rsidRDefault="00F53E66">
            <w:pPr>
              <w:spacing w:before="40" w:after="40"/>
            </w:pPr>
            <w:r>
              <w:rPr>
                <w:sz w:val="18"/>
                <w:szCs w:val="18"/>
              </w:rPr>
              <w:t>/stock/</w:t>
            </w:r>
            <w:proofErr w:type="spellStart"/>
            <w:r>
              <w:rPr>
                <w:sz w:val="18"/>
                <w:szCs w:val="18"/>
              </w:rPr>
              <w:t>vehicle</w:t>
            </w:r>
            <w:proofErr w:type="spellEnd"/>
            <w:r>
              <w:rPr>
                <w:sz w:val="18"/>
                <w:szCs w:val="18"/>
              </w:rPr>
              <w:t>/{</w:t>
            </w:r>
            <w:proofErr w:type="spellStart"/>
            <w:r>
              <w:rPr>
                <w:sz w:val="18"/>
                <w:szCs w:val="18"/>
              </w:rPr>
              <w:t>vehicleId</w:t>
            </w:r>
            <w:proofErr w:type="spellEnd"/>
            <w:r>
              <w:rPr>
                <w:sz w:val="18"/>
                <w:szCs w:val="18"/>
              </w:rPr>
              <w:t>}</w:t>
            </w:r>
          </w:p>
        </w:tc>
        <w:tc>
          <w:tcPr>
            <w:tcW w:w="4760" w:type="dxa"/>
            <w:vAlign w:val="center"/>
          </w:tcPr>
          <w:p w14:paraId="787F8713" w14:textId="77777777" w:rsidR="00D77CB4" w:rsidRDefault="00F53E66">
            <w:pPr>
              <w:spacing w:before="40" w:after="40"/>
            </w:pPr>
            <w:r>
              <w:rPr>
                <w:sz w:val="18"/>
                <w:szCs w:val="18"/>
              </w:rPr>
              <w:t>Stock embarqué d’un véhicule</w:t>
            </w:r>
          </w:p>
        </w:tc>
      </w:tr>
      <w:tr w:rsidR="00D77CB4" w14:paraId="787F8718" w14:textId="77777777">
        <w:tc>
          <w:tcPr>
            <w:tcW w:w="1200" w:type="dxa"/>
            <w:shd w:val="clear" w:color="auto" w:fill="F2F7FB"/>
            <w:vAlign w:val="center"/>
          </w:tcPr>
          <w:p w14:paraId="787F8715" w14:textId="77777777" w:rsidR="00D77CB4" w:rsidRDefault="00F53E66">
            <w:pPr>
              <w:spacing w:before="40" w:after="40"/>
            </w:pPr>
            <w:r>
              <w:rPr>
                <w:sz w:val="18"/>
                <w:szCs w:val="18"/>
              </w:rPr>
              <w:t>POST</w:t>
            </w:r>
          </w:p>
        </w:tc>
        <w:tc>
          <w:tcPr>
            <w:tcW w:w="3400" w:type="dxa"/>
            <w:shd w:val="clear" w:color="auto" w:fill="F2F7FB"/>
            <w:vAlign w:val="center"/>
          </w:tcPr>
          <w:p w14:paraId="787F8716" w14:textId="77777777" w:rsidR="00D77CB4" w:rsidRDefault="00F53E66">
            <w:pPr>
              <w:spacing w:before="40" w:after="40"/>
            </w:pPr>
            <w:r>
              <w:rPr>
                <w:sz w:val="18"/>
                <w:szCs w:val="18"/>
              </w:rPr>
              <w:t>/stock/</w:t>
            </w:r>
            <w:proofErr w:type="spellStart"/>
            <w:r>
              <w:rPr>
                <w:sz w:val="18"/>
                <w:szCs w:val="18"/>
              </w:rPr>
              <w:t>adjust</w:t>
            </w:r>
            <w:proofErr w:type="spellEnd"/>
          </w:p>
        </w:tc>
        <w:tc>
          <w:tcPr>
            <w:tcW w:w="4760" w:type="dxa"/>
            <w:shd w:val="clear" w:color="auto" w:fill="F2F7FB"/>
            <w:vAlign w:val="center"/>
          </w:tcPr>
          <w:p w14:paraId="787F8717" w14:textId="77777777" w:rsidR="00D77CB4" w:rsidRDefault="00F53E66">
            <w:pPr>
              <w:spacing w:before="40" w:after="40"/>
            </w:pPr>
            <w:r>
              <w:rPr>
                <w:sz w:val="18"/>
                <w:szCs w:val="18"/>
              </w:rPr>
              <w:t>Ajustement de stock justifié</w:t>
            </w:r>
          </w:p>
        </w:tc>
      </w:tr>
      <w:tr w:rsidR="00D77CB4" w14:paraId="787F871C" w14:textId="77777777">
        <w:tc>
          <w:tcPr>
            <w:tcW w:w="1200" w:type="dxa"/>
            <w:vAlign w:val="center"/>
          </w:tcPr>
          <w:p w14:paraId="787F8719" w14:textId="77777777" w:rsidR="00D77CB4" w:rsidRDefault="00F53E66">
            <w:pPr>
              <w:spacing w:before="40" w:after="40"/>
            </w:pPr>
            <w:r>
              <w:rPr>
                <w:sz w:val="18"/>
                <w:szCs w:val="18"/>
              </w:rPr>
              <w:t>GET</w:t>
            </w:r>
          </w:p>
        </w:tc>
        <w:tc>
          <w:tcPr>
            <w:tcW w:w="3400" w:type="dxa"/>
            <w:vAlign w:val="center"/>
          </w:tcPr>
          <w:p w14:paraId="787F871A"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/production</w:t>
            </w:r>
          </w:p>
        </w:tc>
        <w:tc>
          <w:tcPr>
            <w:tcW w:w="4760" w:type="dxa"/>
            <w:vAlign w:val="center"/>
          </w:tcPr>
          <w:p w14:paraId="787F871B" w14:textId="77777777" w:rsidR="00D77CB4" w:rsidRDefault="00F53E66">
            <w:pPr>
              <w:spacing w:before="40" w:after="40"/>
            </w:pPr>
            <w:r>
              <w:rPr>
                <w:sz w:val="18"/>
                <w:szCs w:val="18"/>
              </w:rPr>
              <w:t>Liste des ordres de fabrication</w:t>
            </w:r>
          </w:p>
        </w:tc>
      </w:tr>
      <w:tr w:rsidR="00D77CB4" w14:paraId="787F8720" w14:textId="77777777">
        <w:tc>
          <w:tcPr>
            <w:tcW w:w="1200" w:type="dxa"/>
            <w:shd w:val="clear" w:color="auto" w:fill="F2F7FB"/>
            <w:vAlign w:val="center"/>
          </w:tcPr>
          <w:p w14:paraId="787F871D" w14:textId="77777777" w:rsidR="00D77CB4" w:rsidRDefault="00F53E66">
            <w:pPr>
              <w:spacing w:before="40" w:after="40"/>
            </w:pPr>
            <w:r>
              <w:rPr>
                <w:sz w:val="18"/>
                <w:szCs w:val="18"/>
              </w:rPr>
              <w:t>POST</w:t>
            </w:r>
          </w:p>
        </w:tc>
        <w:tc>
          <w:tcPr>
            <w:tcW w:w="3400" w:type="dxa"/>
            <w:shd w:val="clear" w:color="auto" w:fill="F2F7FB"/>
            <w:vAlign w:val="center"/>
          </w:tcPr>
          <w:p w14:paraId="787F871E"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/production</w:t>
            </w:r>
          </w:p>
        </w:tc>
        <w:tc>
          <w:tcPr>
            <w:tcW w:w="4760" w:type="dxa"/>
            <w:shd w:val="clear" w:color="auto" w:fill="F2F7FB"/>
            <w:vAlign w:val="center"/>
          </w:tcPr>
          <w:p w14:paraId="787F871F" w14:textId="77777777" w:rsidR="00D77CB4" w:rsidRDefault="00F53E66">
            <w:pPr>
              <w:spacing w:before="40" w:after="40"/>
            </w:pPr>
            <w:r>
              <w:rPr>
                <w:sz w:val="18"/>
                <w:szCs w:val="18"/>
              </w:rPr>
              <w:t>Création d’un ordre de fabrication</w:t>
            </w:r>
          </w:p>
        </w:tc>
      </w:tr>
      <w:tr w:rsidR="00D77CB4" w14:paraId="787F8724" w14:textId="77777777">
        <w:tc>
          <w:tcPr>
            <w:tcW w:w="1200" w:type="dxa"/>
            <w:vAlign w:val="center"/>
          </w:tcPr>
          <w:p w14:paraId="787F8721" w14:textId="77777777" w:rsidR="00D77CB4" w:rsidRDefault="00F53E66">
            <w:pPr>
              <w:spacing w:before="40" w:after="40"/>
            </w:pPr>
            <w:r>
              <w:rPr>
                <w:sz w:val="18"/>
                <w:szCs w:val="18"/>
              </w:rPr>
              <w:t>PATCH</w:t>
            </w:r>
          </w:p>
        </w:tc>
        <w:tc>
          <w:tcPr>
            <w:tcW w:w="3400" w:type="dxa"/>
            <w:vAlign w:val="center"/>
          </w:tcPr>
          <w:p w14:paraId="787F8722"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/production/{id}/</w:t>
            </w:r>
            <w:proofErr w:type="spellStart"/>
            <w:r>
              <w:rPr>
                <w:sz w:val="18"/>
                <w:szCs w:val="18"/>
              </w:rPr>
              <w:t>validate</w:t>
            </w:r>
            <w:proofErr w:type="spellEnd"/>
          </w:p>
        </w:tc>
        <w:tc>
          <w:tcPr>
            <w:tcW w:w="4760" w:type="dxa"/>
            <w:vAlign w:val="center"/>
          </w:tcPr>
          <w:p w14:paraId="787F8723" w14:textId="77777777" w:rsidR="00D77CB4" w:rsidRDefault="00F53E66">
            <w:pPr>
              <w:spacing w:before="40" w:after="40"/>
            </w:pPr>
            <w:r>
              <w:rPr>
                <w:sz w:val="18"/>
                <w:szCs w:val="18"/>
              </w:rPr>
              <w:t>Clôture et libération de production</w:t>
            </w:r>
          </w:p>
        </w:tc>
      </w:tr>
      <w:tr w:rsidR="00D77CB4" w14:paraId="787F8728" w14:textId="77777777">
        <w:tc>
          <w:tcPr>
            <w:tcW w:w="1200" w:type="dxa"/>
            <w:shd w:val="clear" w:color="auto" w:fill="F2F7FB"/>
            <w:vAlign w:val="center"/>
          </w:tcPr>
          <w:p w14:paraId="787F8725" w14:textId="77777777" w:rsidR="00D77CB4" w:rsidRDefault="00F53E66">
            <w:pPr>
              <w:spacing w:before="40" w:after="40"/>
            </w:pPr>
            <w:r>
              <w:rPr>
                <w:sz w:val="18"/>
                <w:szCs w:val="18"/>
              </w:rPr>
              <w:lastRenderedPageBreak/>
              <w:t>GET</w:t>
            </w:r>
          </w:p>
        </w:tc>
        <w:tc>
          <w:tcPr>
            <w:tcW w:w="3400" w:type="dxa"/>
            <w:shd w:val="clear" w:color="auto" w:fill="F2F7FB"/>
            <w:vAlign w:val="center"/>
          </w:tcPr>
          <w:p w14:paraId="787F8726"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w:t>
            </w:r>
            <w:proofErr w:type="spellStart"/>
            <w:r>
              <w:rPr>
                <w:sz w:val="18"/>
                <w:szCs w:val="18"/>
              </w:rPr>
              <w:t>quality</w:t>
            </w:r>
            <w:proofErr w:type="spellEnd"/>
          </w:p>
        </w:tc>
        <w:tc>
          <w:tcPr>
            <w:tcW w:w="4760" w:type="dxa"/>
            <w:shd w:val="clear" w:color="auto" w:fill="F2F7FB"/>
            <w:vAlign w:val="center"/>
          </w:tcPr>
          <w:p w14:paraId="787F8727" w14:textId="77777777" w:rsidR="00D77CB4" w:rsidRDefault="00F53E66">
            <w:pPr>
              <w:spacing w:before="40" w:after="40"/>
            </w:pPr>
            <w:r>
              <w:rPr>
                <w:sz w:val="18"/>
                <w:szCs w:val="18"/>
              </w:rPr>
              <w:t>Liste des contrôles qualité</w:t>
            </w:r>
          </w:p>
        </w:tc>
      </w:tr>
      <w:tr w:rsidR="00D77CB4" w14:paraId="787F872C" w14:textId="77777777">
        <w:tc>
          <w:tcPr>
            <w:tcW w:w="1200" w:type="dxa"/>
            <w:vAlign w:val="center"/>
          </w:tcPr>
          <w:p w14:paraId="787F8729" w14:textId="77777777" w:rsidR="00D77CB4" w:rsidRDefault="00F53E66">
            <w:pPr>
              <w:spacing w:before="40" w:after="40"/>
            </w:pPr>
            <w:r>
              <w:rPr>
                <w:sz w:val="18"/>
                <w:szCs w:val="18"/>
              </w:rPr>
              <w:t>POST</w:t>
            </w:r>
          </w:p>
        </w:tc>
        <w:tc>
          <w:tcPr>
            <w:tcW w:w="3400" w:type="dxa"/>
            <w:vAlign w:val="center"/>
          </w:tcPr>
          <w:p w14:paraId="787F872A"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w:t>
            </w:r>
            <w:proofErr w:type="spellStart"/>
            <w:r>
              <w:rPr>
                <w:sz w:val="18"/>
                <w:szCs w:val="18"/>
              </w:rPr>
              <w:t>quality</w:t>
            </w:r>
            <w:proofErr w:type="spellEnd"/>
          </w:p>
        </w:tc>
        <w:tc>
          <w:tcPr>
            <w:tcW w:w="4760" w:type="dxa"/>
            <w:vAlign w:val="center"/>
          </w:tcPr>
          <w:p w14:paraId="787F872B" w14:textId="77777777" w:rsidR="00D77CB4" w:rsidRDefault="00F53E66">
            <w:pPr>
              <w:spacing w:before="40" w:after="40"/>
            </w:pPr>
            <w:r>
              <w:rPr>
                <w:sz w:val="18"/>
                <w:szCs w:val="18"/>
              </w:rPr>
              <w:t>Enregistrement d’un contrôle qualité</w:t>
            </w:r>
          </w:p>
        </w:tc>
      </w:tr>
      <w:tr w:rsidR="00D77CB4" w14:paraId="787F8730" w14:textId="77777777">
        <w:tc>
          <w:tcPr>
            <w:tcW w:w="1200" w:type="dxa"/>
            <w:shd w:val="clear" w:color="auto" w:fill="F2F7FB"/>
            <w:vAlign w:val="center"/>
          </w:tcPr>
          <w:p w14:paraId="787F872D" w14:textId="77777777" w:rsidR="00D77CB4" w:rsidRDefault="00F53E66">
            <w:pPr>
              <w:spacing w:before="40" w:after="40"/>
            </w:pPr>
            <w:r>
              <w:rPr>
                <w:sz w:val="18"/>
                <w:szCs w:val="18"/>
              </w:rPr>
              <w:t>PATCH</w:t>
            </w:r>
          </w:p>
        </w:tc>
        <w:tc>
          <w:tcPr>
            <w:tcW w:w="3400" w:type="dxa"/>
            <w:shd w:val="clear" w:color="auto" w:fill="F2F7FB"/>
            <w:vAlign w:val="center"/>
          </w:tcPr>
          <w:p w14:paraId="787F872E"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w:t>
            </w:r>
            <w:proofErr w:type="spellStart"/>
            <w:r>
              <w:rPr>
                <w:sz w:val="18"/>
                <w:szCs w:val="18"/>
              </w:rPr>
              <w:t>quality</w:t>
            </w:r>
            <w:proofErr w:type="spellEnd"/>
            <w:r>
              <w:rPr>
                <w:sz w:val="18"/>
                <w:szCs w:val="18"/>
              </w:rPr>
              <w:t>/{id}/</w:t>
            </w:r>
            <w:proofErr w:type="spellStart"/>
            <w:r>
              <w:rPr>
                <w:sz w:val="18"/>
                <w:szCs w:val="18"/>
              </w:rPr>
              <w:t>validate</w:t>
            </w:r>
            <w:proofErr w:type="spellEnd"/>
          </w:p>
        </w:tc>
        <w:tc>
          <w:tcPr>
            <w:tcW w:w="4760" w:type="dxa"/>
            <w:shd w:val="clear" w:color="auto" w:fill="F2F7FB"/>
            <w:vAlign w:val="center"/>
          </w:tcPr>
          <w:p w14:paraId="787F872F" w14:textId="77777777" w:rsidR="00D77CB4" w:rsidRDefault="00F53E66">
            <w:pPr>
              <w:spacing w:before="40" w:after="40"/>
            </w:pPr>
            <w:r>
              <w:rPr>
                <w:sz w:val="18"/>
                <w:szCs w:val="18"/>
              </w:rPr>
              <w:t>Validation d’un contrôle qualité</w:t>
            </w:r>
          </w:p>
        </w:tc>
      </w:tr>
      <w:tr w:rsidR="00D77CB4" w14:paraId="787F8734" w14:textId="77777777">
        <w:tc>
          <w:tcPr>
            <w:tcW w:w="1200" w:type="dxa"/>
            <w:vAlign w:val="center"/>
          </w:tcPr>
          <w:p w14:paraId="787F8731" w14:textId="77777777" w:rsidR="00D77CB4" w:rsidRDefault="00F53E66">
            <w:pPr>
              <w:spacing w:before="40" w:after="40"/>
            </w:pPr>
            <w:r>
              <w:rPr>
                <w:sz w:val="18"/>
                <w:szCs w:val="18"/>
              </w:rPr>
              <w:t>GET</w:t>
            </w:r>
          </w:p>
        </w:tc>
        <w:tc>
          <w:tcPr>
            <w:tcW w:w="3400" w:type="dxa"/>
            <w:vAlign w:val="center"/>
          </w:tcPr>
          <w:p w14:paraId="787F8732"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/packaging</w:t>
            </w:r>
          </w:p>
        </w:tc>
        <w:tc>
          <w:tcPr>
            <w:tcW w:w="4760" w:type="dxa"/>
            <w:vAlign w:val="center"/>
          </w:tcPr>
          <w:p w14:paraId="787F8733" w14:textId="77777777" w:rsidR="00D77CB4" w:rsidRDefault="00F53E66">
            <w:pPr>
              <w:spacing w:before="40" w:after="40"/>
            </w:pPr>
            <w:r>
              <w:rPr>
                <w:sz w:val="18"/>
                <w:szCs w:val="18"/>
              </w:rPr>
              <w:t>Parc d’unités de conditionnement</w:t>
            </w:r>
          </w:p>
        </w:tc>
      </w:tr>
      <w:tr w:rsidR="00D77CB4" w14:paraId="787F8738" w14:textId="77777777">
        <w:tc>
          <w:tcPr>
            <w:tcW w:w="1200" w:type="dxa"/>
            <w:shd w:val="clear" w:color="auto" w:fill="F2F7FB"/>
            <w:vAlign w:val="center"/>
          </w:tcPr>
          <w:p w14:paraId="787F8735" w14:textId="77777777" w:rsidR="00D77CB4" w:rsidRDefault="00F53E66">
            <w:pPr>
              <w:spacing w:before="40" w:after="40"/>
            </w:pPr>
            <w:r>
              <w:rPr>
                <w:sz w:val="18"/>
                <w:szCs w:val="18"/>
              </w:rPr>
              <w:t>GET</w:t>
            </w:r>
          </w:p>
        </w:tc>
        <w:tc>
          <w:tcPr>
            <w:tcW w:w="3400" w:type="dxa"/>
            <w:shd w:val="clear" w:color="auto" w:fill="F2F7FB"/>
            <w:vAlign w:val="center"/>
          </w:tcPr>
          <w:p w14:paraId="787F8736"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w:t>
            </w:r>
            <w:proofErr w:type="spellStart"/>
            <w:r>
              <w:rPr>
                <w:sz w:val="18"/>
                <w:szCs w:val="18"/>
              </w:rPr>
              <w:t>fountains</w:t>
            </w:r>
            <w:proofErr w:type="spellEnd"/>
          </w:p>
        </w:tc>
        <w:tc>
          <w:tcPr>
            <w:tcW w:w="4760" w:type="dxa"/>
            <w:shd w:val="clear" w:color="auto" w:fill="F2F7FB"/>
            <w:vAlign w:val="center"/>
          </w:tcPr>
          <w:p w14:paraId="787F8737" w14:textId="77777777" w:rsidR="00D77CB4" w:rsidRDefault="00F53E66">
            <w:pPr>
              <w:spacing w:before="40" w:after="40"/>
            </w:pPr>
            <w:r>
              <w:rPr>
                <w:sz w:val="18"/>
                <w:szCs w:val="18"/>
              </w:rPr>
              <w:t>Parc d’équipements fontaines</w:t>
            </w:r>
          </w:p>
        </w:tc>
      </w:tr>
    </w:tbl>
    <w:p w14:paraId="787F8739" w14:textId="77777777" w:rsidR="00D77CB4" w:rsidRDefault="00D77CB4">
      <w:pPr>
        <w:spacing w:after="0"/>
      </w:pPr>
    </w:p>
    <w:p w14:paraId="787F873A" w14:textId="77777777" w:rsidR="00D77CB4" w:rsidRDefault="00F53E66">
      <w:pPr>
        <w:pStyle w:val="Titre2"/>
      </w:pPr>
      <w:r>
        <w:t>10.5 Commerce, personnel et pilotage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200"/>
        <w:gridCol w:w="3400"/>
        <w:gridCol w:w="4760"/>
      </w:tblGrid>
      <w:tr w:rsidR="00D77CB4" w14:paraId="787F873E" w14:textId="77777777">
        <w:trPr>
          <w:tblHeader/>
        </w:trPr>
        <w:tc>
          <w:tcPr>
            <w:tcW w:w="1200" w:type="dxa"/>
            <w:shd w:val="clear" w:color="auto" w:fill="0E6BA8"/>
            <w:vAlign w:val="center"/>
          </w:tcPr>
          <w:p w14:paraId="787F873B" w14:textId="77777777" w:rsidR="00D77CB4" w:rsidRDefault="00F53E66">
            <w:pPr>
              <w:spacing w:before="40" w:after="40"/>
            </w:pPr>
            <w:r>
              <w:rPr>
                <w:b/>
                <w:color w:val="FFFFFF"/>
                <w:sz w:val="18"/>
                <w:szCs w:val="18"/>
              </w:rPr>
              <w:t>Méthode</w:t>
            </w:r>
          </w:p>
        </w:tc>
        <w:tc>
          <w:tcPr>
            <w:tcW w:w="3400" w:type="dxa"/>
            <w:shd w:val="clear" w:color="auto" w:fill="0E6BA8"/>
            <w:vAlign w:val="center"/>
          </w:tcPr>
          <w:p w14:paraId="787F873C" w14:textId="77777777" w:rsidR="00D77CB4" w:rsidRDefault="00F53E66">
            <w:pPr>
              <w:spacing w:before="40" w:after="40"/>
            </w:pPr>
            <w:r>
              <w:rPr>
                <w:b/>
                <w:color w:val="FFFFFF"/>
                <w:sz w:val="18"/>
                <w:szCs w:val="18"/>
              </w:rPr>
              <w:t>Chemin</w:t>
            </w:r>
          </w:p>
        </w:tc>
        <w:tc>
          <w:tcPr>
            <w:tcW w:w="4760" w:type="dxa"/>
            <w:shd w:val="clear" w:color="auto" w:fill="0E6BA8"/>
            <w:vAlign w:val="center"/>
          </w:tcPr>
          <w:p w14:paraId="787F873D" w14:textId="77777777" w:rsidR="00D77CB4" w:rsidRDefault="00F53E66">
            <w:pPr>
              <w:spacing w:before="40" w:after="40"/>
            </w:pPr>
            <w:r>
              <w:rPr>
                <w:b/>
                <w:color w:val="FFFFFF"/>
                <w:sz w:val="18"/>
                <w:szCs w:val="18"/>
              </w:rPr>
              <w:t>Objet</w:t>
            </w:r>
          </w:p>
        </w:tc>
      </w:tr>
      <w:tr w:rsidR="00D77CB4" w14:paraId="787F8742" w14:textId="77777777">
        <w:tc>
          <w:tcPr>
            <w:tcW w:w="1200" w:type="dxa"/>
            <w:vAlign w:val="center"/>
          </w:tcPr>
          <w:p w14:paraId="787F873F" w14:textId="77777777" w:rsidR="00D77CB4" w:rsidRDefault="00F53E66">
            <w:pPr>
              <w:spacing w:before="40" w:after="40"/>
            </w:pPr>
            <w:r>
              <w:rPr>
                <w:sz w:val="18"/>
                <w:szCs w:val="18"/>
              </w:rPr>
              <w:t>GET</w:t>
            </w:r>
          </w:p>
        </w:tc>
        <w:tc>
          <w:tcPr>
            <w:tcW w:w="3400" w:type="dxa"/>
            <w:vAlign w:val="center"/>
          </w:tcPr>
          <w:p w14:paraId="787F8740"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w:t>
            </w:r>
            <w:proofErr w:type="spellStart"/>
            <w:r>
              <w:rPr>
                <w:sz w:val="18"/>
                <w:szCs w:val="18"/>
              </w:rPr>
              <w:t>loyalty</w:t>
            </w:r>
            <w:proofErr w:type="spellEnd"/>
          </w:p>
        </w:tc>
        <w:tc>
          <w:tcPr>
            <w:tcW w:w="4760" w:type="dxa"/>
            <w:vAlign w:val="center"/>
          </w:tcPr>
          <w:p w14:paraId="787F8741" w14:textId="77777777" w:rsidR="00D77CB4" w:rsidRDefault="00F53E66">
            <w:pPr>
              <w:spacing w:before="40" w:after="40"/>
            </w:pPr>
            <w:r>
              <w:rPr>
                <w:sz w:val="18"/>
                <w:szCs w:val="18"/>
              </w:rPr>
              <w:t>État du programme de fidélité</w:t>
            </w:r>
          </w:p>
        </w:tc>
      </w:tr>
      <w:tr w:rsidR="00D77CB4" w14:paraId="787F8746" w14:textId="77777777">
        <w:tc>
          <w:tcPr>
            <w:tcW w:w="1200" w:type="dxa"/>
            <w:shd w:val="clear" w:color="auto" w:fill="F2F7FB"/>
            <w:vAlign w:val="center"/>
          </w:tcPr>
          <w:p w14:paraId="787F8743" w14:textId="77777777" w:rsidR="00D77CB4" w:rsidRDefault="00F53E66">
            <w:pPr>
              <w:spacing w:before="40" w:after="40"/>
            </w:pPr>
            <w:r>
              <w:rPr>
                <w:sz w:val="18"/>
                <w:szCs w:val="18"/>
              </w:rPr>
              <w:t>POST</w:t>
            </w:r>
          </w:p>
        </w:tc>
        <w:tc>
          <w:tcPr>
            <w:tcW w:w="3400" w:type="dxa"/>
            <w:shd w:val="clear" w:color="auto" w:fill="F2F7FB"/>
            <w:vAlign w:val="center"/>
          </w:tcPr>
          <w:p w14:paraId="787F8744"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w:t>
            </w:r>
            <w:proofErr w:type="spellStart"/>
            <w:r>
              <w:rPr>
                <w:sz w:val="18"/>
                <w:szCs w:val="18"/>
              </w:rPr>
              <w:t>loyalty</w:t>
            </w:r>
            <w:proofErr w:type="spellEnd"/>
            <w:r>
              <w:rPr>
                <w:sz w:val="18"/>
                <w:szCs w:val="18"/>
              </w:rPr>
              <w:t>/{</w:t>
            </w:r>
            <w:proofErr w:type="spellStart"/>
            <w:r>
              <w:rPr>
                <w:sz w:val="18"/>
                <w:szCs w:val="18"/>
              </w:rPr>
              <w:t>clientId</w:t>
            </w:r>
            <w:proofErr w:type="spellEnd"/>
            <w:r>
              <w:rPr>
                <w:sz w:val="18"/>
                <w:szCs w:val="18"/>
              </w:rPr>
              <w:t>}/points</w:t>
            </w:r>
          </w:p>
        </w:tc>
        <w:tc>
          <w:tcPr>
            <w:tcW w:w="4760" w:type="dxa"/>
            <w:shd w:val="clear" w:color="auto" w:fill="F2F7FB"/>
            <w:vAlign w:val="center"/>
          </w:tcPr>
          <w:p w14:paraId="787F8745" w14:textId="77777777" w:rsidR="00D77CB4" w:rsidRDefault="00F53E66">
            <w:pPr>
              <w:spacing w:before="40" w:after="40"/>
            </w:pPr>
            <w:r>
              <w:rPr>
                <w:sz w:val="18"/>
                <w:szCs w:val="18"/>
              </w:rPr>
              <w:t>Attribution de points de fidélité</w:t>
            </w:r>
          </w:p>
        </w:tc>
      </w:tr>
      <w:tr w:rsidR="00D77CB4" w14:paraId="787F874A" w14:textId="77777777">
        <w:tc>
          <w:tcPr>
            <w:tcW w:w="1200" w:type="dxa"/>
            <w:vAlign w:val="center"/>
          </w:tcPr>
          <w:p w14:paraId="787F8747" w14:textId="77777777" w:rsidR="00D77CB4" w:rsidRDefault="00F53E66">
            <w:pPr>
              <w:spacing w:before="40" w:after="40"/>
            </w:pPr>
            <w:r>
              <w:rPr>
                <w:sz w:val="18"/>
                <w:szCs w:val="18"/>
              </w:rPr>
              <w:t>GET</w:t>
            </w:r>
          </w:p>
        </w:tc>
        <w:tc>
          <w:tcPr>
            <w:tcW w:w="3400" w:type="dxa"/>
            <w:vAlign w:val="center"/>
          </w:tcPr>
          <w:p w14:paraId="787F8748"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/shifts</w:t>
            </w:r>
          </w:p>
        </w:tc>
        <w:tc>
          <w:tcPr>
            <w:tcW w:w="4760" w:type="dxa"/>
            <w:vAlign w:val="center"/>
          </w:tcPr>
          <w:p w14:paraId="787F8749" w14:textId="77777777" w:rsidR="00D77CB4" w:rsidRDefault="00F53E66">
            <w:pPr>
              <w:spacing w:before="40" w:after="40"/>
            </w:pPr>
            <w:r>
              <w:rPr>
                <w:sz w:val="18"/>
                <w:szCs w:val="18"/>
              </w:rPr>
              <w:t>Liste des vacations</w:t>
            </w:r>
          </w:p>
        </w:tc>
      </w:tr>
      <w:tr w:rsidR="00D77CB4" w14:paraId="787F874E" w14:textId="77777777">
        <w:tc>
          <w:tcPr>
            <w:tcW w:w="1200" w:type="dxa"/>
            <w:shd w:val="clear" w:color="auto" w:fill="F2F7FB"/>
            <w:vAlign w:val="center"/>
          </w:tcPr>
          <w:p w14:paraId="787F874B" w14:textId="77777777" w:rsidR="00D77CB4" w:rsidRDefault="00F53E66">
            <w:pPr>
              <w:spacing w:before="40" w:after="40"/>
            </w:pPr>
            <w:r>
              <w:rPr>
                <w:sz w:val="18"/>
                <w:szCs w:val="18"/>
              </w:rPr>
              <w:t>POST</w:t>
            </w:r>
          </w:p>
        </w:tc>
        <w:tc>
          <w:tcPr>
            <w:tcW w:w="3400" w:type="dxa"/>
            <w:shd w:val="clear" w:color="auto" w:fill="F2F7FB"/>
            <w:vAlign w:val="center"/>
          </w:tcPr>
          <w:p w14:paraId="787F874C"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/shifts</w:t>
            </w:r>
          </w:p>
        </w:tc>
        <w:tc>
          <w:tcPr>
            <w:tcW w:w="4760" w:type="dxa"/>
            <w:shd w:val="clear" w:color="auto" w:fill="F2F7FB"/>
            <w:vAlign w:val="center"/>
          </w:tcPr>
          <w:p w14:paraId="787F874D" w14:textId="77777777" w:rsidR="00D77CB4" w:rsidRDefault="00F53E66">
            <w:pPr>
              <w:spacing w:before="40" w:after="40"/>
            </w:pPr>
            <w:r>
              <w:rPr>
                <w:sz w:val="18"/>
                <w:szCs w:val="18"/>
              </w:rPr>
              <w:t>Planification d’une vacation</w:t>
            </w:r>
          </w:p>
        </w:tc>
      </w:tr>
      <w:tr w:rsidR="00D77CB4" w14:paraId="787F8752" w14:textId="77777777">
        <w:tc>
          <w:tcPr>
            <w:tcW w:w="1200" w:type="dxa"/>
            <w:vAlign w:val="center"/>
          </w:tcPr>
          <w:p w14:paraId="787F874F" w14:textId="77777777" w:rsidR="00D77CB4" w:rsidRDefault="00F53E66">
            <w:pPr>
              <w:spacing w:before="40" w:after="40"/>
            </w:pPr>
            <w:r>
              <w:rPr>
                <w:sz w:val="18"/>
                <w:szCs w:val="18"/>
              </w:rPr>
              <w:t>GET</w:t>
            </w:r>
          </w:p>
        </w:tc>
        <w:tc>
          <w:tcPr>
            <w:tcW w:w="3400" w:type="dxa"/>
            <w:vAlign w:val="center"/>
          </w:tcPr>
          <w:p w14:paraId="787F8750" w14:textId="77777777" w:rsidR="00D77CB4" w:rsidRDefault="00F53E66">
            <w:pPr>
              <w:spacing w:before="40" w:after="40"/>
            </w:pPr>
            <w:r>
              <w:rPr>
                <w:sz w:val="18"/>
                <w:szCs w:val="18"/>
              </w:rPr>
              <w:t>/</w:t>
            </w:r>
            <w:proofErr w:type="spellStart"/>
            <w:r>
              <w:rPr>
                <w:sz w:val="18"/>
                <w:szCs w:val="18"/>
              </w:rPr>
              <w:t>emmapure</w:t>
            </w:r>
            <w:proofErr w:type="spellEnd"/>
            <w:r>
              <w:rPr>
                <w:sz w:val="18"/>
                <w:szCs w:val="18"/>
              </w:rPr>
              <w:t>/</w:t>
            </w:r>
            <w:proofErr w:type="spellStart"/>
            <w:r>
              <w:rPr>
                <w:sz w:val="18"/>
                <w:szCs w:val="18"/>
              </w:rPr>
              <w:t>observability</w:t>
            </w:r>
            <w:proofErr w:type="spellEnd"/>
          </w:p>
        </w:tc>
        <w:tc>
          <w:tcPr>
            <w:tcW w:w="4760" w:type="dxa"/>
            <w:vAlign w:val="center"/>
          </w:tcPr>
          <w:p w14:paraId="787F8751" w14:textId="77777777" w:rsidR="00D77CB4" w:rsidRDefault="00F53E66">
            <w:pPr>
              <w:spacing w:before="40" w:after="40"/>
            </w:pPr>
            <w:r>
              <w:rPr>
                <w:sz w:val="18"/>
                <w:szCs w:val="18"/>
              </w:rPr>
              <w:t>Indicateurs de supervision</w:t>
            </w:r>
          </w:p>
        </w:tc>
      </w:tr>
      <w:tr w:rsidR="00D77CB4" w14:paraId="787F8756" w14:textId="77777777">
        <w:tc>
          <w:tcPr>
            <w:tcW w:w="1200" w:type="dxa"/>
            <w:shd w:val="clear" w:color="auto" w:fill="F2F7FB"/>
            <w:vAlign w:val="center"/>
          </w:tcPr>
          <w:p w14:paraId="787F8753" w14:textId="77777777" w:rsidR="00D77CB4" w:rsidRDefault="00F53E66">
            <w:pPr>
              <w:spacing w:before="40" w:after="40"/>
            </w:pPr>
            <w:r>
              <w:rPr>
                <w:sz w:val="18"/>
                <w:szCs w:val="18"/>
              </w:rPr>
              <w:t>GET</w:t>
            </w:r>
          </w:p>
        </w:tc>
        <w:tc>
          <w:tcPr>
            <w:tcW w:w="3400" w:type="dxa"/>
            <w:shd w:val="clear" w:color="auto" w:fill="F2F7FB"/>
            <w:vAlign w:val="center"/>
          </w:tcPr>
          <w:p w14:paraId="787F8754" w14:textId="77777777" w:rsidR="00D77CB4" w:rsidRDefault="00F53E66">
            <w:pPr>
              <w:spacing w:before="40" w:after="40"/>
            </w:pPr>
            <w:r>
              <w:rPr>
                <w:sz w:val="18"/>
                <w:szCs w:val="18"/>
              </w:rPr>
              <w:t>/</w:t>
            </w:r>
            <w:proofErr w:type="spellStart"/>
            <w:r>
              <w:rPr>
                <w:sz w:val="18"/>
                <w:szCs w:val="18"/>
              </w:rPr>
              <w:t>dashboard</w:t>
            </w:r>
            <w:proofErr w:type="spellEnd"/>
            <w:r>
              <w:rPr>
                <w:sz w:val="18"/>
                <w:szCs w:val="18"/>
              </w:rPr>
              <w:t>/</w:t>
            </w:r>
            <w:proofErr w:type="spellStart"/>
            <w:r>
              <w:rPr>
                <w:sz w:val="18"/>
                <w:szCs w:val="18"/>
              </w:rPr>
              <w:t>overview</w:t>
            </w:r>
            <w:proofErr w:type="spellEnd"/>
          </w:p>
        </w:tc>
        <w:tc>
          <w:tcPr>
            <w:tcW w:w="4760" w:type="dxa"/>
            <w:shd w:val="clear" w:color="auto" w:fill="F2F7FB"/>
            <w:vAlign w:val="center"/>
          </w:tcPr>
          <w:p w14:paraId="787F8755" w14:textId="77777777" w:rsidR="00D77CB4" w:rsidRDefault="00F53E66">
            <w:pPr>
              <w:spacing w:before="40" w:after="40"/>
            </w:pPr>
            <w:r>
              <w:rPr>
                <w:sz w:val="18"/>
                <w:szCs w:val="18"/>
              </w:rPr>
              <w:t>Indicateurs du tableau de bord</w:t>
            </w:r>
          </w:p>
        </w:tc>
      </w:tr>
      <w:tr w:rsidR="00D77CB4" w14:paraId="787F875A" w14:textId="77777777">
        <w:tc>
          <w:tcPr>
            <w:tcW w:w="1200" w:type="dxa"/>
            <w:vAlign w:val="center"/>
          </w:tcPr>
          <w:p w14:paraId="787F8757" w14:textId="77777777" w:rsidR="00D77CB4" w:rsidRDefault="00F53E66">
            <w:pPr>
              <w:spacing w:before="40" w:after="40"/>
            </w:pPr>
            <w:r>
              <w:rPr>
                <w:sz w:val="18"/>
                <w:szCs w:val="18"/>
              </w:rPr>
              <w:t>GET</w:t>
            </w:r>
          </w:p>
        </w:tc>
        <w:tc>
          <w:tcPr>
            <w:tcW w:w="3400" w:type="dxa"/>
            <w:vAlign w:val="center"/>
          </w:tcPr>
          <w:p w14:paraId="787F8758" w14:textId="77777777" w:rsidR="00D77CB4" w:rsidRDefault="00F53E66">
            <w:pPr>
              <w:spacing w:before="40" w:after="40"/>
            </w:pPr>
            <w:r>
              <w:rPr>
                <w:sz w:val="18"/>
                <w:szCs w:val="18"/>
              </w:rPr>
              <w:t>/notifications</w:t>
            </w:r>
          </w:p>
        </w:tc>
        <w:tc>
          <w:tcPr>
            <w:tcW w:w="4760" w:type="dxa"/>
            <w:vAlign w:val="center"/>
          </w:tcPr>
          <w:p w14:paraId="787F8759" w14:textId="77777777" w:rsidR="00D77CB4" w:rsidRDefault="00F53E66">
            <w:pPr>
              <w:spacing w:before="40" w:after="40"/>
            </w:pPr>
            <w:r>
              <w:rPr>
                <w:sz w:val="18"/>
                <w:szCs w:val="18"/>
              </w:rPr>
              <w:t>Notifications de l’utilisateur connecté</w:t>
            </w:r>
          </w:p>
        </w:tc>
      </w:tr>
      <w:tr w:rsidR="00D77CB4" w14:paraId="787F875E" w14:textId="77777777">
        <w:tc>
          <w:tcPr>
            <w:tcW w:w="1200" w:type="dxa"/>
            <w:shd w:val="clear" w:color="auto" w:fill="F2F7FB"/>
            <w:vAlign w:val="center"/>
          </w:tcPr>
          <w:p w14:paraId="787F875B" w14:textId="77777777" w:rsidR="00D77CB4" w:rsidRDefault="00F53E66">
            <w:pPr>
              <w:spacing w:before="40" w:after="40"/>
            </w:pPr>
            <w:r>
              <w:rPr>
                <w:sz w:val="18"/>
                <w:szCs w:val="18"/>
              </w:rPr>
              <w:t>GET</w:t>
            </w:r>
          </w:p>
        </w:tc>
        <w:tc>
          <w:tcPr>
            <w:tcW w:w="3400" w:type="dxa"/>
            <w:shd w:val="clear" w:color="auto" w:fill="F2F7FB"/>
            <w:vAlign w:val="center"/>
          </w:tcPr>
          <w:p w14:paraId="787F875C" w14:textId="77777777" w:rsidR="00D77CB4" w:rsidRDefault="00F53E66">
            <w:pPr>
              <w:spacing w:before="40" w:after="40"/>
            </w:pPr>
            <w:r>
              <w:rPr>
                <w:sz w:val="18"/>
                <w:szCs w:val="18"/>
              </w:rPr>
              <w:t>/notifications/</w:t>
            </w:r>
            <w:proofErr w:type="spellStart"/>
            <w:r>
              <w:rPr>
                <w:sz w:val="18"/>
                <w:szCs w:val="18"/>
              </w:rPr>
              <w:t>unread</w:t>
            </w:r>
            <w:proofErr w:type="spellEnd"/>
            <w:r>
              <w:rPr>
                <w:sz w:val="18"/>
                <w:szCs w:val="18"/>
              </w:rPr>
              <w:t>-count</w:t>
            </w:r>
          </w:p>
        </w:tc>
        <w:tc>
          <w:tcPr>
            <w:tcW w:w="4760" w:type="dxa"/>
            <w:shd w:val="clear" w:color="auto" w:fill="F2F7FB"/>
            <w:vAlign w:val="center"/>
          </w:tcPr>
          <w:p w14:paraId="787F875D" w14:textId="77777777" w:rsidR="00D77CB4" w:rsidRDefault="00F53E66">
            <w:pPr>
              <w:spacing w:before="40" w:after="40"/>
            </w:pPr>
            <w:r>
              <w:rPr>
                <w:sz w:val="18"/>
                <w:szCs w:val="18"/>
              </w:rPr>
              <w:t>Nombre de notifications non lues</w:t>
            </w:r>
          </w:p>
        </w:tc>
      </w:tr>
      <w:tr w:rsidR="00D77CB4" w14:paraId="787F8762" w14:textId="77777777">
        <w:tc>
          <w:tcPr>
            <w:tcW w:w="1200" w:type="dxa"/>
            <w:vAlign w:val="center"/>
          </w:tcPr>
          <w:p w14:paraId="787F875F" w14:textId="77777777" w:rsidR="00D77CB4" w:rsidRDefault="00F53E66">
            <w:pPr>
              <w:spacing w:before="40" w:after="40"/>
            </w:pPr>
            <w:r>
              <w:rPr>
                <w:sz w:val="18"/>
                <w:szCs w:val="18"/>
              </w:rPr>
              <w:t>PATCH</w:t>
            </w:r>
          </w:p>
        </w:tc>
        <w:tc>
          <w:tcPr>
            <w:tcW w:w="3400" w:type="dxa"/>
            <w:vAlign w:val="center"/>
          </w:tcPr>
          <w:p w14:paraId="787F8760" w14:textId="77777777" w:rsidR="00D77CB4" w:rsidRDefault="00F53E66">
            <w:pPr>
              <w:spacing w:before="40" w:after="40"/>
            </w:pPr>
            <w:r>
              <w:rPr>
                <w:sz w:val="18"/>
                <w:szCs w:val="18"/>
              </w:rPr>
              <w:t>/notifications/{id}/</w:t>
            </w:r>
            <w:proofErr w:type="spellStart"/>
            <w:r>
              <w:rPr>
                <w:sz w:val="18"/>
                <w:szCs w:val="18"/>
              </w:rPr>
              <w:t>read</w:t>
            </w:r>
            <w:proofErr w:type="spellEnd"/>
          </w:p>
        </w:tc>
        <w:tc>
          <w:tcPr>
            <w:tcW w:w="4760" w:type="dxa"/>
            <w:vAlign w:val="center"/>
          </w:tcPr>
          <w:p w14:paraId="787F8761" w14:textId="77777777" w:rsidR="00D77CB4" w:rsidRDefault="00F53E66">
            <w:pPr>
              <w:spacing w:before="40" w:after="40"/>
            </w:pPr>
            <w:r>
              <w:rPr>
                <w:sz w:val="18"/>
                <w:szCs w:val="18"/>
              </w:rPr>
              <w:t>Marquage d’une notification comme lue</w:t>
            </w:r>
          </w:p>
        </w:tc>
      </w:tr>
      <w:tr w:rsidR="00D77CB4" w14:paraId="787F8766" w14:textId="77777777">
        <w:tc>
          <w:tcPr>
            <w:tcW w:w="1200" w:type="dxa"/>
            <w:shd w:val="clear" w:color="auto" w:fill="F2F7FB"/>
            <w:vAlign w:val="center"/>
          </w:tcPr>
          <w:p w14:paraId="787F8763" w14:textId="77777777" w:rsidR="00D77CB4" w:rsidRDefault="00F53E66">
            <w:pPr>
              <w:spacing w:before="40" w:after="40"/>
            </w:pPr>
            <w:r>
              <w:rPr>
                <w:sz w:val="18"/>
                <w:szCs w:val="18"/>
              </w:rPr>
              <w:t>PATCH</w:t>
            </w:r>
          </w:p>
        </w:tc>
        <w:tc>
          <w:tcPr>
            <w:tcW w:w="3400" w:type="dxa"/>
            <w:shd w:val="clear" w:color="auto" w:fill="F2F7FB"/>
            <w:vAlign w:val="center"/>
          </w:tcPr>
          <w:p w14:paraId="787F8764" w14:textId="77777777" w:rsidR="00D77CB4" w:rsidRDefault="00F53E66">
            <w:pPr>
              <w:spacing w:before="40" w:after="40"/>
            </w:pPr>
            <w:r>
              <w:rPr>
                <w:sz w:val="18"/>
                <w:szCs w:val="18"/>
              </w:rPr>
              <w:t>/notifications/</w:t>
            </w:r>
            <w:proofErr w:type="spellStart"/>
            <w:r>
              <w:rPr>
                <w:sz w:val="18"/>
                <w:szCs w:val="18"/>
              </w:rPr>
              <w:t>read</w:t>
            </w:r>
            <w:proofErr w:type="spellEnd"/>
            <w:r>
              <w:rPr>
                <w:sz w:val="18"/>
                <w:szCs w:val="18"/>
              </w:rPr>
              <w:t>-all</w:t>
            </w:r>
          </w:p>
        </w:tc>
        <w:tc>
          <w:tcPr>
            <w:tcW w:w="4760" w:type="dxa"/>
            <w:shd w:val="clear" w:color="auto" w:fill="F2F7FB"/>
            <w:vAlign w:val="center"/>
          </w:tcPr>
          <w:p w14:paraId="787F8765" w14:textId="77777777" w:rsidR="00D77CB4" w:rsidRDefault="00F53E66">
            <w:pPr>
              <w:spacing w:before="40" w:after="40"/>
            </w:pPr>
            <w:r>
              <w:rPr>
                <w:sz w:val="18"/>
                <w:szCs w:val="18"/>
              </w:rPr>
              <w:t>Marquage global comme lu</w:t>
            </w:r>
          </w:p>
        </w:tc>
      </w:tr>
      <w:tr w:rsidR="00D77CB4" w14:paraId="787F876A" w14:textId="77777777">
        <w:tc>
          <w:tcPr>
            <w:tcW w:w="1200" w:type="dxa"/>
            <w:vAlign w:val="center"/>
          </w:tcPr>
          <w:p w14:paraId="787F8767" w14:textId="77777777" w:rsidR="00D77CB4" w:rsidRDefault="00F53E66">
            <w:pPr>
              <w:spacing w:before="40" w:after="40"/>
            </w:pPr>
            <w:r>
              <w:rPr>
                <w:sz w:val="18"/>
                <w:szCs w:val="18"/>
              </w:rPr>
              <w:t>POST</w:t>
            </w:r>
          </w:p>
        </w:tc>
        <w:tc>
          <w:tcPr>
            <w:tcW w:w="3400" w:type="dxa"/>
            <w:vAlign w:val="center"/>
          </w:tcPr>
          <w:p w14:paraId="787F8768" w14:textId="77777777" w:rsidR="00D77CB4" w:rsidRDefault="00F53E66">
            <w:pPr>
              <w:spacing w:before="40" w:after="40"/>
            </w:pPr>
            <w:r>
              <w:rPr>
                <w:sz w:val="18"/>
                <w:szCs w:val="18"/>
              </w:rPr>
              <w:t>/</w:t>
            </w:r>
            <w:proofErr w:type="spellStart"/>
            <w:r>
              <w:rPr>
                <w:sz w:val="18"/>
                <w:szCs w:val="18"/>
              </w:rPr>
              <w:t>sync</w:t>
            </w:r>
            <w:proofErr w:type="spellEnd"/>
            <w:r>
              <w:rPr>
                <w:sz w:val="18"/>
                <w:szCs w:val="18"/>
              </w:rPr>
              <w:t>/push</w:t>
            </w:r>
          </w:p>
        </w:tc>
        <w:tc>
          <w:tcPr>
            <w:tcW w:w="4760" w:type="dxa"/>
            <w:vAlign w:val="center"/>
          </w:tcPr>
          <w:p w14:paraId="787F8769" w14:textId="77777777" w:rsidR="00D77CB4" w:rsidRDefault="00F53E66">
            <w:pPr>
              <w:spacing w:before="40" w:after="40"/>
            </w:pPr>
            <w:r>
              <w:rPr>
                <w:sz w:val="18"/>
                <w:szCs w:val="18"/>
              </w:rPr>
              <w:t>Transmission des saisies hors connexion</w:t>
            </w:r>
          </w:p>
        </w:tc>
      </w:tr>
      <w:tr w:rsidR="00D77CB4" w14:paraId="787F876E" w14:textId="77777777">
        <w:tc>
          <w:tcPr>
            <w:tcW w:w="1200" w:type="dxa"/>
            <w:shd w:val="clear" w:color="auto" w:fill="F2F7FB"/>
            <w:vAlign w:val="center"/>
          </w:tcPr>
          <w:p w14:paraId="787F876B" w14:textId="77777777" w:rsidR="00D77CB4" w:rsidRDefault="00F53E66">
            <w:pPr>
              <w:spacing w:before="40" w:after="40"/>
            </w:pPr>
            <w:r>
              <w:rPr>
                <w:sz w:val="18"/>
                <w:szCs w:val="18"/>
              </w:rPr>
              <w:t>GET</w:t>
            </w:r>
          </w:p>
        </w:tc>
        <w:tc>
          <w:tcPr>
            <w:tcW w:w="3400" w:type="dxa"/>
            <w:shd w:val="clear" w:color="auto" w:fill="F2F7FB"/>
            <w:vAlign w:val="center"/>
          </w:tcPr>
          <w:p w14:paraId="787F876C" w14:textId="77777777" w:rsidR="00D77CB4" w:rsidRDefault="00F53E66">
            <w:pPr>
              <w:spacing w:before="40" w:after="40"/>
            </w:pPr>
            <w:r>
              <w:rPr>
                <w:sz w:val="18"/>
                <w:szCs w:val="18"/>
              </w:rPr>
              <w:t>/</w:t>
            </w:r>
            <w:proofErr w:type="spellStart"/>
            <w:r>
              <w:rPr>
                <w:sz w:val="18"/>
                <w:szCs w:val="18"/>
              </w:rPr>
              <w:t>sync</w:t>
            </w:r>
            <w:proofErr w:type="spellEnd"/>
            <w:r>
              <w:rPr>
                <w:sz w:val="18"/>
                <w:szCs w:val="18"/>
              </w:rPr>
              <w:t>/pull</w:t>
            </w:r>
          </w:p>
        </w:tc>
        <w:tc>
          <w:tcPr>
            <w:tcW w:w="4760" w:type="dxa"/>
            <w:shd w:val="clear" w:color="auto" w:fill="F2F7FB"/>
            <w:vAlign w:val="center"/>
          </w:tcPr>
          <w:p w14:paraId="787F876D" w14:textId="77777777" w:rsidR="00D77CB4" w:rsidRDefault="00F53E66">
            <w:pPr>
              <w:spacing w:before="40" w:after="40"/>
            </w:pPr>
            <w:r>
              <w:rPr>
                <w:sz w:val="18"/>
                <w:szCs w:val="18"/>
              </w:rPr>
              <w:t>Récupération des mises à jour serveur</w:t>
            </w:r>
          </w:p>
        </w:tc>
      </w:tr>
    </w:tbl>
    <w:p w14:paraId="787F876F" w14:textId="77777777" w:rsidR="00D77CB4" w:rsidRDefault="00D77CB4">
      <w:pPr>
        <w:spacing w:after="0"/>
      </w:pPr>
    </w:p>
    <w:p w14:paraId="787F8770" w14:textId="77777777" w:rsidR="00D77CB4" w:rsidRDefault="00F53E66">
      <w:r>
        <w:br w:type="page"/>
      </w:r>
    </w:p>
    <w:p w14:paraId="787F8771" w14:textId="77777777" w:rsidR="00D77CB4" w:rsidRDefault="00F53E66">
      <w:pPr>
        <w:pStyle w:val="Titre1"/>
      </w:pPr>
      <w:r>
        <w:lastRenderedPageBreak/>
        <w:t>11. Exigences d’interface et d’expérience utilisateur</w:t>
      </w:r>
    </w:p>
    <w:p w14:paraId="787F8772" w14:textId="77777777" w:rsidR="00D77CB4" w:rsidRDefault="00F53E66">
      <w:pPr>
        <w:pStyle w:val="Titre2"/>
      </w:pPr>
      <w:r>
        <w:t>11.1 Identité visuelle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775" w14:textId="77777777">
        <w:trPr>
          <w:tblHeader/>
        </w:trPr>
        <w:tc>
          <w:tcPr>
            <w:tcW w:w="1500" w:type="dxa"/>
            <w:shd w:val="clear" w:color="auto" w:fill="0E6BA8"/>
            <w:vAlign w:val="center"/>
          </w:tcPr>
          <w:p w14:paraId="787F8773"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774" w14:textId="77777777" w:rsidR="00D77CB4" w:rsidRDefault="00F53E66">
            <w:pPr>
              <w:spacing w:before="40" w:after="40"/>
            </w:pPr>
            <w:r>
              <w:rPr>
                <w:b/>
                <w:color w:val="FFFFFF"/>
                <w:sz w:val="18"/>
                <w:szCs w:val="18"/>
              </w:rPr>
              <w:t>Exigence</w:t>
            </w:r>
          </w:p>
        </w:tc>
      </w:tr>
      <w:tr w:rsidR="00D77CB4" w14:paraId="787F8778" w14:textId="77777777">
        <w:tc>
          <w:tcPr>
            <w:tcW w:w="1500" w:type="dxa"/>
            <w:vAlign w:val="center"/>
          </w:tcPr>
          <w:p w14:paraId="787F8776" w14:textId="77777777" w:rsidR="00D77CB4" w:rsidRDefault="00F53E66">
            <w:pPr>
              <w:spacing w:before="40" w:after="40"/>
            </w:pPr>
            <w:r>
              <w:rPr>
                <w:sz w:val="18"/>
                <w:szCs w:val="18"/>
              </w:rPr>
              <w:t>EX-IHM-01</w:t>
            </w:r>
          </w:p>
        </w:tc>
        <w:tc>
          <w:tcPr>
            <w:tcW w:w="7860" w:type="dxa"/>
            <w:vAlign w:val="center"/>
          </w:tcPr>
          <w:p w14:paraId="787F8777" w14:textId="77777777" w:rsidR="00D77CB4" w:rsidRDefault="00F53E66">
            <w:pPr>
              <w:spacing w:before="40" w:after="40"/>
            </w:pPr>
            <w:r>
              <w:rPr>
                <w:sz w:val="18"/>
                <w:szCs w:val="18"/>
              </w:rPr>
              <w:t>L’interface reprend l’identité de marque EMMAS et EMMAPURE, en cohérence avec l’étiquette produit de référence.</w:t>
            </w:r>
          </w:p>
        </w:tc>
      </w:tr>
      <w:tr w:rsidR="00D77CB4" w14:paraId="787F877B" w14:textId="77777777">
        <w:tc>
          <w:tcPr>
            <w:tcW w:w="1500" w:type="dxa"/>
            <w:shd w:val="clear" w:color="auto" w:fill="F2F7FB"/>
            <w:vAlign w:val="center"/>
          </w:tcPr>
          <w:p w14:paraId="787F8779" w14:textId="77777777" w:rsidR="00D77CB4" w:rsidRDefault="00F53E66">
            <w:pPr>
              <w:spacing w:before="40" w:after="40"/>
            </w:pPr>
            <w:r>
              <w:rPr>
                <w:sz w:val="18"/>
                <w:szCs w:val="18"/>
              </w:rPr>
              <w:t>EX-IHM-02</w:t>
            </w:r>
          </w:p>
        </w:tc>
        <w:tc>
          <w:tcPr>
            <w:tcW w:w="7860" w:type="dxa"/>
            <w:shd w:val="clear" w:color="auto" w:fill="F2F7FB"/>
            <w:vAlign w:val="center"/>
          </w:tcPr>
          <w:p w14:paraId="787F877A" w14:textId="77777777" w:rsidR="00D77CB4" w:rsidRDefault="00F53E66">
            <w:pPr>
              <w:spacing w:before="40" w:after="40"/>
            </w:pPr>
            <w:r>
              <w:rPr>
                <w:sz w:val="18"/>
                <w:szCs w:val="18"/>
              </w:rPr>
              <w:t>La palette chromatique s’articule autour des bleus de la marque, associés à des neutres clairs pour la lisibilité.</w:t>
            </w:r>
          </w:p>
        </w:tc>
      </w:tr>
      <w:tr w:rsidR="00D77CB4" w14:paraId="787F877E" w14:textId="77777777">
        <w:tc>
          <w:tcPr>
            <w:tcW w:w="1500" w:type="dxa"/>
            <w:vAlign w:val="center"/>
          </w:tcPr>
          <w:p w14:paraId="787F877C" w14:textId="77777777" w:rsidR="00D77CB4" w:rsidRDefault="00F53E66">
            <w:pPr>
              <w:spacing w:before="40" w:after="40"/>
            </w:pPr>
            <w:r>
              <w:rPr>
                <w:sz w:val="18"/>
                <w:szCs w:val="18"/>
              </w:rPr>
              <w:t>EX-IHM-03</w:t>
            </w:r>
          </w:p>
        </w:tc>
        <w:tc>
          <w:tcPr>
            <w:tcW w:w="7860" w:type="dxa"/>
            <w:vAlign w:val="center"/>
          </w:tcPr>
          <w:p w14:paraId="787F877D" w14:textId="77777777" w:rsidR="00D77CB4" w:rsidRDefault="00F53E66">
            <w:pPr>
              <w:spacing w:before="40" w:after="40"/>
            </w:pPr>
            <w:r>
              <w:rPr>
                <w:sz w:val="18"/>
                <w:szCs w:val="18"/>
              </w:rPr>
              <w:t>La typographie et les composants sont homogènes sur l’ensemble des écrans.</w:t>
            </w:r>
          </w:p>
        </w:tc>
      </w:tr>
      <w:tr w:rsidR="00D77CB4" w14:paraId="787F8781" w14:textId="77777777">
        <w:tc>
          <w:tcPr>
            <w:tcW w:w="1500" w:type="dxa"/>
            <w:shd w:val="clear" w:color="auto" w:fill="F2F7FB"/>
            <w:vAlign w:val="center"/>
          </w:tcPr>
          <w:p w14:paraId="787F877F" w14:textId="77777777" w:rsidR="00D77CB4" w:rsidRDefault="00F53E66">
            <w:pPr>
              <w:spacing w:before="40" w:after="40"/>
            </w:pPr>
            <w:r>
              <w:rPr>
                <w:sz w:val="18"/>
                <w:szCs w:val="18"/>
              </w:rPr>
              <w:t>EX-IHM-04</w:t>
            </w:r>
          </w:p>
        </w:tc>
        <w:tc>
          <w:tcPr>
            <w:tcW w:w="7860" w:type="dxa"/>
            <w:shd w:val="clear" w:color="auto" w:fill="F2F7FB"/>
            <w:vAlign w:val="center"/>
          </w:tcPr>
          <w:p w14:paraId="787F8780" w14:textId="77777777" w:rsidR="00D77CB4" w:rsidRDefault="00F53E66">
            <w:pPr>
              <w:spacing w:before="40" w:after="40"/>
            </w:pPr>
            <w:r>
              <w:rPr>
                <w:sz w:val="18"/>
                <w:szCs w:val="18"/>
              </w:rPr>
              <w:t>Les statuts métier sont représentés par des indicateurs visuels lisibles et constants d’un écran à l’autre.</w:t>
            </w:r>
          </w:p>
        </w:tc>
      </w:tr>
    </w:tbl>
    <w:p w14:paraId="787F8782" w14:textId="77777777" w:rsidR="00D77CB4" w:rsidRDefault="00D77CB4">
      <w:pPr>
        <w:spacing w:after="0"/>
      </w:pPr>
    </w:p>
    <w:p w14:paraId="787F8783" w14:textId="77777777" w:rsidR="00D77CB4" w:rsidRDefault="00F53E66">
      <w:pPr>
        <w:pStyle w:val="Titre2"/>
      </w:pPr>
      <w:r>
        <w:t>11.2 Ergonomie et navigation</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500"/>
        <w:gridCol w:w="7860"/>
      </w:tblGrid>
      <w:tr w:rsidR="00D77CB4" w14:paraId="787F8786" w14:textId="77777777">
        <w:trPr>
          <w:tblHeader/>
        </w:trPr>
        <w:tc>
          <w:tcPr>
            <w:tcW w:w="1500" w:type="dxa"/>
            <w:shd w:val="clear" w:color="auto" w:fill="0E6BA8"/>
            <w:vAlign w:val="center"/>
          </w:tcPr>
          <w:p w14:paraId="787F8784" w14:textId="77777777" w:rsidR="00D77CB4" w:rsidRDefault="00F53E66">
            <w:pPr>
              <w:spacing w:before="40" w:after="40"/>
            </w:pPr>
            <w:r>
              <w:rPr>
                <w:b/>
                <w:color w:val="FFFFFF"/>
                <w:sz w:val="18"/>
                <w:szCs w:val="18"/>
              </w:rPr>
              <w:t>Réf.</w:t>
            </w:r>
          </w:p>
        </w:tc>
        <w:tc>
          <w:tcPr>
            <w:tcW w:w="7860" w:type="dxa"/>
            <w:shd w:val="clear" w:color="auto" w:fill="0E6BA8"/>
            <w:vAlign w:val="center"/>
          </w:tcPr>
          <w:p w14:paraId="787F8785" w14:textId="77777777" w:rsidR="00D77CB4" w:rsidRDefault="00F53E66">
            <w:pPr>
              <w:spacing w:before="40" w:after="40"/>
            </w:pPr>
            <w:r>
              <w:rPr>
                <w:b/>
                <w:color w:val="FFFFFF"/>
                <w:sz w:val="18"/>
                <w:szCs w:val="18"/>
              </w:rPr>
              <w:t>Exigence</w:t>
            </w:r>
          </w:p>
        </w:tc>
      </w:tr>
      <w:tr w:rsidR="00D77CB4" w14:paraId="787F8789" w14:textId="77777777">
        <w:tc>
          <w:tcPr>
            <w:tcW w:w="1500" w:type="dxa"/>
            <w:vAlign w:val="center"/>
          </w:tcPr>
          <w:p w14:paraId="787F8787" w14:textId="77777777" w:rsidR="00D77CB4" w:rsidRDefault="00F53E66">
            <w:pPr>
              <w:spacing w:before="40" w:after="40"/>
            </w:pPr>
            <w:r>
              <w:rPr>
                <w:sz w:val="18"/>
                <w:szCs w:val="18"/>
              </w:rPr>
              <w:t>EX-IHM-05</w:t>
            </w:r>
          </w:p>
        </w:tc>
        <w:tc>
          <w:tcPr>
            <w:tcW w:w="7860" w:type="dxa"/>
            <w:vAlign w:val="center"/>
          </w:tcPr>
          <w:p w14:paraId="787F8788" w14:textId="77777777" w:rsidR="00D77CB4" w:rsidRDefault="00F53E66">
            <w:pPr>
              <w:spacing w:before="40" w:after="40"/>
            </w:pPr>
            <w:r>
              <w:rPr>
                <w:sz w:val="18"/>
                <w:szCs w:val="18"/>
              </w:rPr>
              <w:t>La navigation latérale organise les rubriques par domaine fonctionnel et se limite au périmètre autorisé.</w:t>
            </w:r>
          </w:p>
        </w:tc>
      </w:tr>
      <w:tr w:rsidR="00D77CB4" w14:paraId="787F878C" w14:textId="77777777">
        <w:tc>
          <w:tcPr>
            <w:tcW w:w="1500" w:type="dxa"/>
            <w:shd w:val="clear" w:color="auto" w:fill="F2F7FB"/>
            <w:vAlign w:val="center"/>
          </w:tcPr>
          <w:p w14:paraId="787F878A" w14:textId="77777777" w:rsidR="00D77CB4" w:rsidRDefault="00F53E66">
            <w:pPr>
              <w:spacing w:before="40" w:after="40"/>
            </w:pPr>
            <w:r>
              <w:rPr>
                <w:sz w:val="18"/>
                <w:szCs w:val="18"/>
              </w:rPr>
              <w:t>EX-IHM-06</w:t>
            </w:r>
          </w:p>
        </w:tc>
        <w:tc>
          <w:tcPr>
            <w:tcW w:w="7860" w:type="dxa"/>
            <w:shd w:val="clear" w:color="auto" w:fill="F2F7FB"/>
            <w:vAlign w:val="center"/>
          </w:tcPr>
          <w:p w14:paraId="787F878B" w14:textId="77777777" w:rsidR="00D77CB4" w:rsidRDefault="00F53E66">
            <w:pPr>
              <w:spacing w:before="40" w:after="40"/>
            </w:pPr>
            <w:r>
              <w:rPr>
                <w:sz w:val="18"/>
                <w:szCs w:val="18"/>
              </w:rPr>
              <w:t>Une barre supérieure regroupe la recherche, les actions rapides, les notifications et l’identité de l’utilisateur.</w:t>
            </w:r>
          </w:p>
        </w:tc>
      </w:tr>
      <w:tr w:rsidR="00D77CB4" w14:paraId="787F878F" w14:textId="77777777">
        <w:tc>
          <w:tcPr>
            <w:tcW w:w="1500" w:type="dxa"/>
            <w:vAlign w:val="center"/>
          </w:tcPr>
          <w:p w14:paraId="787F878D" w14:textId="77777777" w:rsidR="00D77CB4" w:rsidRDefault="00F53E66">
            <w:pPr>
              <w:spacing w:before="40" w:after="40"/>
            </w:pPr>
            <w:r>
              <w:rPr>
                <w:sz w:val="18"/>
                <w:szCs w:val="18"/>
              </w:rPr>
              <w:t>EX-IHM-07</w:t>
            </w:r>
          </w:p>
        </w:tc>
        <w:tc>
          <w:tcPr>
            <w:tcW w:w="7860" w:type="dxa"/>
            <w:vAlign w:val="center"/>
          </w:tcPr>
          <w:p w14:paraId="787F878E" w14:textId="77777777" w:rsidR="00D77CB4" w:rsidRDefault="00F53E66">
            <w:pPr>
              <w:spacing w:before="40" w:after="40"/>
            </w:pPr>
            <w:r>
              <w:rPr>
                <w:sz w:val="18"/>
                <w:szCs w:val="18"/>
              </w:rPr>
              <w:t>Les listes proposent tri, filtrage et recherche sur les critères métier pertinents.</w:t>
            </w:r>
          </w:p>
        </w:tc>
      </w:tr>
      <w:tr w:rsidR="00D77CB4" w14:paraId="787F8792" w14:textId="77777777">
        <w:tc>
          <w:tcPr>
            <w:tcW w:w="1500" w:type="dxa"/>
            <w:shd w:val="clear" w:color="auto" w:fill="F2F7FB"/>
            <w:vAlign w:val="center"/>
          </w:tcPr>
          <w:p w14:paraId="787F8790" w14:textId="77777777" w:rsidR="00D77CB4" w:rsidRDefault="00F53E66">
            <w:pPr>
              <w:spacing w:before="40" w:after="40"/>
            </w:pPr>
            <w:r>
              <w:rPr>
                <w:sz w:val="18"/>
                <w:szCs w:val="18"/>
              </w:rPr>
              <w:t>EX-IHM-08</w:t>
            </w:r>
          </w:p>
        </w:tc>
        <w:tc>
          <w:tcPr>
            <w:tcW w:w="7860" w:type="dxa"/>
            <w:shd w:val="clear" w:color="auto" w:fill="F2F7FB"/>
            <w:vAlign w:val="center"/>
          </w:tcPr>
          <w:p w14:paraId="787F8791" w14:textId="77777777" w:rsidR="00D77CB4" w:rsidRDefault="00F53E66">
            <w:pPr>
              <w:spacing w:before="40" w:after="40"/>
            </w:pPr>
            <w:r>
              <w:rPr>
                <w:sz w:val="18"/>
                <w:szCs w:val="18"/>
              </w:rPr>
              <w:t>Les actions destructrices font l’objet d’une confirmation explicite.</w:t>
            </w:r>
          </w:p>
        </w:tc>
      </w:tr>
      <w:tr w:rsidR="00D77CB4" w14:paraId="787F8795" w14:textId="77777777">
        <w:tc>
          <w:tcPr>
            <w:tcW w:w="1500" w:type="dxa"/>
            <w:vAlign w:val="center"/>
          </w:tcPr>
          <w:p w14:paraId="787F8793" w14:textId="77777777" w:rsidR="00D77CB4" w:rsidRDefault="00F53E66">
            <w:pPr>
              <w:spacing w:before="40" w:after="40"/>
            </w:pPr>
            <w:r>
              <w:rPr>
                <w:sz w:val="18"/>
                <w:szCs w:val="18"/>
              </w:rPr>
              <w:t>EX-IHM-09</w:t>
            </w:r>
          </w:p>
        </w:tc>
        <w:tc>
          <w:tcPr>
            <w:tcW w:w="7860" w:type="dxa"/>
            <w:vAlign w:val="center"/>
          </w:tcPr>
          <w:p w14:paraId="787F8794" w14:textId="77777777" w:rsidR="00D77CB4" w:rsidRDefault="00F53E66">
            <w:pPr>
              <w:spacing w:before="40" w:after="40"/>
            </w:pPr>
            <w:r>
              <w:rPr>
                <w:sz w:val="18"/>
                <w:szCs w:val="18"/>
              </w:rPr>
              <w:t>Les messages d’erreur sont explicites et orientent l’utilisateur vers la correction attendue.</w:t>
            </w:r>
          </w:p>
        </w:tc>
      </w:tr>
      <w:tr w:rsidR="00D77CB4" w14:paraId="787F8798" w14:textId="77777777">
        <w:tc>
          <w:tcPr>
            <w:tcW w:w="1500" w:type="dxa"/>
            <w:shd w:val="clear" w:color="auto" w:fill="F2F7FB"/>
            <w:vAlign w:val="center"/>
          </w:tcPr>
          <w:p w14:paraId="787F8796" w14:textId="77777777" w:rsidR="00D77CB4" w:rsidRDefault="00F53E66">
            <w:pPr>
              <w:spacing w:before="40" w:after="40"/>
            </w:pPr>
            <w:r>
              <w:rPr>
                <w:sz w:val="18"/>
                <w:szCs w:val="18"/>
              </w:rPr>
              <w:t>EX-IHM-10</w:t>
            </w:r>
          </w:p>
        </w:tc>
        <w:tc>
          <w:tcPr>
            <w:tcW w:w="7860" w:type="dxa"/>
            <w:shd w:val="clear" w:color="auto" w:fill="F2F7FB"/>
            <w:vAlign w:val="center"/>
          </w:tcPr>
          <w:p w14:paraId="787F8797" w14:textId="77777777" w:rsidR="00D77CB4" w:rsidRDefault="00F53E66">
            <w:pPr>
              <w:spacing w:before="40" w:after="40"/>
            </w:pPr>
            <w:r>
              <w:rPr>
                <w:sz w:val="18"/>
                <w:szCs w:val="18"/>
              </w:rPr>
              <w:t>L’interface est utilisable sur poste de travail, tablette et téléphone.</w:t>
            </w:r>
          </w:p>
        </w:tc>
      </w:tr>
      <w:tr w:rsidR="00D77CB4" w14:paraId="787F879B" w14:textId="77777777">
        <w:tc>
          <w:tcPr>
            <w:tcW w:w="1500" w:type="dxa"/>
            <w:vAlign w:val="center"/>
          </w:tcPr>
          <w:p w14:paraId="787F8799" w14:textId="77777777" w:rsidR="00D77CB4" w:rsidRDefault="00F53E66">
            <w:pPr>
              <w:spacing w:before="40" w:after="40"/>
            </w:pPr>
            <w:r>
              <w:rPr>
                <w:sz w:val="18"/>
                <w:szCs w:val="18"/>
              </w:rPr>
              <w:t>EX-IHM-11</w:t>
            </w:r>
          </w:p>
        </w:tc>
        <w:tc>
          <w:tcPr>
            <w:tcW w:w="7860" w:type="dxa"/>
            <w:vAlign w:val="center"/>
          </w:tcPr>
          <w:p w14:paraId="787F879A" w14:textId="77777777" w:rsidR="00D77CB4" w:rsidRDefault="00F53E66">
            <w:pPr>
              <w:spacing w:before="40" w:after="40"/>
            </w:pPr>
            <w:r>
              <w:rPr>
                <w:sz w:val="18"/>
                <w:szCs w:val="18"/>
              </w:rPr>
              <w:t>L’interface terrain privilégie les grandes zones de contact et la saisie en un minimum de gestes.</w:t>
            </w:r>
          </w:p>
        </w:tc>
      </w:tr>
      <w:tr w:rsidR="00D77CB4" w14:paraId="787F879E" w14:textId="77777777">
        <w:tc>
          <w:tcPr>
            <w:tcW w:w="1500" w:type="dxa"/>
            <w:shd w:val="clear" w:color="auto" w:fill="F2F7FB"/>
            <w:vAlign w:val="center"/>
          </w:tcPr>
          <w:p w14:paraId="787F879C" w14:textId="77777777" w:rsidR="00D77CB4" w:rsidRDefault="00F53E66">
            <w:pPr>
              <w:spacing w:before="40" w:after="40"/>
            </w:pPr>
            <w:r>
              <w:rPr>
                <w:sz w:val="18"/>
                <w:szCs w:val="18"/>
              </w:rPr>
              <w:t>EX-IHM-12</w:t>
            </w:r>
          </w:p>
        </w:tc>
        <w:tc>
          <w:tcPr>
            <w:tcW w:w="7860" w:type="dxa"/>
            <w:shd w:val="clear" w:color="auto" w:fill="F2F7FB"/>
            <w:vAlign w:val="center"/>
          </w:tcPr>
          <w:p w14:paraId="787F879D" w14:textId="77777777" w:rsidR="00D77CB4" w:rsidRDefault="00F53E66">
            <w:pPr>
              <w:spacing w:before="40" w:after="40"/>
            </w:pPr>
            <w:r>
              <w:rPr>
                <w:sz w:val="18"/>
                <w:szCs w:val="18"/>
              </w:rPr>
              <w:t>L’état de connectivité et le nombre de saisies en attente de synchronisation sont visibles en permanence sur le terrain.</w:t>
            </w:r>
          </w:p>
        </w:tc>
      </w:tr>
    </w:tbl>
    <w:p w14:paraId="787F879F" w14:textId="77777777" w:rsidR="00D77CB4" w:rsidRDefault="00D77CB4">
      <w:pPr>
        <w:spacing w:after="0"/>
      </w:pPr>
    </w:p>
    <w:p w14:paraId="787F87A0" w14:textId="77777777" w:rsidR="00D77CB4" w:rsidRDefault="00F53E66">
      <w:pPr>
        <w:pStyle w:val="Titre2"/>
      </w:pPr>
      <w:r>
        <w:t>11.3 Données de démonstration</w:t>
      </w:r>
    </w:p>
    <w:p w14:paraId="787F87A1" w14:textId="77777777" w:rsidR="00D77CB4" w:rsidRDefault="00F53E66">
      <w:r>
        <w:t xml:space="preserve">La plateforme est livrée avec un jeu de données de démonstration couvrant l’ensemble des rubriques : comptes représentatifs de chaque profil, catalogue des formats conditionnés, portefeuille de clients segmentés et dotés de niveaux de fidélité, commandes à différents stades, tournées et livraisons, encaissements multi-moyens, ordres de fabrication et contrôles qualité, vacations, parc d’emballages et de fontaines, ainsi que notifications initiales par profil. Ce jeu de données permet de dérouler la recette </w:t>
      </w:r>
      <w:r>
        <w:t>sans saisie préalable.</w:t>
      </w:r>
    </w:p>
    <w:p w14:paraId="787F87A2" w14:textId="77777777" w:rsidR="00D77CB4" w:rsidRDefault="00F53E66">
      <w:r>
        <w:t>Les captures reproduites en annexe B ont été réalisées sur ce jeu de données de démonstration et illustrent l’état effectif de chaque rubrique de la plateforme.</w:t>
      </w:r>
    </w:p>
    <w:p w14:paraId="787F87A3" w14:textId="77777777" w:rsidR="00D77CB4" w:rsidRDefault="00F53E66">
      <w:r>
        <w:br w:type="page"/>
      </w:r>
    </w:p>
    <w:p w14:paraId="787F87A4" w14:textId="77777777" w:rsidR="00D77CB4" w:rsidRDefault="00F53E66">
      <w:pPr>
        <w:pStyle w:val="Titre1"/>
      </w:pPr>
      <w:r>
        <w:lastRenderedPageBreak/>
        <w:t>12. Exigences non fonctionnelles</w:t>
      </w:r>
    </w:p>
    <w:p w14:paraId="787F87A5" w14:textId="77777777" w:rsidR="00D77CB4" w:rsidRDefault="00F53E66">
      <w:pPr>
        <w:pStyle w:val="Titre2"/>
      </w:pPr>
      <w:r>
        <w:t>12.1 Performance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600"/>
        <w:gridCol w:w="4160"/>
        <w:gridCol w:w="3600"/>
      </w:tblGrid>
      <w:tr w:rsidR="00D77CB4" w14:paraId="787F87A9" w14:textId="77777777">
        <w:trPr>
          <w:tblHeader/>
        </w:trPr>
        <w:tc>
          <w:tcPr>
            <w:tcW w:w="1600" w:type="dxa"/>
            <w:shd w:val="clear" w:color="auto" w:fill="0E6BA8"/>
            <w:vAlign w:val="center"/>
          </w:tcPr>
          <w:p w14:paraId="787F87A6" w14:textId="77777777" w:rsidR="00D77CB4" w:rsidRDefault="00F53E66">
            <w:pPr>
              <w:spacing w:before="40" w:after="40"/>
            </w:pPr>
            <w:r>
              <w:rPr>
                <w:b/>
                <w:color w:val="FFFFFF"/>
                <w:sz w:val="18"/>
                <w:szCs w:val="18"/>
              </w:rPr>
              <w:t>Réf.</w:t>
            </w:r>
          </w:p>
        </w:tc>
        <w:tc>
          <w:tcPr>
            <w:tcW w:w="4160" w:type="dxa"/>
            <w:shd w:val="clear" w:color="auto" w:fill="0E6BA8"/>
            <w:vAlign w:val="center"/>
          </w:tcPr>
          <w:p w14:paraId="787F87A7" w14:textId="77777777" w:rsidR="00D77CB4" w:rsidRDefault="00F53E66">
            <w:pPr>
              <w:spacing w:before="40" w:after="40"/>
            </w:pPr>
            <w:r>
              <w:rPr>
                <w:b/>
                <w:color w:val="FFFFFF"/>
                <w:sz w:val="18"/>
                <w:szCs w:val="18"/>
              </w:rPr>
              <w:t>Exigence</w:t>
            </w:r>
          </w:p>
        </w:tc>
        <w:tc>
          <w:tcPr>
            <w:tcW w:w="3600" w:type="dxa"/>
            <w:shd w:val="clear" w:color="auto" w:fill="0E6BA8"/>
            <w:vAlign w:val="center"/>
          </w:tcPr>
          <w:p w14:paraId="787F87A8" w14:textId="77777777" w:rsidR="00D77CB4" w:rsidRDefault="00F53E66">
            <w:pPr>
              <w:spacing w:before="40" w:after="40"/>
            </w:pPr>
            <w:r>
              <w:rPr>
                <w:b/>
                <w:color w:val="FFFFFF"/>
                <w:sz w:val="18"/>
                <w:szCs w:val="18"/>
              </w:rPr>
              <w:t>Cible</w:t>
            </w:r>
          </w:p>
        </w:tc>
      </w:tr>
      <w:tr w:rsidR="00D77CB4" w14:paraId="787F87AD" w14:textId="77777777">
        <w:tc>
          <w:tcPr>
            <w:tcW w:w="1600" w:type="dxa"/>
            <w:vAlign w:val="center"/>
          </w:tcPr>
          <w:p w14:paraId="787F87AA" w14:textId="77777777" w:rsidR="00D77CB4" w:rsidRDefault="00F53E66">
            <w:pPr>
              <w:spacing w:before="40" w:after="40"/>
            </w:pPr>
            <w:r>
              <w:rPr>
                <w:sz w:val="18"/>
                <w:szCs w:val="18"/>
              </w:rPr>
              <w:t>ENF-PER-01</w:t>
            </w:r>
          </w:p>
        </w:tc>
        <w:tc>
          <w:tcPr>
            <w:tcW w:w="4160" w:type="dxa"/>
            <w:vAlign w:val="center"/>
          </w:tcPr>
          <w:p w14:paraId="787F87AB" w14:textId="77777777" w:rsidR="00D77CB4" w:rsidRDefault="00F53E66">
            <w:pPr>
              <w:spacing w:before="40" w:after="40"/>
            </w:pPr>
            <w:r>
              <w:rPr>
                <w:sz w:val="18"/>
                <w:szCs w:val="18"/>
              </w:rPr>
              <w:t>Temps de réponse des consultations courantes</w:t>
            </w:r>
          </w:p>
        </w:tc>
        <w:tc>
          <w:tcPr>
            <w:tcW w:w="3600" w:type="dxa"/>
            <w:vAlign w:val="center"/>
          </w:tcPr>
          <w:p w14:paraId="787F87AC" w14:textId="77777777" w:rsidR="00D77CB4" w:rsidRDefault="00F53E66">
            <w:pPr>
              <w:spacing w:before="40" w:after="40"/>
            </w:pPr>
            <w:r>
              <w:rPr>
                <w:sz w:val="18"/>
                <w:szCs w:val="18"/>
              </w:rPr>
              <w:t>Inférieur à 1 seconde en conditions nominales</w:t>
            </w:r>
          </w:p>
        </w:tc>
      </w:tr>
      <w:tr w:rsidR="00D77CB4" w14:paraId="787F87B1" w14:textId="77777777">
        <w:tc>
          <w:tcPr>
            <w:tcW w:w="1600" w:type="dxa"/>
            <w:shd w:val="clear" w:color="auto" w:fill="F2F7FB"/>
            <w:vAlign w:val="center"/>
          </w:tcPr>
          <w:p w14:paraId="787F87AE" w14:textId="77777777" w:rsidR="00D77CB4" w:rsidRDefault="00F53E66">
            <w:pPr>
              <w:spacing w:before="40" w:after="40"/>
            </w:pPr>
            <w:r>
              <w:rPr>
                <w:sz w:val="18"/>
                <w:szCs w:val="18"/>
              </w:rPr>
              <w:t>ENF-PER-02</w:t>
            </w:r>
          </w:p>
        </w:tc>
        <w:tc>
          <w:tcPr>
            <w:tcW w:w="4160" w:type="dxa"/>
            <w:shd w:val="clear" w:color="auto" w:fill="F2F7FB"/>
            <w:vAlign w:val="center"/>
          </w:tcPr>
          <w:p w14:paraId="787F87AF" w14:textId="77777777" w:rsidR="00D77CB4" w:rsidRDefault="00F53E66">
            <w:pPr>
              <w:spacing w:before="40" w:after="40"/>
            </w:pPr>
            <w:r>
              <w:rPr>
                <w:sz w:val="18"/>
                <w:szCs w:val="18"/>
              </w:rPr>
              <w:t>Temps d’affichage du tableau de bord</w:t>
            </w:r>
          </w:p>
        </w:tc>
        <w:tc>
          <w:tcPr>
            <w:tcW w:w="3600" w:type="dxa"/>
            <w:shd w:val="clear" w:color="auto" w:fill="F2F7FB"/>
            <w:vAlign w:val="center"/>
          </w:tcPr>
          <w:p w14:paraId="787F87B0" w14:textId="77777777" w:rsidR="00D77CB4" w:rsidRDefault="00F53E66">
            <w:pPr>
              <w:spacing w:before="40" w:after="40"/>
            </w:pPr>
            <w:r>
              <w:rPr>
                <w:sz w:val="18"/>
                <w:szCs w:val="18"/>
              </w:rPr>
              <w:t>Inférieur à 3 secondes</w:t>
            </w:r>
          </w:p>
        </w:tc>
      </w:tr>
      <w:tr w:rsidR="00D77CB4" w14:paraId="787F87B5" w14:textId="77777777">
        <w:tc>
          <w:tcPr>
            <w:tcW w:w="1600" w:type="dxa"/>
            <w:vAlign w:val="center"/>
          </w:tcPr>
          <w:p w14:paraId="787F87B2" w14:textId="77777777" w:rsidR="00D77CB4" w:rsidRDefault="00F53E66">
            <w:pPr>
              <w:spacing w:before="40" w:after="40"/>
            </w:pPr>
            <w:r>
              <w:rPr>
                <w:sz w:val="18"/>
                <w:szCs w:val="18"/>
              </w:rPr>
              <w:t>ENF-PER-03</w:t>
            </w:r>
          </w:p>
        </w:tc>
        <w:tc>
          <w:tcPr>
            <w:tcW w:w="4160" w:type="dxa"/>
            <w:vAlign w:val="center"/>
          </w:tcPr>
          <w:p w14:paraId="787F87B3" w14:textId="77777777" w:rsidR="00D77CB4" w:rsidRDefault="00F53E66">
            <w:pPr>
              <w:spacing w:before="40" w:after="40"/>
            </w:pPr>
            <w:r>
              <w:rPr>
                <w:sz w:val="18"/>
                <w:szCs w:val="18"/>
              </w:rPr>
              <w:t>Pagination des listes volumineuses</w:t>
            </w:r>
          </w:p>
        </w:tc>
        <w:tc>
          <w:tcPr>
            <w:tcW w:w="3600" w:type="dxa"/>
            <w:vAlign w:val="center"/>
          </w:tcPr>
          <w:p w14:paraId="787F87B4" w14:textId="77777777" w:rsidR="00D77CB4" w:rsidRDefault="00F53E66">
            <w:pPr>
              <w:spacing w:before="40" w:after="40"/>
            </w:pPr>
            <w:r>
              <w:rPr>
                <w:sz w:val="18"/>
                <w:szCs w:val="18"/>
              </w:rPr>
              <w:t>Obligatoire au-delà de 100 enregistrements</w:t>
            </w:r>
          </w:p>
        </w:tc>
      </w:tr>
      <w:tr w:rsidR="00D77CB4" w14:paraId="787F87B9" w14:textId="77777777">
        <w:tc>
          <w:tcPr>
            <w:tcW w:w="1600" w:type="dxa"/>
            <w:shd w:val="clear" w:color="auto" w:fill="F2F7FB"/>
            <w:vAlign w:val="center"/>
          </w:tcPr>
          <w:p w14:paraId="787F87B6" w14:textId="77777777" w:rsidR="00D77CB4" w:rsidRDefault="00F53E66">
            <w:pPr>
              <w:spacing w:before="40" w:after="40"/>
            </w:pPr>
            <w:r>
              <w:rPr>
                <w:sz w:val="18"/>
                <w:szCs w:val="18"/>
              </w:rPr>
              <w:t>ENF-PER-04</w:t>
            </w:r>
          </w:p>
        </w:tc>
        <w:tc>
          <w:tcPr>
            <w:tcW w:w="4160" w:type="dxa"/>
            <w:shd w:val="clear" w:color="auto" w:fill="F2F7FB"/>
            <w:vAlign w:val="center"/>
          </w:tcPr>
          <w:p w14:paraId="787F87B7" w14:textId="77777777" w:rsidR="00D77CB4" w:rsidRDefault="00F53E66">
            <w:pPr>
              <w:spacing w:before="40" w:after="40"/>
            </w:pPr>
            <w:r>
              <w:rPr>
                <w:sz w:val="18"/>
                <w:szCs w:val="18"/>
              </w:rPr>
              <w:t>Utilisateurs simultanés supportés</w:t>
            </w:r>
          </w:p>
        </w:tc>
        <w:tc>
          <w:tcPr>
            <w:tcW w:w="3600" w:type="dxa"/>
            <w:shd w:val="clear" w:color="auto" w:fill="F2F7FB"/>
            <w:vAlign w:val="center"/>
          </w:tcPr>
          <w:p w14:paraId="787F87B8" w14:textId="77777777" w:rsidR="00D77CB4" w:rsidRDefault="00F53E66">
            <w:pPr>
              <w:spacing w:before="40" w:after="40"/>
            </w:pPr>
            <w:r>
              <w:rPr>
                <w:sz w:val="18"/>
                <w:szCs w:val="18"/>
              </w:rPr>
              <w:t>Au moins 50 sessions concurrentes</w:t>
            </w:r>
          </w:p>
        </w:tc>
      </w:tr>
    </w:tbl>
    <w:p w14:paraId="787F87BA" w14:textId="77777777" w:rsidR="00D77CB4" w:rsidRDefault="00D77CB4">
      <w:pPr>
        <w:spacing w:after="0"/>
      </w:pPr>
    </w:p>
    <w:p w14:paraId="787F87BB" w14:textId="77777777" w:rsidR="00D77CB4" w:rsidRDefault="00F53E66">
      <w:pPr>
        <w:pStyle w:val="Titre2"/>
      </w:pPr>
      <w:r>
        <w:t>12.2 Disponibilité et résilience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600"/>
        <w:gridCol w:w="7760"/>
      </w:tblGrid>
      <w:tr w:rsidR="00D77CB4" w14:paraId="787F87BE" w14:textId="77777777">
        <w:trPr>
          <w:tblHeader/>
        </w:trPr>
        <w:tc>
          <w:tcPr>
            <w:tcW w:w="1600" w:type="dxa"/>
            <w:shd w:val="clear" w:color="auto" w:fill="0E6BA8"/>
            <w:vAlign w:val="center"/>
          </w:tcPr>
          <w:p w14:paraId="787F87BC" w14:textId="77777777" w:rsidR="00D77CB4" w:rsidRDefault="00F53E66">
            <w:pPr>
              <w:spacing w:before="40" w:after="40"/>
            </w:pPr>
            <w:r>
              <w:rPr>
                <w:b/>
                <w:color w:val="FFFFFF"/>
                <w:sz w:val="18"/>
                <w:szCs w:val="18"/>
              </w:rPr>
              <w:t>Réf.</w:t>
            </w:r>
          </w:p>
        </w:tc>
        <w:tc>
          <w:tcPr>
            <w:tcW w:w="7760" w:type="dxa"/>
            <w:shd w:val="clear" w:color="auto" w:fill="0E6BA8"/>
            <w:vAlign w:val="center"/>
          </w:tcPr>
          <w:p w14:paraId="787F87BD" w14:textId="77777777" w:rsidR="00D77CB4" w:rsidRDefault="00F53E66">
            <w:pPr>
              <w:spacing w:before="40" w:after="40"/>
            </w:pPr>
            <w:r>
              <w:rPr>
                <w:b/>
                <w:color w:val="FFFFFF"/>
                <w:sz w:val="18"/>
                <w:szCs w:val="18"/>
              </w:rPr>
              <w:t>Exigence</w:t>
            </w:r>
          </w:p>
        </w:tc>
      </w:tr>
      <w:tr w:rsidR="00D77CB4" w14:paraId="787F87C1" w14:textId="77777777">
        <w:tc>
          <w:tcPr>
            <w:tcW w:w="1600" w:type="dxa"/>
            <w:vAlign w:val="center"/>
          </w:tcPr>
          <w:p w14:paraId="787F87BF" w14:textId="77777777" w:rsidR="00D77CB4" w:rsidRDefault="00F53E66">
            <w:pPr>
              <w:spacing w:before="40" w:after="40"/>
            </w:pPr>
            <w:r>
              <w:rPr>
                <w:sz w:val="18"/>
                <w:szCs w:val="18"/>
              </w:rPr>
              <w:t>ENF-DIS-01</w:t>
            </w:r>
          </w:p>
        </w:tc>
        <w:tc>
          <w:tcPr>
            <w:tcW w:w="7760" w:type="dxa"/>
            <w:vAlign w:val="center"/>
          </w:tcPr>
          <w:p w14:paraId="787F87C0" w14:textId="77777777" w:rsidR="00D77CB4" w:rsidRDefault="00F53E66">
            <w:pPr>
              <w:spacing w:before="40" w:after="40"/>
            </w:pPr>
            <w:r>
              <w:rPr>
                <w:sz w:val="18"/>
                <w:szCs w:val="18"/>
              </w:rPr>
              <w:t>La plateforme est disponible pendant l’intégralité des plages d’exploitation, production et distribution incluses.</w:t>
            </w:r>
          </w:p>
        </w:tc>
      </w:tr>
      <w:tr w:rsidR="00D77CB4" w14:paraId="787F87C4" w14:textId="77777777">
        <w:tc>
          <w:tcPr>
            <w:tcW w:w="1600" w:type="dxa"/>
            <w:shd w:val="clear" w:color="auto" w:fill="F2F7FB"/>
            <w:vAlign w:val="center"/>
          </w:tcPr>
          <w:p w14:paraId="787F87C2" w14:textId="77777777" w:rsidR="00D77CB4" w:rsidRDefault="00F53E66">
            <w:pPr>
              <w:spacing w:before="40" w:after="40"/>
            </w:pPr>
            <w:r>
              <w:rPr>
                <w:sz w:val="18"/>
                <w:szCs w:val="18"/>
              </w:rPr>
              <w:t>ENF-DIS-02</w:t>
            </w:r>
          </w:p>
        </w:tc>
        <w:tc>
          <w:tcPr>
            <w:tcW w:w="7760" w:type="dxa"/>
            <w:shd w:val="clear" w:color="auto" w:fill="F2F7FB"/>
            <w:vAlign w:val="center"/>
          </w:tcPr>
          <w:p w14:paraId="787F87C3" w14:textId="77777777" w:rsidR="00D77CB4" w:rsidRDefault="00F53E66">
            <w:pPr>
              <w:spacing w:before="40" w:after="40"/>
            </w:pPr>
            <w:r>
              <w:rPr>
                <w:sz w:val="18"/>
                <w:szCs w:val="18"/>
              </w:rPr>
              <w:t>L’indisponibilité du réseau ne bloque pas l’exécution des tournées grâce au fonctionnement hors connexion.</w:t>
            </w:r>
          </w:p>
        </w:tc>
      </w:tr>
      <w:tr w:rsidR="00D77CB4" w14:paraId="787F87C7" w14:textId="77777777">
        <w:tc>
          <w:tcPr>
            <w:tcW w:w="1600" w:type="dxa"/>
            <w:vAlign w:val="center"/>
          </w:tcPr>
          <w:p w14:paraId="787F87C5" w14:textId="77777777" w:rsidR="00D77CB4" w:rsidRDefault="00F53E66">
            <w:pPr>
              <w:spacing w:before="40" w:after="40"/>
            </w:pPr>
            <w:r>
              <w:rPr>
                <w:sz w:val="18"/>
                <w:szCs w:val="18"/>
              </w:rPr>
              <w:t>ENF-DIS-03</w:t>
            </w:r>
          </w:p>
        </w:tc>
        <w:tc>
          <w:tcPr>
            <w:tcW w:w="7760" w:type="dxa"/>
            <w:vAlign w:val="center"/>
          </w:tcPr>
          <w:p w14:paraId="787F87C6" w14:textId="77777777" w:rsidR="00D77CB4" w:rsidRDefault="00F53E66">
            <w:pPr>
              <w:spacing w:before="40" w:after="40"/>
            </w:pPr>
            <w:r>
              <w:rPr>
                <w:sz w:val="18"/>
                <w:szCs w:val="18"/>
              </w:rPr>
              <w:t>Un point d’entrée de contrôle de disponibilité permet la surveillance automatisée du service.</w:t>
            </w:r>
          </w:p>
        </w:tc>
      </w:tr>
      <w:tr w:rsidR="00D77CB4" w14:paraId="787F87CA" w14:textId="77777777">
        <w:tc>
          <w:tcPr>
            <w:tcW w:w="1600" w:type="dxa"/>
            <w:shd w:val="clear" w:color="auto" w:fill="F2F7FB"/>
            <w:vAlign w:val="center"/>
          </w:tcPr>
          <w:p w14:paraId="787F87C8" w14:textId="77777777" w:rsidR="00D77CB4" w:rsidRDefault="00F53E66">
            <w:pPr>
              <w:spacing w:before="40" w:after="40"/>
            </w:pPr>
            <w:r>
              <w:rPr>
                <w:sz w:val="18"/>
                <w:szCs w:val="18"/>
              </w:rPr>
              <w:t>ENF-DIS-04</w:t>
            </w:r>
          </w:p>
        </w:tc>
        <w:tc>
          <w:tcPr>
            <w:tcW w:w="7760" w:type="dxa"/>
            <w:shd w:val="clear" w:color="auto" w:fill="F2F7FB"/>
            <w:vAlign w:val="center"/>
          </w:tcPr>
          <w:p w14:paraId="787F87C9" w14:textId="77777777" w:rsidR="00D77CB4" w:rsidRDefault="00F53E66">
            <w:pPr>
              <w:spacing w:before="40" w:after="40"/>
            </w:pPr>
            <w:r>
              <w:rPr>
                <w:sz w:val="18"/>
                <w:szCs w:val="18"/>
              </w:rPr>
              <w:t>Les données font l’objet de sauvegardes régulières dont la restauration est testée.</w:t>
            </w:r>
          </w:p>
        </w:tc>
      </w:tr>
    </w:tbl>
    <w:p w14:paraId="787F87CB" w14:textId="77777777" w:rsidR="00D77CB4" w:rsidRDefault="00D77CB4">
      <w:pPr>
        <w:spacing w:after="0"/>
      </w:pPr>
    </w:p>
    <w:p w14:paraId="787F87CC" w14:textId="77777777" w:rsidR="00D77CB4" w:rsidRDefault="00F53E66">
      <w:pPr>
        <w:pStyle w:val="Titre2"/>
      </w:pPr>
      <w:r>
        <w:t>12.3 Maintenabilité et évolutivité</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600"/>
        <w:gridCol w:w="7760"/>
      </w:tblGrid>
      <w:tr w:rsidR="00D77CB4" w14:paraId="787F87CF" w14:textId="77777777">
        <w:trPr>
          <w:tblHeader/>
        </w:trPr>
        <w:tc>
          <w:tcPr>
            <w:tcW w:w="1600" w:type="dxa"/>
            <w:shd w:val="clear" w:color="auto" w:fill="0E6BA8"/>
            <w:vAlign w:val="center"/>
          </w:tcPr>
          <w:p w14:paraId="787F87CD" w14:textId="77777777" w:rsidR="00D77CB4" w:rsidRDefault="00F53E66">
            <w:pPr>
              <w:spacing w:before="40" w:after="40"/>
            </w:pPr>
            <w:r>
              <w:rPr>
                <w:b/>
                <w:color w:val="FFFFFF"/>
                <w:sz w:val="18"/>
                <w:szCs w:val="18"/>
              </w:rPr>
              <w:t>Réf.</w:t>
            </w:r>
          </w:p>
        </w:tc>
        <w:tc>
          <w:tcPr>
            <w:tcW w:w="7760" w:type="dxa"/>
            <w:shd w:val="clear" w:color="auto" w:fill="0E6BA8"/>
            <w:vAlign w:val="center"/>
          </w:tcPr>
          <w:p w14:paraId="787F87CE" w14:textId="77777777" w:rsidR="00D77CB4" w:rsidRDefault="00F53E66">
            <w:pPr>
              <w:spacing w:before="40" w:after="40"/>
            </w:pPr>
            <w:r>
              <w:rPr>
                <w:b/>
                <w:color w:val="FFFFFF"/>
                <w:sz w:val="18"/>
                <w:szCs w:val="18"/>
              </w:rPr>
              <w:t>Exigence</w:t>
            </w:r>
          </w:p>
        </w:tc>
      </w:tr>
      <w:tr w:rsidR="00D77CB4" w14:paraId="787F87D2" w14:textId="77777777">
        <w:tc>
          <w:tcPr>
            <w:tcW w:w="1600" w:type="dxa"/>
            <w:vAlign w:val="center"/>
          </w:tcPr>
          <w:p w14:paraId="787F87D0" w14:textId="77777777" w:rsidR="00D77CB4" w:rsidRDefault="00F53E66">
            <w:pPr>
              <w:spacing w:before="40" w:after="40"/>
            </w:pPr>
            <w:r>
              <w:rPr>
                <w:sz w:val="18"/>
                <w:szCs w:val="18"/>
              </w:rPr>
              <w:t>ENF-MNT-01</w:t>
            </w:r>
          </w:p>
        </w:tc>
        <w:tc>
          <w:tcPr>
            <w:tcW w:w="7760" w:type="dxa"/>
            <w:vAlign w:val="center"/>
          </w:tcPr>
          <w:p w14:paraId="787F87D1" w14:textId="77777777" w:rsidR="00D77CB4" w:rsidRDefault="00F53E66">
            <w:pPr>
              <w:spacing w:before="40" w:after="40"/>
            </w:pPr>
            <w:r>
              <w:rPr>
                <w:sz w:val="18"/>
                <w:szCs w:val="18"/>
              </w:rPr>
              <w:t>Le code est typé statiquement de bout en bout afin de détecter les régressions à la compilation.</w:t>
            </w:r>
          </w:p>
        </w:tc>
      </w:tr>
      <w:tr w:rsidR="00D77CB4" w14:paraId="787F87D5" w14:textId="77777777">
        <w:tc>
          <w:tcPr>
            <w:tcW w:w="1600" w:type="dxa"/>
            <w:shd w:val="clear" w:color="auto" w:fill="F2F7FB"/>
            <w:vAlign w:val="center"/>
          </w:tcPr>
          <w:p w14:paraId="787F87D3" w14:textId="77777777" w:rsidR="00D77CB4" w:rsidRDefault="00F53E66">
            <w:pPr>
              <w:spacing w:before="40" w:after="40"/>
            </w:pPr>
            <w:r>
              <w:rPr>
                <w:sz w:val="18"/>
                <w:szCs w:val="18"/>
              </w:rPr>
              <w:t>ENF-MNT-02</w:t>
            </w:r>
          </w:p>
        </w:tc>
        <w:tc>
          <w:tcPr>
            <w:tcW w:w="7760" w:type="dxa"/>
            <w:shd w:val="clear" w:color="auto" w:fill="F2F7FB"/>
            <w:vAlign w:val="center"/>
          </w:tcPr>
          <w:p w14:paraId="787F87D4" w14:textId="77777777" w:rsidR="00D77CB4" w:rsidRDefault="00F53E66">
            <w:pPr>
              <w:spacing w:before="40" w:after="40"/>
            </w:pPr>
            <w:r>
              <w:rPr>
                <w:sz w:val="18"/>
                <w:szCs w:val="18"/>
              </w:rPr>
              <w:t>Les règles d’habilitation sont centralisées dans un référentiel unique et non dupliquées par écran.</w:t>
            </w:r>
          </w:p>
        </w:tc>
      </w:tr>
      <w:tr w:rsidR="00D77CB4" w14:paraId="787F87D8" w14:textId="77777777">
        <w:tc>
          <w:tcPr>
            <w:tcW w:w="1600" w:type="dxa"/>
            <w:vAlign w:val="center"/>
          </w:tcPr>
          <w:p w14:paraId="787F87D6" w14:textId="77777777" w:rsidR="00D77CB4" w:rsidRDefault="00F53E66">
            <w:pPr>
              <w:spacing w:before="40" w:after="40"/>
            </w:pPr>
            <w:r>
              <w:rPr>
                <w:sz w:val="18"/>
                <w:szCs w:val="18"/>
              </w:rPr>
              <w:t>ENF-MNT-03</w:t>
            </w:r>
          </w:p>
        </w:tc>
        <w:tc>
          <w:tcPr>
            <w:tcW w:w="7760" w:type="dxa"/>
            <w:vAlign w:val="center"/>
          </w:tcPr>
          <w:p w14:paraId="787F87D7" w14:textId="77777777" w:rsidR="00D77CB4" w:rsidRDefault="00F53E66">
            <w:pPr>
              <w:spacing w:before="40" w:after="40"/>
            </w:pPr>
            <w:r>
              <w:rPr>
                <w:sz w:val="18"/>
                <w:szCs w:val="18"/>
              </w:rPr>
              <w:t>Les évolutions du schéma de données passent par des migrations versionnées et rejouables.</w:t>
            </w:r>
          </w:p>
        </w:tc>
      </w:tr>
      <w:tr w:rsidR="00D77CB4" w14:paraId="787F87DB" w14:textId="77777777">
        <w:tc>
          <w:tcPr>
            <w:tcW w:w="1600" w:type="dxa"/>
            <w:shd w:val="clear" w:color="auto" w:fill="F2F7FB"/>
            <w:vAlign w:val="center"/>
          </w:tcPr>
          <w:p w14:paraId="787F87D9" w14:textId="77777777" w:rsidR="00D77CB4" w:rsidRDefault="00F53E66">
            <w:pPr>
              <w:spacing w:before="40" w:after="40"/>
            </w:pPr>
            <w:r>
              <w:rPr>
                <w:sz w:val="18"/>
                <w:szCs w:val="18"/>
              </w:rPr>
              <w:t>ENF-MNT-04</w:t>
            </w:r>
          </w:p>
        </w:tc>
        <w:tc>
          <w:tcPr>
            <w:tcW w:w="7760" w:type="dxa"/>
            <w:shd w:val="clear" w:color="auto" w:fill="F2F7FB"/>
            <w:vAlign w:val="center"/>
          </w:tcPr>
          <w:p w14:paraId="787F87DA" w14:textId="77777777" w:rsidR="00D77CB4" w:rsidRDefault="00F53E66">
            <w:pPr>
              <w:spacing w:before="40" w:after="40"/>
            </w:pPr>
            <w:r>
              <w:rPr>
                <w:sz w:val="18"/>
                <w:szCs w:val="18"/>
              </w:rPr>
              <w:t>L’interface de programmation est versionnée afin de préserver la compatibilité des clients déployés.</w:t>
            </w:r>
          </w:p>
        </w:tc>
      </w:tr>
      <w:tr w:rsidR="00D77CB4" w14:paraId="787F87DE" w14:textId="77777777">
        <w:tc>
          <w:tcPr>
            <w:tcW w:w="1600" w:type="dxa"/>
            <w:vAlign w:val="center"/>
          </w:tcPr>
          <w:p w14:paraId="787F87DC" w14:textId="77777777" w:rsidR="00D77CB4" w:rsidRDefault="00F53E66">
            <w:pPr>
              <w:spacing w:before="40" w:after="40"/>
            </w:pPr>
            <w:r>
              <w:rPr>
                <w:sz w:val="18"/>
                <w:szCs w:val="18"/>
              </w:rPr>
              <w:t>ENF-MNT-05</w:t>
            </w:r>
          </w:p>
        </w:tc>
        <w:tc>
          <w:tcPr>
            <w:tcW w:w="7760" w:type="dxa"/>
            <w:vAlign w:val="center"/>
          </w:tcPr>
          <w:p w14:paraId="787F87DD" w14:textId="77777777" w:rsidR="00D77CB4" w:rsidRDefault="00F53E66">
            <w:pPr>
              <w:spacing w:before="40" w:after="40"/>
            </w:pPr>
            <w:r>
              <w:rPr>
                <w:sz w:val="18"/>
                <w:szCs w:val="18"/>
              </w:rPr>
              <w:t>L’ajout d’un profil ou d’une rubrique ne nécessite pas de refonte de la navigation.</w:t>
            </w:r>
          </w:p>
        </w:tc>
      </w:tr>
    </w:tbl>
    <w:p w14:paraId="787F87DF" w14:textId="77777777" w:rsidR="00D77CB4" w:rsidRDefault="00D77CB4">
      <w:pPr>
        <w:spacing w:after="0"/>
      </w:pPr>
    </w:p>
    <w:p w14:paraId="787F87E0" w14:textId="77777777" w:rsidR="00D77CB4" w:rsidRDefault="00F53E66">
      <w:pPr>
        <w:pStyle w:val="Titre2"/>
      </w:pPr>
      <w:r>
        <w:t>12.4 Portabilité et internationalisation</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600"/>
        <w:gridCol w:w="7760"/>
      </w:tblGrid>
      <w:tr w:rsidR="00D77CB4" w14:paraId="787F87E3" w14:textId="77777777">
        <w:trPr>
          <w:tblHeader/>
        </w:trPr>
        <w:tc>
          <w:tcPr>
            <w:tcW w:w="1600" w:type="dxa"/>
            <w:shd w:val="clear" w:color="auto" w:fill="0E6BA8"/>
            <w:vAlign w:val="center"/>
          </w:tcPr>
          <w:p w14:paraId="787F87E1" w14:textId="77777777" w:rsidR="00D77CB4" w:rsidRDefault="00F53E66">
            <w:pPr>
              <w:spacing w:before="40" w:after="40"/>
            </w:pPr>
            <w:r>
              <w:rPr>
                <w:b/>
                <w:color w:val="FFFFFF"/>
                <w:sz w:val="18"/>
                <w:szCs w:val="18"/>
              </w:rPr>
              <w:t>Réf.</w:t>
            </w:r>
          </w:p>
        </w:tc>
        <w:tc>
          <w:tcPr>
            <w:tcW w:w="7760" w:type="dxa"/>
            <w:shd w:val="clear" w:color="auto" w:fill="0E6BA8"/>
            <w:vAlign w:val="center"/>
          </w:tcPr>
          <w:p w14:paraId="787F87E2" w14:textId="77777777" w:rsidR="00D77CB4" w:rsidRDefault="00F53E66">
            <w:pPr>
              <w:spacing w:before="40" w:after="40"/>
            </w:pPr>
            <w:r>
              <w:rPr>
                <w:b/>
                <w:color w:val="FFFFFF"/>
                <w:sz w:val="18"/>
                <w:szCs w:val="18"/>
              </w:rPr>
              <w:t>Exigence</w:t>
            </w:r>
          </w:p>
        </w:tc>
      </w:tr>
      <w:tr w:rsidR="00D77CB4" w14:paraId="787F87E6" w14:textId="77777777">
        <w:tc>
          <w:tcPr>
            <w:tcW w:w="1600" w:type="dxa"/>
            <w:vAlign w:val="center"/>
          </w:tcPr>
          <w:p w14:paraId="787F87E4" w14:textId="77777777" w:rsidR="00D77CB4" w:rsidRDefault="00F53E66">
            <w:pPr>
              <w:spacing w:before="40" w:after="40"/>
            </w:pPr>
            <w:r>
              <w:rPr>
                <w:sz w:val="18"/>
                <w:szCs w:val="18"/>
              </w:rPr>
              <w:t>ENF-POR-01</w:t>
            </w:r>
          </w:p>
        </w:tc>
        <w:tc>
          <w:tcPr>
            <w:tcW w:w="7760" w:type="dxa"/>
            <w:vAlign w:val="center"/>
          </w:tcPr>
          <w:p w14:paraId="787F87E5" w14:textId="77777777" w:rsidR="00D77CB4" w:rsidRDefault="00F53E66">
            <w:pPr>
              <w:spacing w:before="40" w:after="40"/>
            </w:pPr>
            <w:r>
              <w:rPr>
                <w:sz w:val="18"/>
                <w:szCs w:val="18"/>
              </w:rPr>
              <w:t>L’interface est intégralement en langue française.</w:t>
            </w:r>
          </w:p>
        </w:tc>
      </w:tr>
      <w:tr w:rsidR="00D77CB4" w14:paraId="787F87E9" w14:textId="77777777">
        <w:tc>
          <w:tcPr>
            <w:tcW w:w="1600" w:type="dxa"/>
            <w:shd w:val="clear" w:color="auto" w:fill="F2F7FB"/>
            <w:vAlign w:val="center"/>
          </w:tcPr>
          <w:p w14:paraId="787F87E7" w14:textId="77777777" w:rsidR="00D77CB4" w:rsidRDefault="00F53E66">
            <w:pPr>
              <w:spacing w:before="40" w:after="40"/>
            </w:pPr>
            <w:r>
              <w:rPr>
                <w:sz w:val="18"/>
                <w:szCs w:val="18"/>
              </w:rPr>
              <w:t>ENF-POR-02</w:t>
            </w:r>
          </w:p>
        </w:tc>
        <w:tc>
          <w:tcPr>
            <w:tcW w:w="7760" w:type="dxa"/>
            <w:shd w:val="clear" w:color="auto" w:fill="F2F7FB"/>
            <w:vAlign w:val="center"/>
          </w:tcPr>
          <w:p w14:paraId="787F87E8" w14:textId="77777777" w:rsidR="00D77CB4" w:rsidRDefault="00F53E66">
            <w:pPr>
              <w:spacing w:before="40" w:after="40"/>
            </w:pPr>
            <w:r>
              <w:rPr>
                <w:sz w:val="18"/>
                <w:szCs w:val="18"/>
              </w:rPr>
              <w:t>Les montants sont exprimés dans la devise d’exploitation et les dates au format local.</w:t>
            </w:r>
          </w:p>
        </w:tc>
      </w:tr>
      <w:tr w:rsidR="00D77CB4" w14:paraId="787F87EC" w14:textId="77777777">
        <w:tc>
          <w:tcPr>
            <w:tcW w:w="1600" w:type="dxa"/>
            <w:vAlign w:val="center"/>
          </w:tcPr>
          <w:p w14:paraId="787F87EA" w14:textId="77777777" w:rsidR="00D77CB4" w:rsidRDefault="00F53E66">
            <w:pPr>
              <w:spacing w:before="40" w:after="40"/>
            </w:pPr>
            <w:r>
              <w:rPr>
                <w:sz w:val="18"/>
                <w:szCs w:val="18"/>
              </w:rPr>
              <w:t>ENF-POR-03</w:t>
            </w:r>
          </w:p>
        </w:tc>
        <w:tc>
          <w:tcPr>
            <w:tcW w:w="7760" w:type="dxa"/>
            <w:vAlign w:val="center"/>
          </w:tcPr>
          <w:p w14:paraId="787F87EB" w14:textId="77777777" w:rsidR="00D77CB4" w:rsidRDefault="00F53E66">
            <w:pPr>
              <w:spacing w:before="40" w:after="40"/>
            </w:pPr>
            <w:r>
              <w:rPr>
                <w:sz w:val="18"/>
                <w:szCs w:val="18"/>
              </w:rPr>
              <w:t>La plateforme fonctionne sur les navigateurs modernes à jour, sans extension propriétaire.</w:t>
            </w:r>
          </w:p>
        </w:tc>
      </w:tr>
      <w:tr w:rsidR="00D77CB4" w14:paraId="787F87EF" w14:textId="77777777">
        <w:tc>
          <w:tcPr>
            <w:tcW w:w="1600" w:type="dxa"/>
            <w:shd w:val="clear" w:color="auto" w:fill="F2F7FB"/>
            <w:vAlign w:val="center"/>
          </w:tcPr>
          <w:p w14:paraId="787F87ED" w14:textId="77777777" w:rsidR="00D77CB4" w:rsidRDefault="00F53E66">
            <w:pPr>
              <w:spacing w:before="40" w:after="40"/>
            </w:pPr>
            <w:r>
              <w:rPr>
                <w:sz w:val="18"/>
                <w:szCs w:val="18"/>
              </w:rPr>
              <w:lastRenderedPageBreak/>
              <w:t>ENF-POR-04</w:t>
            </w:r>
          </w:p>
        </w:tc>
        <w:tc>
          <w:tcPr>
            <w:tcW w:w="7760" w:type="dxa"/>
            <w:shd w:val="clear" w:color="auto" w:fill="F2F7FB"/>
            <w:vAlign w:val="center"/>
          </w:tcPr>
          <w:p w14:paraId="787F87EE" w14:textId="77777777" w:rsidR="00D77CB4" w:rsidRDefault="00F53E66">
            <w:pPr>
              <w:spacing w:before="40" w:after="40"/>
            </w:pPr>
            <w:r>
              <w:rPr>
                <w:sz w:val="18"/>
                <w:szCs w:val="18"/>
              </w:rPr>
              <w:t>L’application mobile cible les versions d’Android en support constructeur.</w:t>
            </w:r>
          </w:p>
        </w:tc>
      </w:tr>
    </w:tbl>
    <w:p w14:paraId="787F87F0" w14:textId="77777777" w:rsidR="00D77CB4" w:rsidRDefault="00D77CB4">
      <w:pPr>
        <w:spacing w:after="0"/>
      </w:pPr>
    </w:p>
    <w:p w14:paraId="787F87F1" w14:textId="77777777" w:rsidR="00D77CB4" w:rsidRDefault="00F53E66">
      <w:r>
        <w:br w:type="page"/>
      </w:r>
    </w:p>
    <w:p w14:paraId="787F87F2" w14:textId="77777777" w:rsidR="00D77CB4" w:rsidRDefault="00F53E66">
      <w:pPr>
        <w:pStyle w:val="Titre1"/>
      </w:pPr>
      <w:r>
        <w:lastRenderedPageBreak/>
        <w:t>13. Sécurité, traçabilité et conformité</w:t>
      </w:r>
    </w:p>
    <w:p w14:paraId="787F87F3" w14:textId="77777777" w:rsidR="00D77CB4" w:rsidRDefault="00F53E66">
      <w:pPr>
        <w:pStyle w:val="Titre2"/>
      </w:pPr>
      <w:r>
        <w:t>13.1 Sécurité applicative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400"/>
        <w:gridCol w:w="7960"/>
      </w:tblGrid>
      <w:tr w:rsidR="00D77CB4" w14:paraId="787F87F6" w14:textId="77777777">
        <w:trPr>
          <w:tblHeader/>
        </w:trPr>
        <w:tc>
          <w:tcPr>
            <w:tcW w:w="1400" w:type="dxa"/>
            <w:shd w:val="clear" w:color="auto" w:fill="0E6BA8"/>
            <w:vAlign w:val="center"/>
          </w:tcPr>
          <w:p w14:paraId="787F87F4" w14:textId="77777777" w:rsidR="00D77CB4" w:rsidRDefault="00F53E66">
            <w:pPr>
              <w:spacing w:before="40" w:after="40"/>
            </w:pPr>
            <w:r>
              <w:rPr>
                <w:b/>
                <w:color w:val="FFFFFF"/>
                <w:sz w:val="18"/>
                <w:szCs w:val="18"/>
              </w:rPr>
              <w:t>Réf.</w:t>
            </w:r>
          </w:p>
        </w:tc>
        <w:tc>
          <w:tcPr>
            <w:tcW w:w="7960" w:type="dxa"/>
            <w:shd w:val="clear" w:color="auto" w:fill="0E6BA8"/>
            <w:vAlign w:val="center"/>
          </w:tcPr>
          <w:p w14:paraId="787F87F5" w14:textId="77777777" w:rsidR="00D77CB4" w:rsidRDefault="00F53E66">
            <w:pPr>
              <w:spacing w:before="40" w:after="40"/>
            </w:pPr>
            <w:r>
              <w:rPr>
                <w:b/>
                <w:color w:val="FFFFFF"/>
                <w:sz w:val="18"/>
                <w:szCs w:val="18"/>
              </w:rPr>
              <w:t>Exigence</w:t>
            </w:r>
          </w:p>
        </w:tc>
      </w:tr>
      <w:tr w:rsidR="00D77CB4" w14:paraId="787F87F9" w14:textId="77777777">
        <w:tc>
          <w:tcPr>
            <w:tcW w:w="1400" w:type="dxa"/>
            <w:vAlign w:val="center"/>
          </w:tcPr>
          <w:p w14:paraId="787F87F7" w14:textId="77777777" w:rsidR="00D77CB4" w:rsidRDefault="00F53E66">
            <w:pPr>
              <w:spacing w:before="40" w:after="40"/>
            </w:pPr>
            <w:r>
              <w:rPr>
                <w:sz w:val="18"/>
                <w:szCs w:val="18"/>
              </w:rPr>
              <w:t>ESE-01</w:t>
            </w:r>
          </w:p>
        </w:tc>
        <w:tc>
          <w:tcPr>
            <w:tcW w:w="7960" w:type="dxa"/>
            <w:vAlign w:val="center"/>
          </w:tcPr>
          <w:p w14:paraId="787F87F8" w14:textId="77777777" w:rsidR="00D77CB4" w:rsidRDefault="00F53E66">
            <w:pPr>
              <w:spacing w:before="40" w:after="40"/>
            </w:pPr>
            <w:r>
              <w:rPr>
                <w:sz w:val="18"/>
                <w:szCs w:val="18"/>
              </w:rPr>
              <w:t>L’authentification repose sur un jeton signé dont la validité est limitée dans le temps.</w:t>
            </w:r>
          </w:p>
        </w:tc>
      </w:tr>
      <w:tr w:rsidR="00D77CB4" w14:paraId="787F87FC" w14:textId="77777777">
        <w:tc>
          <w:tcPr>
            <w:tcW w:w="1400" w:type="dxa"/>
            <w:shd w:val="clear" w:color="auto" w:fill="F2F7FB"/>
            <w:vAlign w:val="center"/>
          </w:tcPr>
          <w:p w14:paraId="787F87FA" w14:textId="77777777" w:rsidR="00D77CB4" w:rsidRDefault="00F53E66">
            <w:pPr>
              <w:spacing w:before="40" w:after="40"/>
            </w:pPr>
            <w:r>
              <w:rPr>
                <w:sz w:val="18"/>
                <w:szCs w:val="18"/>
              </w:rPr>
              <w:t>ESE-02</w:t>
            </w:r>
          </w:p>
        </w:tc>
        <w:tc>
          <w:tcPr>
            <w:tcW w:w="7960" w:type="dxa"/>
            <w:shd w:val="clear" w:color="auto" w:fill="F2F7FB"/>
            <w:vAlign w:val="center"/>
          </w:tcPr>
          <w:p w14:paraId="787F87FB" w14:textId="77777777" w:rsidR="00D77CB4" w:rsidRDefault="00F53E66">
            <w:pPr>
              <w:spacing w:before="40" w:after="40"/>
            </w:pPr>
            <w:r>
              <w:rPr>
                <w:sz w:val="18"/>
                <w:szCs w:val="18"/>
              </w:rPr>
              <w:t>Les mots de passe sont stockés sous forme d’empreinte salée au moyen d’un algorithme reconnu.</w:t>
            </w:r>
          </w:p>
        </w:tc>
      </w:tr>
      <w:tr w:rsidR="00D77CB4" w14:paraId="787F87FF" w14:textId="77777777">
        <w:tc>
          <w:tcPr>
            <w:tcW w:w="1400" w:type="dxa"/>
            <w:vAlign w:val="center"/>
          </w:tcPr>
          <w:p w14:paraId="787F87FD" w14:textId="77777777" w:rsidR="00D77CB4" w:rsidRDefault="00F53E66">
            <w:pPr>
              <w:spacing w:before="40" w:after="40"/>
            </w:pPr>
            <w:r>
              <w:rPr>
                <w:sz w:val="18"/>
                <w:szCs w:val="18"/>
              </w:rPr>
              <w:t>ESE-03</w:t>
            </w:r>
          </w:p>
        </w:tc>
        <w:tc>
          <w:tcPr>
            <w:tcW w:w="7960" w:type="dxa"/>
            <w:vAlign w:val="center"/>
          </w:tcPr>
          <w:p w14:paraId="787F87FE" w14:textId="77777777" w:rsidR="00D77CB4" w:rsidRDefault="00F53E66">
            <w:pPr>
              <w:spacing w:before="40" w:after="40"/>
            </w:pPr>
            <w:r>
              <w:rPr>
                <w:sz w:val="18"/>
                <w:szCs w:val="18"/>
              </w:rPr>
              <w:t>Les habilitations sont vérifiées côté serveur sur chaque point d’entrée, sans confiance accordée au client.</w:t>
            </w:r>
          </w:p>
        </w:tc>
      </w:tr>
      <w:tr w:rsidR="00D77CB4" w14:paraId="787F8802" w14:textId="77777777">
        <w:tc>
          <w:tcPr>
            <w:tcW w:w="1400" w:type="dxa"/>
            <w:shd w:val="clear" w:color="auto" w:fill="F2F7FB"/>
            <w:vAlign w:val="center"/>
          </w:tcPr>
          <w:p w14:paraId="787F8800" w14:textId="77777777" w:rsidR="00D77CB4" w:rsidRDefault="00F53E66">
            <w:pPr>
              <w:spacing w:before="40" w:after="40"/>
            </w:pPr>
            <w:r>
              <w:rPr>
                <w:sz w:val="18"/>
                <w:szCs w:val="18"/>
              </w:rPr>
              <w:t>ESE-04</w:t>
            </w:r>
          </w:p>
        </w:tc>
        <w:tc>
          <w:tcPr>
            <w:tcW w:w="7960" w:type="dxa"/>
            <w:shd w:val="clear" w:color="auto" w:fill="F2F7FB"/>
            <w:vAlign w:val="center"/>
          </w:tcPr>
          <w:p w14:paraId="787F8801" w14:textId="77777777" w:rsidR="00D77CB4" w:rsidRDefault="00F53E66">
            <w:pPr>
              <w:spacing w:before="40" w:after="40"/>
            </w:pPr>
            <w:r>
              <w:rPr>
                <w:sz w:val="18"/>
                <w:szCs w:val="18"/>
              </w:rPr>
              <w:t>Les données transitent exclusivement sur un canal chiffré en environnement de production.</w:t>
            </w:r>
          </w:p>
        </w:tc>
      </w:tr>
      <w:tr w:rsidR="00D77CB4" w14:paraId="787F8805" w14:textId="77777777">
        <w:tc>
          <w:tcPr>
            <w:tcW w:w="1400" w:type="dxa"/>
            <w:vAlign w:val="center"/>
          </w:tcPr>
          <w:p w14:paraId="787F8803" w14:textId="77777777" w:rsidR="00D77CB4" w:rsidRDefault="00F53E66">
            <w:pPr>
              <w:spacing w:before="40" w:after="40"/>
            </w:pPr>
            <w:r>
              <w:rPr>
                <w:sz w:val="18"/>
                <w:szCs w:val="18"/>
              </w:rPr>
              <w:t>ESE-05</w:t>
            </w:r>
          </w:p>
        </w:tc>
        <w:tc>
          <w:tcPr>
            <w:tcW w:w="7960" w:type="dxa"/>
            <w:vAlign w:val="center"/>
          </w:tcPr>
          <w:p w14:paraId="787F8804" w14:textId="77777777" w:rsidR="00D77CB4" w:rsidRDefault="00F53E66">
            <w:pPr>
              <w:spacing w:before="40" w:after="40"/>
            </w:pPr>
            <w:r>
              <w:rPr>
                <w:sz w:val="18"/>
                <w:szCs w:val="18"/>
              </w:rPr>
              <w:t>Les secrets et paramètres sensibles sont fournis par variables d’environnement et jamais versionnés.</w:t>
            </w:r>
          </w:p>
        </w:tc>
      </w:tr>
      <w:tr w:rsidR="00D77CB4" w14:paraId="787F8808" w14:textId="77777777">
        <w:tc>
          <w:tcPr>
            <w:tcW w:w="1400" w:type="dxa"/>
            <w:shd w:val="clear" w:color="auto" w:fill="F2F7FB"/>
            <w:vAlign w:val="center"/>
          </w:tcPr>
          <w:p w14:paraId="787F8806" w14:textId="77777777" w:rsidR="00D77CB4" w:rsidRDefault="00F53E66">
            <w:pPr>
              <w:spacing w:before="40" w:after="40"/>
            </w:pPr>
            <w:r>
              <w:rPr>
                <w:sz w:val="18"/>
                <w:szCs w:val="18"/>
              </w:rPr>
              <w:t>ESE-06</w:t>
            </w:r>
          </w:p>
        </w:tc>
        <w:tc>
          <w:tcPr>
            <w:tcW w:w="7960" w:type="dxa"/>
            <w:shd w:val="clear" w:color="auto" w:fill="F2F7FB"/>
            <w:vAlign w:val="center"/>
          </w:tcPr>
          <w:p w14:paraId="787F8807" w14:textId="77777777" w:rsidR="00D77CB4" w:rsidRDefault="00F53E66">
            <w:pPr>
              <w:spacing w:before="40" w:after="40"/>
            </w:pPr>
            <w:r>
              <w:rPr>
                <w:sz w:val="18"/>
                <w:szCs w:val="18"/>
              </w:rPr>
              <w:t>Les données transmises sont validées et normalisées avant traitement.</w:t>
            </w:r>
          </w:p>
        </w:tc>
      </w:tr>
      <w:tr w:rsidR="00D77CB4" w14:paraId="787F880B" w14:textId="77777777">
        <w:tc>
          <w:tcPr>
            <w:tcW w:w="1400" w:type="dxa"/>
            <w:vAlign w:val="center"/>
          </w:tcPr>
          <w:p w14:paraId="787F8809" w14:textId="77777777" w:rsidR="00D77CB4" w:rsidRDefault="00F53E66">
            <w:pPr>
              <w:spacing w:before="40" w:after="40"/>
            </w:pPr>
            <w:r>
              <w:rPr>
                <w:sz w:val="18"/>
                <w:szCs w:val="18"/>
              </w:rPr>
              <w:t>ESE-07</w:t>
            </w:r>
          </w:p>
        </w:tc>
        <w:tc>
          <w:tcPr>
            <w:tcW w:w="7960" w:type="dxa"/>
            <w:vAlign w:val="center"/>
          </w:tcPr>
          <w:p w14:paraId="787F880A" w14:textId="77777777" w:rsidR="00D77CB4" w:rsidRDefault="00F53E66">
            <w:pPr>
              <w:spacing w:before="40" w:after="40"/>
            </w:pPr>
            <w:r>
              <w:rPr>
                <w:sz w:val="18"/>
                <w:szCs w:val="18"/>
              </w:rPr>
              <w:t>Les messages d’erreur ne divulguent aucune information technique exploitable.</w:t>
            </w:r>
          </w:p>
        </w:tc>
      </w:tr>
    </w:tbl>
    <w:p w14:paraId="787F880C" w14:textId="77777777" w:rsidR="00D77CB4" w:rsidRDefault="00D77CB4">
      <w:pPr>
        <w:spacing w:after="0"/>
      </w:pPr>
    </w:p>
    <w:p w14:paraId="787F880D" w14:textId="77777777" w:rsidR="00D77CB4" w:rsidRDefault="00F53E66">
      <w:pPr>
        <w:pStyle w:val="Titre2"/>
      </w:pPr>
      <w:r>
        <w:t>13.2 Traçabilité</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400"/>
        <w:gridCol w:w="7960"/>
      </w:tblGrid>
      <w:tr w:rsidR="00D77CB4" w14:paraId="787F8810" w14:textId="77777777">
        <w:trPr>
          <w:tblHeader/>
        </w:trPr>
        <w:tc>
          <w:tcPr>
            <w:tcW w:w="1400" w:type="dxa"/>
            <w:shd w:val="clear" w:color="auto" w:fill="0E6BA8"/>
            <w:vAlign w:val="center"/>
          </w:tcPr>
          <w:p w14:paraId="787F880E" w14:textId="77777777" w:rsidR="00D77CB4" w:rsidRDefault="00F53E66">
            <w:pPr>
              <w:spacing w:before="40" w:after="40"/>
            </w:pPr>
            <w:r>
              <w:rPr>
                <w:b/>
                <w:color w:val="FFFFFF"/>
                <w:sz w:val="18"/>
                <w:szCs w:val="18"/>
              </w:rPr>
              <w:t>Réf.</w:t>
            </w:r>
          </w:p>
        </w:tc>
        <w:tc>
          <w:tcPr>
            <w:tcW w:w="7960" w:type="dxa"/>
            <w:shd w:val="clear" w:color="auto" w:fill="0E6BA8"/>
            <w:vAlign w:val="center"/>
          </w:tcPr>
          <w:p w14:paraId="787F880F" w14:textId="77777777" w:rsidR="00D77CB4" w:rsidRDefault="00F53E66">
            <w:pPr>
              <w:spacing w:before="40" w:after="40"/>
            </w:pPr>
            <w:r>
              <w:rPr>
                <w:b/>
                <w:color w:val="FFFFFF"/>
                <w:sz w:val="18"/>
                <w:szCs w:val="18"/>
              </w:rPr>
              <w:t>Exigence</w:t>
            </w:r>
          </w:p>
        </w:tc>
      </w:tr>
      <w:tr w:rsidR="00D77CB4" w14:paraId="787F8813" w14:textId="77777777">
        <w:tc>
          <w:tcPr>
            <w:tcW w:w="1400" w:type="dxa"/>
            <w:vAlign w:val="center"/>
          </w:tcPr>
          <w:p w14:paraId="787F8811" w14:textId="77777777" w:rsidR="00D77CB4" w:rsidRDefault="00F53E66">
            <w:pPr>
              <w:spacing w:before="40" w:after="40"/>
            </w:pPr>
            <w:r>
              <w:rPr>
                <w:sz w:val="18"/>
                <w:szCs w:val="18"/>
              </w:rPr>
              <w:t>ETR-01</w:t>
            </w:r>
          </w:p>
        </w:tc>
        <w:tc>
          <w:tcPr>
            <w:tcW w:w="7960" w:type="dxa"/>
            <w:vAlign w:val="center"/>
          </w:tcPr>
          <w:p w14:paraId="787F8812" w14:textId="77777777" w:rsidR="00D77CB4" w:rsidRDefault="00F53E66">
            <w:pPr>
              <w:spacing w:before="40" w:after="40"/>
            </w:pPr>
            <w:r>
              <w:rPr>
                <w:sz w:val="18"/>
                <w:szCs w:val="18"/>
              </w:rPr>
              <w:t>Un journal d’audit enregistre les opérations sensibles avec leur auteur, leur date et leur objet.</w:t>
            </w:r>
          </w:p>
        </w:tc>
      </w:tr>
      <w:tr w:rsidR="00D77CB4" w14:paraId="787F8816" w14:textId="77777777">
        <w:tc>
          <w:tcPr>
            <w:tcW w:w="1400" w:type="dxa"/>
            <w:shd w:val="clear" w:color="auto" w:fill="F2F7FB"/>
            <w:vAlign w:val="center"/>
          </w:tcPr>
          <w:p w14:paraId="787F8814" w14:textId="77777777" w:rsidR="00D77CB4" w:rsidRDefault="00F53E66">
            <w:pPr>
              <w:spacing w:before="40" w:after="40"/>
            </w:pPr>
            <w:r>
              <w:rPr>
                <w:sz w:val="18"/>
                <w:szCs w:val="18"/>
              </w:rPr>
              <w:t>ETR-02</w:t>
            </w:r>
          </w:p>
        </w:tc>
        <w:tc>
          <w:tcPr>
            <w:tcW w:w="7960" w:type="dxa"/>
            <w:shd w:val="clear" w:color="auto" w:fill="F2F7FB"/>
            <w:vAlign w:val="center"/>
          </w:tcPr>
          <w:p w14:paraId="787F8815" w14:textId="77777777" w:rsidR="00D77CB4" w:rsidRDefault="00F53E66">
            <w:pPr>
              <w:spacing w:before="40" w:after="40"/>
            </w:pPr>
            <w:r>
              <w:rPr>
                <w:sz w:val="18"/>
                <w:szCs w:val="18"/>
              </w:rPr>
              <w:t>Les actes de validation métier, notamment la validation de commande, la libération de lot et la validation qualité, sont systématiquement journalisés.</w:t>
            </w:r>
          </w:p>
        </w:tc>
      </w:tr>
      <w:tr w:rsidR="00D77CB4" w14:paraId="787F8819" w14:textId="77777777">
        <w:tc>
          <w:tcPr>
            <w:tcW w:w="1400" w:type="dxa"/>
            <w:vAlign w:val="center"/>
          </w:tcPr>
          <w:p w14:paraId="787F8817" w14:textId="77777777" w:rsidR="00D77CB4" w:rsidRDefault="00F53E66">
            <w:pPr>
              <w:spacing w:before="40" w:after="40"/>
            </w:pPr>
            <w:r>
              <w:rPr>
                <w:sz w:val="18"/>
                <w:szCs w:val="18"/>
              </w:rPr>
              <w:t>ETR-03</w:t>
            </w:r>
          </w:p>
        </w:tc>
        <w:tc>
          <w:tcPr>
            <w:tcW w:w="7960" w:type="dxa"/>
            <w:vAlign w:val="center"/>
          </w:tcPr>
          <w:p w14:paraId="787F8818" w14:textId="77777777" w:rsidR="00D77CB4" w:rsidRDefault="00F53E66">
            <w:pPr>
              <w:spacing w:before="40" w:after="40"/>
            </w:pPr>
            <w:r>
              <w:rPr>
                <w:sz w:val="18"/>
                <w:szCs w:val="18"/>
              </w:rPr>
              <w:t>Les ajustements de stock et les mouvements de consignes sont justifiés par un motif conservé.</w:t>
            </w:r>
          </w:p>
        </w:tc>
      </w:tr>
      <w:tr w:rsidR="00D77CB4" w14:paraId="787F881C" w14:textId="77777777">
        <w:tc>
          <w:tcPr>
            <w:tcW w:w="1400" w:type="dxa"/>
            <w:shd w:val="clear" w:color="auto" w:fill="F2F7FB"/>
            <w:vAlign w:val="center"/>
          </w:tcPr>
          <w:p w14:paraId="787F881A" w14:textId="77777777" w:rsidR="00D77CB4" w:rsidRDefault="00F53E66">
            <w:pPr>
              <w:spacing w:before="40" w:after="40"/>
            </w:pPr>
            <w:r>
              <w:rPr>
                <w:sz w:val="18"/>
                <w:szCs w:val="18"/>
              </w:rPr>
              <w:t>ETR-04</w:t>
            </w:r>
          </w:p>
        </w:tc>
        <w:tc>
          <w:tcPr>
            <w:tcW w:w="7960" w:type="dxa"/>
            <w:shd w:val="clear" w:color="auto" w:fill="F2F7FB"/>
            <w:vAlign w:val="center"/>
          </w:tcPr>
          <w:p w14:paraId="787F881B" w14:textId="77777777" w:rsidR="00D77CB4" w:rsidRDefault="00F53E66">
            <w:pPr>
              <w:spacing w:before="40" w:after="40"/>
            </w:pPr>
            <w:r>
              <w:rPr>
                <w:sz w:val="18"/>
                <w:szCs w:val="18"/>
              </w:rPr>
              <w:t>Le journal d’audit est consultable par les profils d’administration et de supervision, et n’est pas modifiable.</w:t>
            </w:r>
          </w:p>
        </w:tc>
      </w:tr>
      <w:tr w:rsidR="00D77CB4" w14:paraId="787F881F" w14:textId="77777777">
        <w:tc>
          <w:tcPr>
            <w:tcW w:w="1400" w:type="dxa"/>
            <w:vAlign w:val="center"/>
          </w:tcPr>
          <w:p w14:paraId="787F881D" w14:textId="77777777" w:rsidR="00D77CB4" w:rsidRDefault="00F53E66">
            <w:pPr>
              <w:spacing w:before="40" w:after="40"/>
            </w:pPr>
            <w:r>
              <w:rPr>
                <w:sz w:val="18"/>
                <w:szCs w:val="18"/>
              </w:rPr>
              <w:t>ETR-05</w:t>
            </w:r>
          </w:p>
        </w:tc>
        <w:tc>
          <w:tcPr>
            <w:tcW w:w="7960" w:type="dxa"/>
            <w:vAlign w:val="center"/>
          </w:tcPr>
          <w:p w14:paraId="787F881E" w14:textId="77777777" w:rsidR="00D77CB4" w:rsidRDefault="00F53E66">
            <w:pPr>
              <w:spacing w:before="40" w:after="40"/>
            </w:pPr>
            <w:r>
              <w:rPr>
                <w:sz w:val="18"/>
                <w:szCs w:val="18"/>
              </w:rPr>
              <w:t>La traçabilité d’un lot permet de remonter de la livraison client jusqu’à l’ordre de fabrication et à ses contrôles qualité.</w:t>
            </w:r>
          </w:p>
        </w:tc>
      </w:tr>
    </w:tbl>
    <w:p w14:paraId="787F8820" w14:textId="77777777" w:rsidR="00D77CB4" w:rsidRDefault="00D77CB4">
      <w:pPr>
        <w:spacing w:after="0"/>
      </w:pPr>
    </w:p>
    <w:p w14:paraId="787F8821" w14:textId="77777777" w:rsidR="00D77CB4" w:rsidRDefault="00F53E66">
      <w:pPr>
        <w:pStyle w:val="Titre2"/>
      </w:pPr>
      <w:r>
        <w:t>13.3 Conformité sanitaire et données personnelles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400"/>
        <w:gridCol w:w="7960"/>
      </w:tblGrid>
      <w:tr w:rsidR="00D77CB4" w14:paraId="787F8824" w14:textId="77777777">
        <w:trPr>
          <w:tblHeader/>
        </w:trPr>
        <w:tc>
          <w:tcPr>
            <w:tcW w:w="1400" w:type="dxa"/>
            <w:shd w:val="clear" w:color="auto" w:fill="0E6BA8"/>
            <w:vAlign w:val="center"/>
          </w:tcPr>
          <w:p w14:paraId="787F8822" w14:textId="77777777" w:rsidR="00D77CB4" w:rsidRDefault="00F53E66">
            <w:pPr>
              <w:spacing w:before="40" w:after="40"/>
            </w:pPr>
            <w:r>
              <w:rPr>
                <w:b/>
                <w:color w:val="FFFFFF"/>
                <w:sz w:val="18"/>
                <w:szCs w:val="18"/>
              </w:rPr>
              <w:t>Réf.</w:t>
            </w:r>
          </w:p>
        </w:tc>
        <w:tc>
          <w:tcPr>
            <w:tcW w:w="7960" w:type="dxa"/>
            <w:shd w:val="clear" w:color="auto" w:fill="0E6BA8"/>
            <w:vAlign w:val="center"/>
          </w:tcPr>
          <w:p w14:paraId="787F8823" w14:textId="77777777" w:rsidR="00D77CB4" w:rsidRDefault="00F53E66">
            <w:pPr>
              <w:spacing w:before="40" w:after="40"/>
            </w:pPr>
            <w:r>
              <w:rPr>
                <w:b/>
                <w:color w:val="FFFFFF"/>
                <w:sz w:val="18"/>
                <w:szCs w:val="18"/>
              </w:rPr>
              <w:t>Exigence</w:t>
            </w:r>
          </w:p>
        </w:tc>
      </w:tr>
      <w:tr w:rsidR="00D77CB4" w14:paraId="787F8827" w14:textId="77777777">
        <w:tc>
          <w:tcPr>
            <w:tcW w:w="1400" w:type="dxa"/>
            <w:vAlign w:val="center"/>
          </w:tcPr>
          <w:p w14:paraId="787F8825" w14:textId="77777777" w:rsidR="00D77CB4" w:rsidRDefault="00F53E66">
            <w:pPr>
              <w:spacing w:before="40" w:after="40"/>
            </w:pPr>
            <w:r>
              <w:rPr>
                <w:sz w:val="18"/>
                <w:szCs w:val="18"/>
              </w:rPr>
              <w:t>ECO-01</w:t>
            </w:r>
          </w:p>
        </w:tc>
        <w:tc>
          <w:tcPr>
            <w:tcW w:w="7960" w:type="dxa"/>
            <w:vAlign w:val="center"/>
          </w:tcPr>
          <w:p w14:paraId="787F8826" w14:textId="77777777" w:rsidR="00D77CB4" w:rsidRDefault="00F53E66">
            <w:pPr>
              <w:spacing w:before="40" w:after="40"/>
            </w:pPr>
            <w:r>
              <w:rPr>
                <w:sz w:val="18"/>
                <w:szCs w:val="18"/>
              </w:rPr>
              <w:t>La libération d’un lot est subordonnée à un contrôle qualité conforme, sans possibilité de contournement fonctionnel.</w:t>
            </w:r>
          </w:p>
        </w:tc>
      </w:tr>
      <w:tr w:rsidR="00D77CB4" w14:paraId="787F882A" w14:textId="77777777">
        <w:tc>
          <w:tcPr>
            <w:tcW w:w="1400" w:type="dxa"/>
            <w:shd w:val="clear" w:color="auto" w:fill="F2F7FB"/>
            <w:vAlign w:val="center"/>
          </w:tcPr>
          <w:p w14:paraId="787F8828" w14:textId="77777777" w:rsidR="00D77CB4" w:rsidRDefault="00F53E66">
            <w:pPr>
              <w:spacing w:before="40" w:after="40"/>
            </w:pPr>
            <w:r>
              <w:rPr>
                <w:sz w:val="18"/>
                <w:szCs w:val="18"/>
              </w:rPr>
              <w:t>ECO-02</w:t>
            </w:r>
          </w:p>
        </w:tc>
        <w:tc>
          <w:tcPr>
            <w:tcW w:w="7960" w:type="dxa"/>
            <w:shd w:val="clear" w:color="auto" w:fill="F2F7FB"/>
            <w:vAlign w:val="center"/>
          </w:tcPr>
          <w:p w14:paraId="787F8829" w14:textId="77777777" w:rsidR="00D77CB4" w:rsidRDefault="00F53E66">
            <w:pPr>
              <w:spacing w:before="40" w:after="40"/>
            </w:pPr>
            <w:r>
              <w:rPr>
                <w:sz w:val="18"/>
                <w:szCs w:val="18"/>
              </w:rPr>
              <w:t>Le dossier de lot électronique est conservé pendant la durée requise par la réglementation applicable.</w:t>
            </w:r>
          </w:p>
        </w:tc>
      </w:tr>
      <w:tr w:rsidR="00D77CB4" w14:paraId="787F882D" w14:textId="77777777">
        <w:tc>
          <w:tcPr>
            <w:tcW w:w="1400" w:type="dxa"/>
            <w:vAlign w:val="center"/>
          </w:tcPr>
          <w:p w14:paraId="787F882B" w14:textId="77777777" w:rsidR="00D77CB4" w:rsidRDefault="00F53E66">
            <w:pPr>
              <w:spacing w:before="40" w:after="40"/>
            </w:pPr>
            <w:r>
              <w:rPr>
                <w:sz w:val="18"/>
                <w:szCs w:val="18"/>
              </w:rPr>
              <w:t>ECO-03</w:t>
            </w:r>
          </w:p>
        </w:tc>
        <w:tc>
          <w:tcPr>
            <w:tcW w:w="7960" w:type="dxa"/>
            <w:vAlign w:val="center"/>
          </w:tcPr>
          <w:p w14:paraId="787F882C" w14:textId="77777777" w:rsidR="00D77CB4" w:rsidRDefault="00F53E66">
            <w:pPr>
              <w:spacing w:before="40" w:after="40"/>
            </w:pPr>
            <w:r>
              <w:rPr>
                <w:sz w:val="18"/>
                <w:szCs w:val="18"/>
              </w:rPr>
              <w:t>Les procédures de lavage des emballages consignés font l’objet d’un enregistrement traçable.</w:t>
            </w:r>
          </w:p>
        </w:tc>
      </w:tr>
      <w:tr w:rsidR="00D77CB4" w14:paraId="787F8830" w14:textId="77777777">
        <w:tc>
          <w:tcPr>
            <w:tcW w:w="1400" w:type="dxa"/>
            <w:shd w:val="clear" w:color="auto" w:fill="F2F7FB"/>
            <w:vAlign w:val="center"/>
          </w:tcPr>
          <w:p w14:paraId="787F882E" w14:textId="77777777" w:rsidR="00D77CB4" w:rsidRDefault="00F53E66">
            <w:pPr>
              <w:spacing w:before="40" w:after="40"/>
            </w:pPr>
            <w:r>
              <w:rPr>
                <w:sz w:val="18"/>
                <w:szCs w:val="18"/>
              </w:rPr>
              <w:t>ECO-04</w:t>
            </w:r>
          </w:p>
        </w:tc>
        <w:tc>
          <w:tcPr>
            <w:tcW w:w="7960" w:type="dxa"/>
            <w:shd w:val="clear" w:color="auto" w:fill="F2F7FB"/>
            <w:vAlign w:val="center"/>
          </w:tcPr>
          <w:p w14:paraId="787F882F" w14:textId="77777777" w:rsidR="00D77CB4" w:rsidRDefault="00F53E66">
            <w:pPr>
              <w:spacing w:before="40" w:after="40"/>
            </w:pPr>
            <w:r>
              <w:rPr>
                <w:sz w:val="18"/>
                <w:szCs w:val="18"/>
              </w:rPr>
              <w:t>Les données personnelles collectées sont limitées au strict nécessaire à l’exécution de la relation commerciale.</w:t>
            </w:r>
          </w:p>
        </w:tc>
      </w:tr>
      <w:tr w:rsidR="00D77CB4" w14:paraId="787F8833" w14:textId="77777777">
        <w:tc>
          <w:tcPr>
            <w:tcW w:w="1400" w:type="dxa"/>
            <w:vAlign w:val="center"/>
          </w:tcPr>
          <w:p w14:paraId="787F8831" w14:textId="77777777" w:rsidR="00D77CB4" w:rsidRDefault="00F53E66">
            <w:pPr>
              <w:spacing w:before="40" w:after="40"/>
            </w:pPr>
            <w:r>
              <w:rPr>
                <w:sz w:val="18"/>
                <w:szCs w:val="18"/>
              </w:rPr>
              <w:t>ECO-05</w:t>
            </w:r>
          </w:p>
        </w:tc>
        <w:tc>
          <w:tcPr>
            <w:tcW w:w="7960" w:type="dxa"/>
            <w:vAlign w:val="center"/>
          </w:tcPr>
          <w:p w14:paraId="787F8832" w14:textId="77777777" w:rsidR="00D77CB4" w:rsidRDefault="00F53E66">
            <w:pPr>
              <w:spacing w:before="40" w:after="40"/>
            </w:pPr>
            <w:r>
              <w:rPr>
                <w:sz w:val="18"/>
                <w:szCs w:val="18"/>
              </w:rPr>
              <w:t>L’accès aux données personnelles est restreint aux profils dont la mission le justifie.</w:t>
            </w:r>
          </w:p>
        </w:tc>
      </w:tr>
    </w:tbl>
    <w:p w14:paraId="787F8834" w14:textId="77777777" w:rsidR="00D77CB4" w:rsidRDefault="00D77CB4">
      <w:pPr>
        <w:spacing w:after="0"/>
      </w:pPr>
    </w:p>
    <w:p w14:paraId="787F8835" w14:textId="77777777" w:rsidR="00D77CB4" w:rsidRDefault="00F53E66">
      <w:r>
        <w:br w:type="page"/>
      </w:r>
    </w:p>
    <w:p w14:paraId="787F8836" w14:textId="77777777" w:rsidR="00D77CB4" w:rsidRDefault="00F53E66">
      <w:pPr>
        <w:pStyle w:val="Titre1"/>
      </w:pPr>
      <w:r>
        <w:lastRenderedPageBreak/>
        <w:t>14. Environnements et déploiement</w:t>
      </w:r>
    </w:p>
    <w:p w14:paraId="787F8837" w14:textId="77777777" w:rsidR="00D77CB4" w:rsidRDefault="00F53E66">
      <w:pPr>
        <w:pStyle w:val="Titre2"/>
      </w:pPr>
      <w:r>
        <w:t>14.1 Environnements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400"/>
        <w:gridCol w:w="2600"/>
        <w:gridCol w:w="4360"/>
      </w:tblGrid>
      <w:tr w:rsidR="00D77CB4" w14:paraId="787F883B" w14:textId="77777777">
        <w:trPr>
          <w:tblHeader/>
        </w:trPr>
        <w:tc>
          <w:tcPr>
            <w:tcW w:w="2400" w:type="dxa"/>
            <w:shd w:val="clear" w:color="auto" w:fill="0E6BA8"/>
            <w:vAlign w:val="center"/>
          </w:tcPr>
          <w:p w14:paraId="787F8838" w14:textId="77777777" w:rsidR="00D77CB4" w:rsidRDefault="00F53E66">
            <w:pPr>
              <w:spacing w:before="40" w:after="40"/>
            </w:pPr>
            <w:r>
              <w:rPr>
                <w:b/>
                <w:color w:val="FFFFFF"/>
                <w:sz w:val="18"/>
                <w:szCs w:val="18"/>
              </w:rPr>
              <w:t>Environnement</w:t>
            </w:r>
          </w:p>
        </w:tc>
        <w:tc>
          <w:tcPr>
            <w:tcW w:w="2600" w:type="dxa"/>
            <w:shd w:val="clear" w:color="auto" w:fill="0E6BA8"/>
            <w:vAlign w:val="center"/>
          </w:tcPr>
          <w:p w14:paraId="787F8839" w14:textId="77777777" w:rsidR="00D77CB4" w:rsidRDefault="00F53E66">
            <w:pPr>
              <w:spacing w:before="40" w:after="40"/>
            </w:pPr>
            <w:r>
              <w:rPr>
                <w:b/>
                <w:color w:val="FFFFFF"/>
                <w:sz w:val="18"/>
                <w:szCs w:val="18"/>
              </w:rPr>
              <w:t>Objet</w:t>
            </w:r>
          </w:p>
        </w:tc>
        <w:tc>
          <w:tcPr>
            <w:tcW w:w="4360" w:type="dxa"/>
            <w:shd w:val="clear" w:color="auto" w:fill="0E6BA8"/>
            <w:vAlign w:val="center"/>
          </w:tcPr>
          <w:p w14:paraId="787F883A" w14:textId="77777777" w:rsidR="00D77CB4" w:rsidRDefault="00F53E66">
            <w:pPr>
              <w:spacing w:before="40" w:after="40"/>
            </w:pPr>
            <w:r>
              <w:rPr>
                <w:b/>
                <w:color w:val="FFFFFF"/>
                <w:sz w:val="18"/>
                <w:szCs w:val="18"/>
              </w:rPr>
              <w:t>Caractéristiques</w:t>
            </w:r>
          </w:p>
        </w:tc>
      </w:tr>
      <w:tr w:rsidR="00D77CB4" w14:paraId="787F883F" w14:textId="77777777">
        <w:tc>
          <w:tcPr>
            <w:tcW w:w="2400" w:type="dxa"/>
            <w:vAlign w:val="center"/>
          </w:tcPr>
          <w:p w14:paraId="787F883C" w14:textId="77777777" w:rsidR="00D77CB4" w:rsidRDefault="00F53E66">
            <w:pPr>
              <w:spacing w:before="40" w:after="40"/>
            </w:pPr>
            <w:r>
              <w:rPr>
                <w:sz w:val="18"/>
                <w:szCs w:val="18"/>
              </w:rPr>
              <w:t>Développement local</w:t>
            </w:r>
          </w:p>
        </w:tc>
        <w:tc>
          <w:tcPr>
            <w:tcW w:w="2600" w:type="dxa"/>
            <w:vAlign w:val="center"/>
          </w:tcPr>
          <w:p w14:paraId="787F883D" w14:textId="77777777" w:rsidR="00D77CB4" w:rsidRDefault="00F53E66">
            <w:pPr>
              <w:spacing w:before="40" w:after="40"/>
            </w:pPr>
            <w:r>
              <w:rPr>
                <w:sz w:val="18"/>
                <w:szCs w:val="18"/>
              </w:rPr>
              <w:t>Réalisation et mise au point</w:t>
            </w:r>
          </w:p>
        </w:tc>
        <w:tc>
          <w:tcPr>
            <w:tcW w:w="4360" w:type="dxa"/>
            <w:vAlign w:val="center"/>
          </w:tcPr>
          <w:p w14:paraId="787F883E" w14:textId="77777777" w:rsidR="00D77CB4" w:rsidRDefault="00F53E66">
            <w:pPr>
              <w:spacing w:before="40" w:after="40"/>
            </w:pPr>
            <w:r>
              <w:rPr>
                <w:sz w:val="18"/>
                <w:szCs w:val="18"/>
              </w:rPr>
              <w:t>Base de données locale, jeu de données de démonstration, rechargement à chaud</w:t>
            </w:r>
          </w:p>
        </w:tc>
      </w:tr>
      <w:tr w:rsidR="00D77CB4" w14:paraId="787F8843" w14:textId="77777777">
        <w:tc>
          <w:tcPr>
            <w:tcW w:w="2400" w:type="dxa"/>
            <w:shd w:val="clear" w:color="auto" w:fill="F2F7FB"/>
            <w:vAlign w:val="center"/>
          </w:tcPr>
          <w:p w14:paraId="787F8840" w14:textId="77777777" w:rsidR="00D77CB4" w:rsidRDefault="00F53E66">
            <w:pPr>
              <w:spacing w:before="40" w:after="40"/>
            </w:pPr>
            <w:r>
              <w:rPr>
                <w:sz w:val="18"/>
                <w:szCs w:val="18"/>
              </w:rPr>
              <w:t>Recette</w:t>
            </w:r>
          </w:p>
        </w:tc>
        <w:tc>
          <w:tcPr>
            <w:tcW w:w="2600" w:type="dxa"/>
            <w:shd w:val="clear" w:color="auto" w:fill="F2F7FB"/>
            <w:vAlign w:val="center"/>
          </w:tcPr>
          <w:p w14:paraId="787F8841" w14:textId="77777777" w:rsidR="00D77CB4" w:rsidRDefault="00F53E66">
            <w:pPr>
              <w:spacing w:before="40" w:after="40"/>
            </w:pPr>
            <w:r>
              <w:rPr>
                <w:sz w:val="18"/>
                <w:szCs w:val="18"/>
              </w:rPr>
              <w:t>Validation métier avant mise en service</w:t>
            </w:r>
          </w:p>
        </w:tc>
        <w:tc>
          <w:tcPr>
            <w:tcW w:w="4360" w:type="dxa"/>
            <w:shd w:val="clear" w:color="auto" w:fill="F2F7FB"/>
            <w:vAlign w:val="center"/>
          </w:tcPr>
          <w:p w14:paraId="787F8842" w14:textId="77777777" w:rsidR="00D77CB4" w:rsidRDefault="00F53E66">
            <w:pPr>
              <w:spacing w:before="40" w:after="40"/>
            </w:pPr>
            <w:r>
              <w:rPr>
                <w:sz w:val="18"/>
                <w:szCs w:val="18"/>
              </w:rPr>
              <w:t>Configuration proche de la production, données de test représentatives</w:t>
            </w:r>
          </w:p>
        </w:tc>
      </w:tr>
      <w:tr w:rsidR="00D77CB4" w14:paraId="787F8847" w14:textId="77777777">
        <w:tc>
          <w:tcPr>
            <w:tcW w:w="2400" w:type="dxa"/>
            <w:vAlign w:val="center"/>
          </w:tcPr>
          <w:p w14:paraId="787F8844" w14:textId="77777777" w:rsidR="00D77CB4" w:rsidRDefault="00F53E66">
            <w:pPr>
              <w:spacing w:before="40" w:after="40"/>
            </w:pPr>
            <w:r>
              <w:rPr>
                <w:sz w:val="18"/>
                <w:szCs w:val="18"/>
              </w:rPr>
              <w:t>Production</w:t>
            </w:r>
          </w:p>
        </w:tc>
        <w:tc>
          <w:tcPr>
            <w:tcW w:w="2600" w:type="dxa"/>
            <w:vAlign w:val="center"/>
          </w:tcPr>
          <w:p w14:paraId="787F8845" w14:textId="77777777" w:rsidR="00D77CB4" w:rsidRDefault="00F53E66">
            <w:pPr>
              <w:spacing w:before="40" w:after="40"/>
            </w:pPr>
            <w:r>
              <w:rPr>
                <w:sz w:val="18"/>
                <w:szCs w:val="18"/>
              </w:rPr>
              <w:t>Exploitation</w:t>
            </w:r>
          </w:p>
        </w:tc>
        <w:tc>
          <w:tcPr>
            <w:tcW w:w="4360" w:type="dxa"/>
            <w:vAlign w:val="center"/>
          </w:tcPr>
          <w:p w14:paraId="787F8846" w14:textId="77777777" w:rsidR="00D77CB4" w:rsidRDefault="00F53E66">
            <w:pPr>
              <w:spacing w:before="40" w:after="40"/>
            </w:pPr>
            <w:r>
              <w:rPr>
                <w:sz w:val="18"/>
                <w:szCs w:val="18"/>
              </w:rPr>
              <w:t>Canal chiffré, sauvegardes, supervision et journalisation activées</w:t>
            </w:r>
          </w:p>
        </w:tc>
      </w:tr>
    </w:tbl>
    <w:p w14:paraId="787F8848" w14:textId="77777777" w:rsidR="00D77CB4" w:rsidRDefault="00D77CB4">
      <w:pPr>
        <w:spacing w:after="0"/>
      </w:pPr>
    </w:p>
    <w:p w14:paraId="787F8849" w14:textId="77777777" w:rsidR="00D77CB4" w:rsidRDefault="00F53E66">
      <w:pPr>
        <w:pStyle w:val="Titre2"/>
      </w:pPr>
      <w:r>
        <w:t>14.2 Ports et adresses de service en développement</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3400"/>
        <w:gridCol w:w="5960"/>
      </w:tblGrid>
      <w:tr w:rsidR="00D77CB4" w14:paraId="787F884C" w14:textId="77777777">
        <w:trPr>
          <w:tblHeader/>
        </w:trPr>
        <w:tc>
          <w:tcPr>
            <w:tcW w:w="3400" w:type="dxa"/>
            <w:shd w:val="clear" w:color="auto" w:fill="0E6BA8"/>
            <w:vAlign w:val="center"/>
          </w:tcPr>
          <w:p w14:paraId="787F884A" w14:textId="77777777" w:rsidR="00D77CB4" w:rsidRDefault="00F53E66">
            <w:pPr>
              <w:spacing w:before="40" w:after="40"/>
            </w:pPr>
            <w:r>
              <w:rPr>
                <w:b/>
                <w:color w:val="FFFFFF"/>
                <w:sz w:val="18"/>
                <w:szCs w:val="18"/>
              </w:rPr>
              <w:t>Service</w:t>
            </w:r>
          </w:p>
        </w:tc>
        <w:tc>
          <w:tcPr>
            <w:tcW w:w="5960" w:type="dxa"/>
            <w:shd w:val="clear" w:color="auto" w:fill="0E6BA8"/>
            <w:vAlign w:val="center"/>
          </w:tcPr>
          <w:p w14:paraId="787F884B" w14:textId="77777777" w:rsidR="00D77CB4" w:rsidRDefault="00F53E66">
            <w:pPr>
              <w:spacing w:before="40" w:after="40"/>
            </w:pPr>
            <w:r>
              <w:rPr>
                <w:b/>
                <w:color w:val="FFFFFF"/>
                <w:sz w:val="18"/>
                <w:szCs w:val="18"/>
              </w:rPr>
              <w:t>Adresse</w:t>
            </w:r>
          </w:p>
        </w:tc>
      </w:tr>
      <w:tr w:rsidR="00D77CB4" w14:paraId="787F884F" w14:textId="77777777">
        <w:tc>
          <w:tcPr>
            <w:tcW w:w="3400" w:type="dxa"/>
            <w:vAlign w:val="center"/>
          </w:tcPr>
          <w:p w14:paraId="787F884D" w14:textId="77777777" w:rsidR="00D77CB4" w:rsidRDefault="00F53E66">
            <w:pPr>
              <w:spacing w:before="40" w:after="40"/>
            </w:pPr>
            <w:r>
              <w:rPr>
                <w:sz w:val="18"/>
                <w:szCs w:val="18"/>
              </w:rPr>
              <w:t>Interface de programmation</w:t>
            </w:r>
          </w:p>
        </w:tc>
        <w:tc>
          <w:tcPr>
            <w:tcW w:w="5960" w:type="dxa"/>
            <w:vAlign w:val="center"/>
          </w:tcPr>
          <w:p w14:paraId="787F884E" w14:textId="1590E858" w:rsidR="00D77CB4" w:rsidRDefault="00A46D8C">
            <w:pPr>
              <w:spacing w:before="40" w:after="40"/>
            </w:pPr>
            <w:hyperlink r:id="rId8" w:history="1">
              <w:r w:rsidRPr="00EE22DC">
                <w:rPr>
                  <w:rStyle w:val="Lienhypertexte"/>
                  <w:sz w:val="18"/>
                  <w:szCs w:val="18"/>
                </w:rPr>
                <w:t>http://localhost:3000</w:t>
              </w:r>
            </w:hyperlink>
          </w:p>
        </w:tc>
      </w:tr>
      <w:tr w:rsidR="00D77CB4" w14:paraId="787F8852" w14:textId="77777777">
        <w:tc>
          <w:tcPr>
            <w:tcW w:w="3400" w:type="dxa"/>
            <w:shd w:val="clear" w:color="auto" w:fill="F2F7FB"/>
            <w:vAlign w:val="center"/>
          </w:tcPr>
          <w:p w14:paraId="787F8850" w14:textId="77777777" w:rsidR="00D77CB4" w:rsidRDefault="00F53E66">
            <w:pPr>
              <w:spacing w:before="40" w:after="40"/>
            </w:pPr>
            <w:r>
              <w:rPr>
                <w:sz w:val="18"/>
                <w:szCs w:val="18"/>
              </w:rPr>
              <w:t>Documentation des services</w:t>
            </w:r>
          </w:p>
        </w:tc>
        <w:tc>
          <w:tcPr>
            <w:tcW w:w="5960" w:type="dxa"/>
            <w:shd w:val="clear" w:color="auto" w:fill="F2F7FB"/>
            <w:vAlign w:val="center"/>
          </w:tcPr>
          <w:p w14:paraId="787F8851" w14:textId="1A6A06CB" w:rsidR="00D77CB4" w:rsidRDefault="00A46D8C">
            <w:pPr>
              <w:spacing w:before="40" w:after="40"/>
            </w:pPr>
            <w:hyperlink r:id="rId9" w:history="1">
              <w:r w:rsidRPr="00EE22DC">
                <w:rPr>
                  <w:rStyle w:val="Lienhypertexte"/>
                  <w:sz w:val="18"/>
                  <w:szCs w:val="18"/>
                </w:rPr>
                <w:t>http://localhost:3000/api/docs</w:t>
              </w:r>
            </w:hyperlink>
          </w:p>
        </w:tc>
      </w:tr>
      <w:tr w:rsidR="00D77CB4" w14:paraId="787F8855" w14:textId="77777777">
        <w:tc>
          <w:tcPr>
            <w:tcW w:w="3400" w:type="dxa"/>
            <w:vAlign w:val="center"/>
          </w:tcPr>
          <w:p w14:paraId="787F8853" w14:textId="77777777" w:rsidR="00D77CB4" w:rsidRDefault="00F53E66">
            <w:pPr>
              <w:spacing w:before="40" w:after="40"/>
            </w:pPr>
            <w:r>
              <w:rPr>
                <w:sz w:val="18"/>
                <w:szCs w:val="18"/>
              </w:rPr>
              <w:t>Back-office web</w:t>
            </w:r>
          </w:p>
        </w:tc>
        <w:tc>
          <w:tcPr>
            <w:tcW w:w="5960" w:type="dxa"/>
            <w:vAlign w:val="center"/>
          </w:tcPr>
          <w:p w14:paraId="787F8854" w14:textId="2E58F853" w:rsidR="00D77CB4" w:rsidRDefault="00A46D8C">
            <w:pPr>
              <w:spacing w:before="40" w:after="40"/>
            </w:pPr>
            <w:hyperlink r:id="rId10" w:history="1">
              <w:r w:rsidRPr="00EE22DC">
                <w:rPr>
                  <w:rStyle w:val="Lienhypertexte"/>
                  <w:sz w:val="18"/>
                  <w:szCs w:val="18"/>
                </w:rPr>
                <w:t>http://localhost:5173</w:t>
              </w:r>
            </w:hyperlink>
          </w:p>
        </w:tc>
      </w:tr>
      <w:tr w:rsidR="00D77CB4" w14:paraId="787F8858" w14:textId="77777777">
        <w:tc>
          <w:tcPr>
            <w:tcW w:w="3400" w:type="dxa"/>
            <w:shd w:val="clear" w:color="auto" w:fill="F2F7FB"/>
            <w:vAlign w:val="center"/>
          </w:tcPr>
          <w:p w14:paraId="787F8856" w14:textId="77777777" w:rsidR="00D77CB4" w:rsidRDefault="00F53E66">
            <w:pPr>
              <w:spacing w:before="40" w:after="40"/>
            </w:pPr>
            <w:r>
              <w:rPr>
                <w:sz w:val="18"/>
                <w:szCs w:val="18"/>
              </w:rPr>
              <w:t>Base de données</w:t>
            </w:r>
          </w:p>
        </w:tc>
        <w:tc>
          <w:tcPr>
            <w:tcW w:w="5960" w:type="dxa"/>
            <w:shd w:val="clear" w:color="auto" w:fill="F2F7FB"/>
            <w:vAlign w:val="center"/>
          </w:tcPr>
          <w:p w14:paraId="787F8857" w14:textId="77777777" w:rsidR="00D77CB4" w:rsidRDefault="00F53E66">
            <w:pPr>
              <w:spacing w:before="40" w:after="40"/>
            </w:pPr>
            <w:r>
              <w:rPr>
                <w:sz w:val="18"/>
                <w:szCs w:val="18"/>
              </w:rPr>
              <w:t>127.0.0.1:5432</w:t>
            </w:r>
          </w:p>
        </w:tc>
      </w:tr>
    </w:tbl>
    <w:p w14:paraId="787F8859" w14:textId="77777777" w:rsidR="00D77CB4" w:rsidRDefault="00D77CB4">
      <w:pPr>
        <w:spacing w:after="0"/>
      </w:pPr>
    </w:p>
    <w:p w14:paraId="787F885A" w14:textId="77777777" w:rsidR="00D77CB4" w:rsidRDefault="00F53E66">
      <w:r>
        <w:t>L’usage de l’adresse de bouclage numérique plutôt que du nom d’hôte est retenu pour la chaîne de connexion à la base de données, afin d’éviter les échecs de résolution observés sur certains postes Windows.</w:t>
      </w:r>
    </w:p>
    <w:p w14:paraId="787F885B" w14:textId="77777777" w:rsidR="00D77CB4" w:rsidRDefault="00F53E66">
      <w:pPr>
        <w:pStyle w:val="Titre2"/>
      </w:pPr>
      <w:r>
        <w:t>14.3 Exigences de déploiement</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400"/>
        <w:gridCol w:w="7960"/>
      </w:tblGrid>
      <w:tr w:rsidR="00D77CB4" w14:paraId="787F885E" w14:textId="77777777">
        <w:trPr>
          <w:tblHeader/>
        </w:trPr>
        <w:tc>
          <w:tcPr>
            <w:tcW w:w="1400" w:type="dxa"/>
            <w:shd w:val="clear" w:color="auto" w:fill="0E6BA8"/>
            <w:vAlign w:val="center"/>
          </w:tcPr>
          <w:p w14:paraId="787F885C" w14:textId="77777777" w:rsidR="00D77CB4" w:rsidRDefault="00F53E66">
            <w:pPr>
              <w:spacing w:before="40" w:after="40"/>
            </w:pPr>
            <w:r>
              <w:rPr>
                <w:b/>
                <w:color w:val="FFFFFF"/>
                <w:sz w:val="18"/>
                <w:szCs w:val="18"/>
              </w:rPr>
              <w:t>Réf.</w:t>
            </w:r>
          </w:p>
        </w:tc>
        <w:tc>
          <w:tcPr>
            <w:tcW w:w="7960" w:type="dxa"/>
            <w:shd w:val="clear" w:color="auto" w:fill="0E6BA8"/>
            <w:vAlign w:val="center"/>
          </w:tcPr>
          <w:p w14:paraId="787F885D" w14:textId="77777777" w:rsidR="00D77CB4" w:rsidRDefault="00F53E66">
            <w:pPr>
              <w:spacing w:before="40" w:after="40"/>
            </w:pPr>
            <w:r>
              <w:rPr>
                <w:b/>
                <w:color w:val="FFFFFF"/>
                <w:sz w:val="18"/>
                <w:szCs w:val="18"/>
              </w:rPr>
              <w:t>Exigence</w:t>
            </w:r>
          </w:p>
        </w:tc>
      </w:tr>
      <w:tr w:rsidR="00D77CB4" w14:paraId="787F8861" w14:textId="77777777">
        <w:tc>
          <w:tcPr>
            <w:tcW w:w="1400" w:type="dxa"/>
            <w:vAlign w:val="center"/>
          </w:tcPr>
          <w:p w14:paraId="787F885F" w14:textId="77777777" w:rsidR="00D77CB4" w:rsidRDefault="00F53E66">
            <w:pPr>
              <w:spacing w:before="40" w:after="40"/>
            </w:pPr>
            <w:r>
              <w:rPr>
                <w:sz w:val="18"/>
                <w:szCs w:val="18"/>
              </w:rPr>
              <w:t>EDE-01</w:t>
            </w:r>
          </w:p>
        </w:tc>
        <w:tc>
          <w:tcPr>
            <w:tcW w:w="7960" w:type="dxa"/>
            <w:vAlign w:val="center"/>
          </w:tcPr>
          <w:p w14:paraId="787F8860" w14:textId="77777777" w:rsidR="00D77CB4" w:rsidRDefault="00F53E66">
            <w:pPr>
              <w:spacing w:before="40" w:after="40"/>
            </w:pPr>
            <w:r>
              <w:rPr>
                <w:sz w:val="18"/>
                <w:szCs w:val="18"/>
              </w:rPr>
              <w:t>La mise en service de l’interface de programmation et du back-office est automatisable sans intervention manuelle.</w:t>
            </w:r>
          </w:p>
        </w:tc>
      </w:tr>
      <w:tr w:rsidR="00D77CB4" w14:paraId="787F8864" w14:textId="77777777">
        <w:tc>
          <w:tcPr>
            <w:tcW w:w="1400" w:type="dxa"/>
            <w:shd w:val="clear" w:color="auto" w:fill="F2F7FB"/>
            <w:vAlign w:val="center"/>
          </w:tcPr>
          <w:p w14:paraId="787F8862" w14:textId="77777777" w:rsidR="00D77CB4" w:rsidRDefault="00F53E66">
            <w:pPr>
              <w:spacing w:before="40" w:after="40"/>
            </w:pPr>
            <w:r>
              <w:rPr>
                <w:sz w:val="18"/>
                <w:szCs w:val="18"/>
              </w:rPr>
              <w:t>EDE-02</w:t>
            </w:r>
          </w:p>
        </w:tc>
        <w:tc>
          <w:tcPr>
            <w:tcW w:w="7960" w:type="dxa"/>
            <w:shd w:val="clear" w:color="auto" w:fill="F2F7FB"/>
            <w:vAlign w:val="center"/>
          </w:tcPr>
          <w:p w14:paraId="787F8863" w14:textId="77777777" w:rsidR="00D77CB4" w:rsidRDefault="00F53E66">
            <w:pPr>
              <w:spacing w:before="40" w:after="40"/>
            </w:pPr>
            <w:r>
              <w:rPr>
                <w:sz w:val="18"/>
                <w:szCs w:val="18"/>
              </w:rPr>
              <w:t>Les migrations de base de données sont appliquées automatiquement au déploiement.</w:t>
            </w:r>
          </w:p>
        </w:tc>
      </w:tr>
      <w:tr w:rsidR="00D77CB4" w14:paraId="787F8867" w14:textId="77777777">
        <w:tc>
          <w:tcPr>
            <w:tcW w:w="1400" w:type="dxa"/>
            <w:vAlign w:val="center"/>
          </w:tcPr>
          <w:p w14:paraId="787F8865" w14:textId="77777777" w:rsidR="00D77CB4" w:rsidRDefault="00F53E66">
            <w:pPr>
              <w:spacing w:before="40" w:after="40"/>
            </w:pPr>
            <w:r>
              <w:rPr>
                <w:sz w:val="18"/>
                <w:szCs w:val="18"/>
              </w:rPr>
              <w:t>EDE-03</w:t>
            </w:r>
          </w:p>
        </w:tc>
        <w:tc>
          <w:tcPr>
            <w:tcW w:w="7960" w:type="dxa"/>
            <w:vAlign w:val="center"/>
          </w:tcPr>
          <w:p w14:paraId="787F8866" w14:textId="77777777" w:rsidR="00D77CB4" w:rsidRDefault="00F53E66">
            <w:pPr>
              <w:spacing w:before="40" w:after="40"/>
            </w:pPr>
            <w:r>
              <w:rPr>
                <w:sz w:val="18"/>
                <w:szCs w:val="18"/>
              </w:rPr>
              <w:t>Le paramétrage propre à chaque environnement est externalisé et ne nécessite pas de recompilation.</w:t>
            </w:r>
          </w:p>
        </w:tc>
      </w:tr>
      <w:tr w:rsidR="00D77CB4" w14:paraId="787F886A" w14:textId="77777777">
        <w:tc>
          <w:tcPr>
            <w:tcW w:w="1400" w:type="dxa"/>
            <w:shd w:val="clear" w:color="auto" w:fill="F2F7FB"/>
            <w:vAlign w:val="center"/>
          </w:tcPr>
          <w:p w14:paraId="787F8868" w14:textId="77777777" w:rsidR="00D77CB4" w:rsidRDefault="00F53E66">
            <w:pPr>
              <w:spacing w:before="40" w:after="40"/>
            </w:pPr>
            <w:r>
              <w:rPr>
                <w:sz w:val="18"/>
                <w:szCs w:val="18"/>
              </w:rPr>
              <w:t>EDE-04</w:t>
            </w:r>
          </w:p>
        </w:tc>
        <w:tc>
          <w:tcPr>
            <w:tcW w:w="7960" w:type="dxa"/>
            <w:shd w:val="clear" w:color="auto" w:fill="F2F7FB"/>
            <w:vAlign w:val="center"/>
          </w:tcPr>
          <w:p w14:paraId="787F8869" w14:textId="77777777" w:rsidR="00D77CB4" w:rsidRDefault="00F53E66">
            <w:pPr>
              <w:spacing w:before="40" w:after="40"/>
            </w:pPr>
            <w:r>
              <w:rPr>
                <w:sz w:val="18"/>
                <w:szCs w:val="18"/>
              </w:rPr>
              <w:t>La production de l’application mobile est industrialisée en intégration continue.</w:t>
            </w:r>
          </w:p>
        </w:tc>
      </w:tr>
      <w:tr w:rsidR="00D77CB4" w14:paraId="787F886D" w14:textId="77777777">
        <w:tc>
          <w:tcPr>
            <w:tcW w:w="1400" w:type="dxa"/>
            <w:vAlign w:val="center"/>
          </w:tcPr>
          <w:p w14:paraId="787F886B" w14:textId="77777777" w:rsidR="00D77CB4" w:rsidRDefault="00F53E66">
            <w:pPr>
              <w:spacing w:before="40" w:after="40"/>
            </w:pPr>
            <w:r>
              <w:rPr>
                <w:sz w:val="18"/>
                <w:szCs w:val="18"/>
              </w:rPr>
              <w:t>EDE-05</w:t>
            </w:r>
          </w:p>
        </w:tc>
        <w:tc>
          <w:tcPr>
            <w:tcW w:w="7960" w:type="dxa"/>
            <w:vAlign w:val="center"/>
          </w:tcPr>
          <w:p w14:paraId="787F886C" w14:textId="77777777" w:rsidR="00D77CB4" w:rsidRDefault="00F53E66">
            <w:pPr>
              <w:spacing w:before="40" w:after="40"/>
            </w:pPr>
            <w:r>
              <w:rPr>
                <w:sz w:val="18"/>
                <w:szCs w:val="18"/>
              </w:rPr>
              <w:t>Un retour à la version antérieure est possible sans perte de données.</w:t>
            </w:r>
          </w:p>
        </w:tc>
      </w:tr>
    </w:tbl>
    <w:p w14:paraId="787F886E" w14:textId="77777777" w:rsidR="00D77CB4" w:rsidRDefault="00D77CB4">
      <w:pPr>
        <w:spacing w:after="0"/>
      </w:pPr>
    </w:p>
    <w:p w14:paraId="787F886F" w14:textId="77777777" w:rsidR="00D77CB4" w:rsidRDefault="00F53E66">
      <w:r>
        <w:br w:type="page"/>
      </w:r>
    </w:p>
    <w:p w14:paraId="787F8870" w14:textId="77777777" w:rsidR="00D77CB4" w:rsidRDefault="00F53E66">
      <w:pPr>
        <w:pStyle w:val="Titre1"/>
      </w:pPr>
      <w:r>
        <w:lastRenderedPageBreak/>
        <w:t>15. Stratégie de recette et de tests</w:t>
      </w:r>
    </w:p>
    <w:p w14:paraId="787F8871" w14:textId="77777777" w:rsidR="00D77CB4" w:rsidRDefault="00F53E66">
      <w:pPr>
        <w:pStyle w:val="Titre2"/>
      </w:pPr>
      <w:r>
        <w:t>15.1 Niveaux de test</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200"/>
        <w:gridCol w:w="4560"/>
        <w:gridCol w:w="2600"/>
      </w:tblGrid>
      <w:tr w:rsidR="00D77CB4" w14:paraId="787F8875" w14:textId="77777777">
        <w:trPr>
          <w:tblHeader/>
        </w:trPr>
        <w:tc>
          <w:tcPr>
            <w:tcW w:w="2200" w:type="dxa"/>
            <w:shd w:val="clear" w:color="auto" w:fill="0E6BA8"/>
            <w:vAlign w:val="center"/>
          </w:tcPr>
          <w:p w14:paraId="787F8872" w14:textId="77777777" w:rsidR="00D77CB4" w:rsidRDefault="00F53E66">
            <w:pPr>
              <w:spacing w:before="40" w:after="40"/>
            </w:pPr>
            <w:r>
              <w:rPr>
                <w:b/>
                <w:color w:val="FFFFFF"/>
                <w:sz w:val="18"/>
                <w:szCs w:val="18"/>
              </w:rPr>
              <w:t>Niveau</w:t>
            </w:r>
          </w:p>
        </w:tc>
        <w:tc>
          <w:tcPr>
            <w:tcW w:w="4560" w:type="dxa"/>
            <w:shd w:val="clear" w:color="auto" w:fill="0E6BA8"/>
            <w:vAlign w:val="center"/>
          </w:tcPr>
          <w:p w14:paraId="787F8873" w14:textId="77777777" w:rsidR="00D77CB4" w:rsidRDefault="00F53E66">
            <w:pPr>
              <w:spacing w:before="40" w:after="40"/>
            </w:pPr>
            <w:r>
              <w:rPr>
                <w:b/>
                <w:color w:val="FFFFFF"/>
                <w:sz w:val="18"/>
                <w:szCs w:val="18"/>
              </w:rPr>
              <w:t>Objet</w:t>
            </w:r>
          </w:p>
        </w:tc>
        <w:tc>
          <w:tcPr>
            <w:tcW w:w="2600" w:type="dxa"/>
            <w:shd w:val="clear" w:color="auto" w:fill="0E6BA8"/>
            <w:vAlign w:val="center"/>
          </w:tcPr>
          <w:p w14:paraId="787F8874" w14:textId="77777777" w:rsidR="00D77CB4" w:rsidRDefault="00F53E66">
            <w:pPr>
              <w:spacing w:before="40" w:after="40"/>
            </w:pPr>
            <w:r>
              <w:rPr>
                <w:b/>
                <w:color w:val="FFFFFF"/>
                <w:sz w:val="18"/>
                <w:szCs w:val="18"/>
              </w:rPr>
              <w:t>Responsable</w:t>
            </w:r>
          </w:p>
        </w:tc>
      </w:tr>
      <w:tr w:rsidR="00D77CB4" w14:paraId="787F8879" w14:textId="77777777">
        <w:tc>
          <w:tcPr>
            <w:tcW w:w="2200" w:type="dxa"/>
            <w:vAlign w:val="center"/>
          </w:tcPr>
          <w:p w14:paraId="787F8876" w14:textId="77777777" w:rsidR="00D77CB4" w:rsidRDefault="00F53E66">
            <w:pPr>
              <w:spacing w:before="40" w:after="40"/>
            </w:pPr>
            <w:r>
              <w:rPr>
                <w:sz w:val="18"/>
                <w:szCs w:val="18"/>
              </w:rPr>
              <w:t>Tests unitaires</w:t>
            </w:r>
          </w:p>
        </w:tc>
        <w:tc>
          <w:tcPr>
            <w:tcW w:w="4560" w:type="dxa"/>
            <w:vAlign w:val="center"/>
          </w:tcPr>
          <w:p w14:paraId="787F8877" w14:textId="77777777" w:rsidR="00D77CB4" w:rsidRDefault="00F53E66">
            <w:pPr>
              <w:spacing w:before="40" w:after="40"/>
            </w:pPr>
            <w:r>
              <w:rPr>
                <w:sz w:val="18"/>
                <w:szCs w:val="18"/>
              </w:rPr>
              <w:t>Règles de gestion isolées</w:t>
            </w:r>
          </w:p>
        </w:tc>
        <w:tc>
          <w:tcPr>
            <w:tcW w:w="2600" w:type="dxa"/>
            <w:vAlign w:val="center"/>
          </w:tcPr>
          <w:p w14:paraId="787F8878" w14:textId="77777777" w:rsidR="00D77CB4" w:rsidRDefault="00F53E66">
            <w:pPr>
              <w:spacing w:before="40" w:after="40"/>
            </w:pPr>
            <w:r>
              <w:rPr>
                <w:sz w:val="18"/>
                <w:szCs w:val="18"/>
              </w:rPr>
              <w:t>Équipe de réalisation</w:t>
            </w:r>
          </w:p>
        </w:tc>
      </w:tr>
      <w:tr w:rsidR="00D77CB4" w14:paraId="787F887D" w14:textId="77777777">
        <w:tc>
          <w:tcPr>
            <w:tcW w:w="2200" w:type="dxa"/>
            <w:shd w:val="clear" w:color="auto" w:fill="F2F7FB"/>
            <w:vAlign w:val="center"/>
          </w:tcPr>
          <w:p w14:paraId="787F887A" w14:textId="77777777" w:rsidR="00D77CB4" w:rsidRDefault="00F53E66">
            <w:pPr>
              <w:spacing w:before="40" w:after="40"/>
            </w:pPr>
            <w:r>
              <w:rPr>
                <w:sz w:val="18"/>
                <w:szCs w:val="18"/>
              </w:rPr>
              <w:t>Tests d’intégration</w:t>
            </w:r>
          </w:p>
        </w:tc>
        <w:tc>
          <w:tcPr>
            <w:tcW w:w="4560" w:type="dxa"/>
            <w:shd w:val="clear" w:color="auto" w:fill="F2F7FB"/>
            <w:vAlign w:val="center"/>
          </w:tcPr>
          <w:p w14:paraId="787F887B" w14:textId="77777777" w:rsidR="00D77CB4" w:rsidRDefault="00F53E66">
            <w:pPr>
              <w:spacing w:before="40" w:after="40"/>
            </w:pPr>
            <w:r>
              <w:rPr>
                <w:sz w:val="18"/>
                <w:szCs w:val="18"/>
              </w:rPr>
              <w:t>Points d’entrée de l’interface de programmation et accès aux données</w:t>
            </w:r>
          </w:p>
        </w:tc>
        <w:tc>
          <w:tcPr>
            <w:tcW w:w="2600" w:type="dxa"/>
            <w:shd w:val="clear" w:color="auto" w:fill="F2F7FB"/>
            <w:vAlign w:val="center"/>
          </w:tcPr>
          <w:p w14:paraId="787F887C" w14:textId="77777777" w:rsidR="00D77CB4" w:rsidRDefault="00F53E66">
            <w:pPr>
              <w:spacing w:before="40" w:after="40"/>
            </w:pPr>
            <w:r>
              <w:rPr>
                <w:sz w:val="18"/>
                <w:szCs w:val="18"/>
              </w:rPr>
              <w:t>Équipe de réalisation</w:t>
            </w:r>
          </w:p>
        </w:tc>
      </w:tr>
      <w:tr w:rsidR="00D77CB4" w14:paraId="787F8881" w14:textId="77777777">
        <w:tc>
          <w:tcPr>
            <w:tcW w:w="2200" w:type="dxa"/>
            <w:vAlign w:val="center"/>
          </w:tcPr>
          <w:p w14:paraId="787F887E" w14:textId="77777777" w:rsidR="00D77CB4" w:rsidRDefault="00F53E66">
            <w:pPr>
              <w:spacing w:before="40" w:after="40"/>
            </w:pPr>
            <w:r>
              <w:rPr>
                <w:sz w:val="18"/>
                <w:szCs w:val="18"/>
              </w:rPr>
              <w:t>Tests d’habilitation</w:t>
            </w:r>
          </w:p>
        </w:tc>
        <w:tc>
          <w:tcPr>
            <w:tcW w:w="4560" w:type="dxa"/>
            <w:vAlign w:val="center"/>
          </w:tcPr>
          <w:p w14:paraId="787F887F" w14:textId="77777777" w:rsidR="00D77CB4" w:rsidRDefault="00F53E66">
            <w:pPr>
              <w:spacing w:before="40" w:after="40"/>
            </w:pPr>
            <w:r>
              <w:rPr>
                <w:sz w:val="18"/>
                <w:szCs w:val="18"/>
              </w:rPr>
              <w:t>Conformité à la matrice des droits, profil par profil</w:t>
            </w:r>
          </w:p>
        </w:tc>
        <w:tc>
          <w:tcPr>
            <w:tcW w:w="2600" w:type="dxa"/>
            <w:vAlign w:val="center"/>
          </w:tcPr>
          <w:p w14:paraId="787F8880" w14:textId="77777777" w:rsidR="00D77CB4" w:rsidRDefault="00F53E66">
            <w:pPr>
              <w:spacing w:before="40" w:after="40"/>
            </w:pPr>
            <w:r>
              <w:rPr>
                <w:sz w:val="18"/>
                <w:szCs w:val="18"/>
              </w:rPr>
              <w:t>Équipe de réalisation et métier</w:t>
            </w:r>
          </w:p>
        </w:tc>
      </w:tr>
      <w:tr w:rsidR="00D77CB4" w14:paraId="787F8885" w14:textId="77777777">
        <w:tc>
          <w:tcPr>
            <w:tcW w:w="2200" w:type="dxa"/>
            <w:shd w:val="clear" w:color="auto" w:fill="F2F7FB"/>
            <w:vAlign w:val="center"/>
          </w:tcPr>
          <w:p w14:paraId="787F8882" w14:textId="77777777" w:rsidR="00D77CB4" w:rsidRDefault="00F53E66">
            <w:pPr>
              <w:spacing w:before="40" w:after="40"/>
            </w:pPr>
            <w:r>
              <w:rPr>
                <w:sz w:val="18"/>
                <w:szCs w:val="18"/>
              </w:rPr>
              <w:t>Recette fonctionnelle</w:t>
            </w:r>
          </w:p>
        </w:tc>
        <w:tc>
          <w:tcPr>
            <w:tcW w:w="4560" w:type="dxa"/>
            <w:shd w:val="clear" w:color="auto" w:fill="F2F7FB"/>
            <w:vAlign w:val="center"/>
          </w:tcPr>
          <w:p w14:paraId="787F8883" w14:textId="77777777" w:rsidR="00D77CB4" w:rsidRDefault="00F53E66">
            <w:pPr>
              <w:spacing w:before="40" w:after="40"/>
            </w:pPr>
            <w:r>
              <w:rPr>
                <w:sz w:val="18"/>
                <w:szCs w:val="18"/>
              </w:rPr>
              <w:t>Scénarios métier de bout en bout</w:t>
            </w:r>
          </w:p>
        </w:tc>
        <w:tc>
          <w:tcPr>
            <w:tcW w:w="2600" w:type="dxa"/>
            <w:shd w:val="clear" w:color="auto" w:fill="F2F7FB"/>
            <w:vAlign w:val="center"/>
          </w:tcPr>
          <w:p w14:paraId="787F8884" w14:textId="77777777" w:rsidR="00D77CB4" w:rsidRDefault="00F53E66">
            <w:pPr>
              <w:spacing w:before="40" w:after="40"/>
            </w:pPr>
            <w:r>
              <w:rPr>
                <w:sz w:val="18"/>
                <w:szCs w:val="18"/>
              </w:rPr>
              <w:t>Référents métier</w:t>
            </w:r>
          </w:p>
        </w:tc>
      </w:tr>
      <w:tr w:rsidR="00D77CB4" w14:paraId="787F8889" w14:textId="77777777">
        <w:tc>
          <w:tcPr>
            <w:tcW w:w="2200" w:type="dxa"/>
            <w:vAlign w:val="center"/>
          </w:tcPr>
          <w:p w14:paraId="787F8886" w14:textId="77777777" w:rsidR="00D77CB4" w:rsidRDefault="00F53E66">
            <w:pPr>
              <w:spacing w:before="40" w:after="40"/>
            </w:pPr>
            <w:r>
              <w:rPr>
                <w:sz w:val="18"/>
                <w:szCs w:val="18"/>
              </w:rPr>
              <w:t>Recette terrain</w:t>
            </w:r>
          </w:p>
        </w:tc>
        <w:tc>
          <w:tcPr>
            <w:tcW w:w="4560" w:type="dxa"/>
            <w:vAlign w:val="center"/>
          </w:tcPr>
          <w:p w14:paraId="787F8887" w14:textId="77777777" w:rsidR="00D77CB4" w:rsidRDefault="00F53E66">
            <w:pPr>
              <w:spacing w:before="40" w:after="40"/>
            </w:pPr>
            <w:r>
              <w:rPr>
                <w:sz w:val="18"/>
                <w:szCs w:val="18"/>
              </w:rPr>
              <w:t>Exécution réelle de tournée, y compris hors connexion</w:t>
            </w:r>
          </w:p>
        </w:tc>
        <w:tc>
          <w:tcPr>
            <w:tcW w:w="2600" w:type="dxa"/>
            <w:vAlign w:val="center"/>
          </w:tcPr>
          <w:p w14:paraId="787F8888" w14:textId="77777777" w:rsidR="00D77CB4" w:rsidRDefault="00F53E66">
            <w:pPr>
              <w:spacing w:before="40" w:after="40"/>
            </w:pPr>
            <w:r>
              <w:rPr>
                <w:sz w:val="18"/>
                <w:szCs w:val="18"/>
              </w:rPr>
              <w:t>Exploitation et livraison</w:t>
            </w:r>
          </w:p>
        </w:tc>
      </w:tr>
    </w:tbl>
    <w:p w14:paraId="787F888A" w14:textId="77777777" w:rsidR="00D77CB4" w:rsidRDefault="00D77CB4">
      <w:pPr>
        <w:spacing w:after="0"/>
      </w:pPr>
    </w:p>
    <w:p w14:paraId="787F888B" w14:textId="77777777" w:rsidR="00D77CB4" w:rsidRDefault="00F53E66">
      <w:pPr>
        <w:pStyle w:val="Titre2"/>
      </w:pPr>
      <w:r>
        <w:t>15.2 Scénarios de recette structurants</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900"/>
        <w:gridCol w:w="3860"/>
        <w:gridCol w:w="4600"/>
      </w:tblGrid>
      <w:tr w:rsidR="00D77CB4" w14:paraId="787F888F" w14:textId="77777777">
        <w:trPr>
          <w:tblHeader/>
        </w:trPr>
        <w:tc>
          <w:tcPr>
            <w:tcW w:w="900" w:type="dxa"/>
            <w:shd w:val="clear" w:color="auto" w:fill="0E6BA8"/>
            <w:vAlign w:val="center"/>
          </w:tcPr>
          <w:p w14:paraId="787F888C" w14:textId="77777777" w:rsidR="00D77CB4" w:rsidRDefault="00F53E66">
            <w:pPr>
              <w:spacing w:before="40" w:after="40"/>
            </w:pPr>
            <w:r>
              <w:rPr>
                <w:b/>
                <w:color w:val="FFFFFF"/>
                <w:sz w:val="18"/>
                <w:szCs w:val="18"/>
              </w:rPr>
              <w:t>Réf.</w:t>
            </w:r>
          </w:p>
        </w:tc>
        <w:tc>
          <w:tcPr>
            <w:tcW w:w="3860" w:type="dxa"/>
            <w:shd w:val="clear" w:color="auto" w:fill="0E6BA8"/>
            <w:vAlign w:val="center"/>
          </w:tcPr>
          <w:p w14:paraId="787F888D" w14:textId="77777777" w:rsidR="00D77CB4" w:rsidRDefault="00F53E66">
            <w:pPr>
              <w:spacing w:before="40" w:after="40"/>
            </w:pPr>
            <w:r>
              <w:rPr>
                <w:b/>
                <w:color w:val="FFFFFF"/>
                <w:sz w:val="18"/>
                <w:szCs w:val="18"/>
              </w:rPr>
              <w:t>Scénario</w:t>
            </w:r>
          </w:p>
        </w:tc>
        <w:tc>
          <w:tcPr>
            <w:tcW w:w="4600" w:type="dxa"/>
            <w:shd w:val="clear" w:color="auto" w:fill="0E6BA8"/>
            <w:vAlign w:val="center"/>
          </w:tcPr>
          <w:p w14:paraId="787F888E" w14:textId="77777777" w:rsidR="00D77CB4" w:rsidRDefault="00F53E66">
            <w:pPr>
              <w:spacing w:before="40" w:after="40"/>
            </w:pPr>
            <w:r>
              <w:rPr>
                <w:b/>
                <w:color w:val="FFFFFF"/>
                <w:sz w:val="18"/>
                <w:szCs w:val="18"/>
              </w:rPr>
              <w:t>Résultat attendu</w:t>
            </w:r>
          </w:p>
        </w:tc>
      </w:tr>
      <w:tr w:rsidR="00D77CB4" w14:paraId="787F8893" w14:textId="77777777">
        <w:tc>
          <w:tcPr>
            <w:tcW w:w="900" w:type="dxa"/>
            <w:vAlign w:val="center"/>
          </w:tcPr>
          <w:p w14:paraId="787F8890" w14:textId="77777777" w:rsidR="00D77CB4" w:rsidRDefault="00F53E66">
            <w:pPr>
              <w:spacing w:before="40" w:after="40"/>
            </w:pPr>
            <w:r>
              <w:rPr>
                <w:sz w:val="18"/>
                <w:szCs w:val="18"/>
              </w:rPr>
              <w:t>SR-01</w:t>
            </w:r>
          </w:p>
        </w:tc>
        <w:tc>
          <w:tcPr>
            <w:tcW w:w="3860" w:type="dxa"/>
            <w:vAlign w:val="center"/>
          </w:tcPr>
          <w:p w14:paraId="787F8891" w14:textId="77777777" w:rsidR="00D77CB4" w:rsidRDefault="00F53E66">
            <w:pPr>
              <w:spacing w:before="40" w:after="40"/>
            </w:pPr>
            <w:r>
              <w:rPr>
                <w:sz w:val="18"/>
                <w:szCs w:val="18"/>
              </w:rPr>
              <w:t>Connexion avec chacun des dix-sept profils</w:t>
            </w:r>
          </w:p>
        </w:tc>
        <w:tc>
          <w:tcPr>
            <w:tcW w:w="4600" w:type="dxa"/>
            <w:vAlign w:val="center"/>
          </w:tcPr>
          <w:p w14:paraId="787F8892" w14:textId="77777777" w:rsidR="00D77CB4" w:rsidRDefault="00F53E66">
            <w:pPr>
              <w:spacing w:before="40" w:after="40"/>
            </w:pPr>
            <w:r>
              <w:rPr>
                <w:sz w:val="18"/>
                <w:szCs w:val="18"/>
              </w:rPr>
              <w:t>Le tableau de bord s’affiche et la navigation est limitée au périmètre du profil</w:t>
            </w:r>
          </w:p>
        </w:tc>
      </w:tr>
      <w:tr w:rsidR="00D77CB4" w14:paraId="787F8897" w14:textId="77777777">
        <w:tc>
          <w:tcPr>
            <w:tcW w:w="900" w:type="dxa"/>
            <w:shd w:val="clear" w:color="auto" w:fill="F2F7FB"/>
            <w:vAlign w:val="center"/>
          </w:tcPr>
          <w:p w14:paraId="787F8894" w14:textId="77777777" w:rsidR="00D77CB4" w:rsidRDefault="00F53E66">
            <w:pPr>
              <w:spacing w:before="40" w:after="40"/>
            </w:pPr>
            <w:r>
              <w:rPr>
                <w:sz w:val="18"/>
                <w:szCs w:val="18"/>
              </w:rPr>
              <w:t>SR-02</w:t>
            </w:r>
          </w:p>
        </w:tc>
        <w:tc>
          <w:tcPr>
            <w:tcW w:w="3860" w:type="dxa"/>
            <w:shd w:val="clear" w:color="auto" w:fill="F2F7FB"/>
            <w:vAlign w:val="center"/>
          </w:tcPr>
          <w:p w14:paraId="787F8895" w14:textId="77777777" w:rsidR="00D77CB4" w:rsidRDefault="00F53E66">
            <w:pPr>
              <w:spacing w:before="40" w:after="40"/>
            </w:pPr>
            <w:r>
              <w:rPr>
                <w:sz w:val="18"/>
                <w:szCs w:val="18"/>
              </w:rPr>
              <w:t>Tentative d’accès direct à une rubrique non autorisée</w:t>
            </w:r>
          </w:p>
        </w:tc>
        <w:tc>
          <w:tcPr>
            <w:tcW w:w="4600" w:type="dxa"/>
            <w:shd w:val="clear" w:color="auto" w:fill="F2F7FB"/>
            <w:vAlign w:val="center"/>
          </w:tcPr>
          <w:p w14:paraId="787F8896" w14:textId="77777777" w:rsidR="00D77CB4" w:rsidRDefault="00F53E66">
            <w:pPr>
              <w:spacing w:before="40" w:after="40"/>
            </w:pPr>
            <w:r>
              <w:rPr>
                <w:sz w:val="18"/>
                <w:szCs w:val="18"/>
              </w:rPr>
              <w:t>Accès refusé sans divulgation d’information</w:t>
            </w:r>
          </w:p>
        </w:tc>
      </w:tr>
      <w:tr w:rsidR="00D77CB4" w14:paraId="787F889B" w14:textId="77777777">
        <w:tc>
          <w:tcPr>
            <w:tcW w:w="900" w:type="dxa"/>
            <w:vAlign w:val="center"/>
          </w:tcPr>
          <w:p w14:paraId="787F8898" w14:textId="77777777" w:rsidR="00D77CB4" w:rsidRDefault="00F53E66">
            <w:pPr>
              <w:spacing w:before="40" w:after="40"/>
            </w:pPr>
            <w:r>
              <w:rPr>
                <w:sz w:val="18"/>
                <w:szCs w:val="18"/>
              </w:rPr>
              <w:t>SR-03</w:t>
            </w:r>
          </w:p>
        </w:tc>
        <w:tc>
          <w:tcPr>
            <w:tcW w:w="3860" w:type="dxa"/>
            <w:vAlign w:val="center"/>
          </w:tcPr>
          <w:p w14:paraId="787F8899" w14:textId="77777777" w:rsidR="00D77CB4" w:rsidRDefault="00F53E66">
            <w:pPr>
              <w:spacing w:before="40" w:after="40"/>
            </w:pPr>
            <w:r>
              <w:rPr>
                <w:sz w:val="18"/>
                <w:szCs w:val="18"/>
              </w:rPr>
              <w:t>Cycle complet de commande, de la création à la livraison</w:t>
            </w:r>
          </w:p>
        </w:tc>
        <w:tc>
          <w:tcPr>
            <w:tcW w:w="4600" w:type="dxa"/>
            <w:vAlign w:val="center"/>
          </w:tcPr>
          <w:p w14:paraId="787F889A" w14:textId="77777777" w:rsidR="00D77CB4" w:rsidRDefault="00F53E66">
            <w:pPr>
              <w:spacing w:before="40" w:after="40"/>
            </w:pPr>
            <w:r>
              <w:rPr>
                <w:sz w:val="18"/>
                <w:szCs w:val="18"/>
              </w:rPr>
              <w:t>Statuts cohérents à chaque étape et indicateurs mis à jour</w:t>
            </w:r>
          </w:p>
        </w:tc>
      </w:tr>
      <w:tr w:rsidR="00D77CB4" w14:paraId="787F889F" w14:textId="77777777">
        <w:tc>
          <w:tcPr>
            <w:tcW w:w="900" w:type="dxa"/>
            <w:shd w:val="clear" w:color="auto" w:fill="F2F7FB"/>
            <w:vAlign w:val="center"/>
          </w:tcPr>
          <w:p w14:paraId="787F889C" w14:textId="77777777" w:rsidR="00D77CB4" w:rsidRDefault="00F53E66">
            <w:pPr>
              <w:spacing w:before="40" w:after="40"/>
            </w:pPr>
            <w:r>
              <w:rPr>
                <w:sz w:val="18"/>
                <w:szCs w:val="18"/>
              </w:rPr>
              <w:t>SR-04</w:t>
            </w:r>
          </w:p>
        </w:tc>
        <w:tc>
          <w:tcPr>
            <w:tcW w:w="3860" w:type="dxa"/>
            <w:shd w:val="clear" w:color="auto" w:fill="F2F7FB"/>
            <w:vAlign w:val="center"/>
          </w:tcPr>
          <w:p w14:paraId="787F889D" w14:textId="77777777" w:rsidR="00D77CB4" w:rsidRDefault="00F53E66">
            <w:pPr>
              <w:spacing w:before="40" w:after="40"/>
            </w:pPr>
            <w:r>
              <w:rPr>
                <w:sz w:val="18"/>
                <w:szCs w:val="18"/>
              </w:rPr>
              <w:t>Production d’un lot puis contrôle qualité non conforme</w:t>
            </w:r>
          </w:p>
        </w:tc>
        <w:tc>
          <w:tcPr>
            <w:tcW w:w="4600" w:type="dxa"/>
            <w:shd w:val="clear" w:color="auto" w:fill="F2F7FB"/>
            <w:vAlign w:val="center"/>
          </w:tcPr>
          <w:p w14:paraId="787F889E" w14:textId="77777777" w:rsidR="00D77CB4" w:rsidRDefault="00F53E66">
            <w:pPr>
              <w:spacing w:before="40" w:after="40"/>
            </w:pPr>
            <w:r>
              <w:rPr>
                <w:sz w:val="18"/>
                <w:szCs w:val="18"/>
              </w:rPr>
              <w:t>Le lot est bloqué et sa sortie de stock est refusée</w:t>
            </w:r>
          </w:p>
        </w:tc>
      </w:tr>
      <w:tr w:rsidR="00D77CB4" w14:paraId="787F88A3" w14:textId="77777777">
        <w:tc>
          <w:tcPr>
            <w:tcW w:w="900" w:type="dxa"/>
            <w:vAlign w:val="center"/>
          </w:tcPr>
          <w:p w14:paraId="787F88A0" w14:textId="77777777" w:rsidR="00D77CB4" w:rsidRDefault="00F53E66">
            <w:pPr>
              <w:spacing w:before="40" w:after="40"/>
            </w:pPr>
            <w:r>
              <w:rPr>
                <w:sz w:val="18"/>
                <w:szCs w:val="18"/>
              </w:rPr>
              <w:t>SR-05</w:t>
            </w:r>
          </w:p>
        </w:tc>
        <w:tc>
          <w:tcPr>
            <w:tcW w:w="3860" w:type="dxa"/>
            <w:vAlign w:val="center"/>
          </w:tcPr>
          <w:p w14:paraId="787F88A1" w14:textId="77777777" w:rsidR="00D77CB4" w:rsidRDefault="00F53E66">
            <w:pPr>
              <w:spacing w:before="40" w:after="40"/>
            </w:pPr>
            <w:r>
              <w:rPr>
                <w:sz w:val="18"/>
                <w:szCs w:val="18"/>
              </w:rPr>
              <w:t>Production d’un lot puis contrôle qualité conforme</w:t>
            </w:r>
          </w:p>
        </w:tc>
        <w:tc>
          <w:tcPr>
            <w:tcW w:w="4600" w:type="dxa"/>
            <w:vAlign w:val="center"/>
          </w:tcPr>
          <w:p w14:paraId="787F88A2" w14:textId="77777777" w:rsidR="00D77CB4" w:rsidRDefault="00F53E66">
            <w:pPr>
              <w:spacing w:before="40" w:after="40"/>
            </w:pPr>
            <w:r>
              <w:rPr>
                <w:sz w:val="18"/>
                <w:szCs w:val="18"/>
              </w:rPr>
              <w:t>Le lot est libéré et devient disponible à la vente</w:t>
            </w:r>
          </w:p>
        </w:tc>
      </w:tr>
      <w:tr w:rsidR="00D77CB4" w14:paraId="787F88A7" w14:textId="77777777">
        <w:tc>
          <w:tcPr>
            <w:tcW w:w="900" w:type="dxa"/>
            <w:shd w:val="clear" w:color="auto" w:fill="F2F7FB"/>
            <w:vAlign w:val="center"/>
          </w:tcPr>
          <w:p w14:paraId="787F88A4" w14:textId="77777777" w:rsidR="00D77CB4" w:rsidRDefault="00F53E66">
            <w:pPr>
              <w:spacing w:before="40" w:after="40"/>
            </w:pPr>
            <w:r>
              <w:rPr>
                <w:sz w:val="18"/>
                <w:szCs w:val="18"/>
              </w:rPr>
              <w:t>SR-06</w:t>
            </w:r>
          </w:p>
        </w:tc>
        <w:tc>
          <w:tcPr>
            <w:tcW w:w="3860" w:type="dxa"/>
            <w:shd w:val="clear" w:color="auto" w:fill="F2F7FB"/>
            <w:vAlign w:val="center"/>
          </w:tcPr>
          <w:p w14:paraId="787F88A5" w14:textId="77777777" w:rsidR="00D77CB4" w:rsidRDefault="00F53E66">
            <w:pPr>
              <w:spacing w:before="40" w:after="40"/>
            </w:pPr>
            <w:r>
              <w:rPr>
                <w:sz w:val="18"/>
                <w:szCs w:val="18"/>
              </w:rPr>
              <w:t>Tournée avec livraison partielle et reprise d’emballages</w:t>
            </w:r>
          </w:p>
        </w:tc>
        <w:tc>
          <w:tcPr>
            <w:tcW w:w="4600" w:type="dxa"/>
            <w:shd w:val="clear" w:color="auto" w:fill="F2F7FB"/>
            <w:vAlign w:val="center"/>
          </w:tcPr>
          <w:p w14:paraId="787F88A6" w14:textId="77777777" w:rsidR="00D77CB4" w:rsidRDefault="00F53E66">
            <w:pPr>
              <w:spacing w:before="40" w:after="40"/>
            </w:pPr>
            <w:r>
              <w:rPr>
                <w:sz w:val="18"/>
                <w:szCs w:val="18"/>
              </w:rPr>
              <w:t>Solde de consignes du client mis à jour et écart signalé</w:t>
            </w:r>
          </w:p>
        </w:tc>
      </w:tr>
      <w:tr w:rsidR="00D77CB4" w14:paraId="787F88AB" w14:textId="77777777">
        <w:tc>
          <w:tcPr>
            <w:tcW w:w="900" w:type="dxa"/>
            <w:vAlign w:val="center"/>
          </w:tcPr>
          <w:p w14:paraId="787F88A8" w14:textId="77777777" w:rsidR="00D77CB4" w:rsidRDefault="00F53E66">
            <w:pPr>
              <w:spacing w:before="40" w:after="40"/>
            </w:pPr>
            <w:r>
              <w:rPr>
                <w:sz w:val="18"/>
                <w:szCs w:val="18"/>
              </w:rPr>
              <w:t>SR-07</w:t>
            </w:r>
          </w:p>
        </w:tc>
        <w:tc>
          <w:tcPr>
            <w:tcW w:w="3860" w:type="dxa"/>
            <w:vAlign w:val="center"/>
          </w:tcPr>
          <w:p w14:paraId="787F88A9" w14:textId="77777777" w:rsidR="00D77CB4" w:rsidRDefault="00F53E66">
            <w:pPr>
              <w:spacing w:before="40" w:after="40"/>
            </w:pPr>
            <w:r>
              <w:rPr>
                <w:sz w:val="18"/>
                <w:szCs w:val="18"/>
              </w:rPr>
              <w:t>Saisie de livraison sans réseau puis rétablissement</w:t>
            </w:r>
          </w:p>
        </w:tc>
        <w:tc>
          <w:tcPr>
            <w:tcW w:w="4600" w:type="dxa"/>
            <w:vAlign w:val="center"/>
          </w:tcPr>
          <w:p w14:paraId="787F88AA" w14:textId="77777777" w:rsidR="00D77CB4" w:rsidRDefault="00F53E66">
            <w:pPr>
              <w:spacing w:before="40" w:after="40"/>
            </w:pPr>
            <w:r>
              <w:rPr>
                <w:sz w:val="18"/>
                <w:szCs w:val="18"/>
              </w:rPr>
              <w:t>La saisie est transmise une seule fois, sans doublon ni perte</w:t>
            </w:r>
          </w:p>
        </w:tc>
      </w:tr>
      <w:tr w:rsidR="00D77CB4" w14:paraId="787F88AF" w14:textId="77777777">
        <w:tc>
          <w:tcPr>
            <w:tcW w:w="900" w:type="dxa"/>
            <w:shd w:val="clear" w:color="auto" w:fill="F2F7FB"/>
            <w:vAlign w:val="center"/>
          </w:tcPr>
          <w:p w14:paraId="787F88AC" w14:textId="77777777" w:rsidR="00D77CB4" w:rsidRDefault="00F53E66">
            <w:pPr>
              <w:spacing w:before="40" w:after="40"/>
            </w:pPr>
            <w:r>
              <w:rPr>
                <w:sz w:val="18"/>
                <w:szCs w:val="18"/>
              </w:rPr>
              <w:t>SR-08</w:t>
            </w:r>
          </w:p>
        </w:tc>
        <w:tc>
          <w:tcPr>
            <w:tcW w:w="3860" w:type="dxa"/>
            <w:shd w:val="clear" w:color="auto" w:fill="F2F7FB"/>
            <w:vAlign w:val="center"/>
          </w:tcPr>
          <w:p w14:paraId="787F88AD" w14:textId="77777777" w:rsidR="00D77CB4" w:rsidRDefault="00F53E66">
            <w:pPr>
              <w:spacing w:before="40" w:after="40"/>
            </w:pPr>
            <w:r>
              <w:rPr>
                <w:sz w:val="18"/>
                <w:szCs w:val="18"/>
              </w:rPr>
              <w:t>Encaissement par monnaie électronique</w:t>
            </w:r>
          </w:p>
        </w:tc>
        <w:tc>
          <w:tcPr>
            <w:tcW w:w="4600" w:type="dxa"/>
            <w:shd w:val="clear" w:color="auto" w:fill="F2F7FB"/>
            <w:vAlign w:val="center"/>
          </w:tcPr>
          <w:p w14:paraId="787F88AE" w14:textId="77777777" w:rsidR="00D77CB4" w:rsidRDefault="00F53E66">
            <w:pPr>
              <w:spacing w:before="40" w:after="40"/>
            </w:pPr>
            <w:r>
              <w:rPr>
                <w:sz w:val="18"/>
                <w:szCs w:val="18"/>
              </w:rPr>
              <w:t>Le moyen de paiement est distingué et rattaché à la livraison</w:t>
            </w:r>
          </w:p>
        </w:tc>
      </w:tr>
      <w:tr w:rsidR="00D77CB4" w14:paraId="787F88B3" w14:textId="77777777">
        <w:tc>
          <w:tcPr>
            <w:tcW w:w="900" w:type="dxa"/>
            <w:vAlign w:val="center"/>
          </w:tcPr>
          <w:p w14:paraId="787F88B0" w14:textId="77777777" w:rsidR="00D77CB4" w:rsidRDefault="00F53E66">
            <w:pPr>
              <w:spacing w:before="40" w:after="40"/>
            </w:pPr>
            <w:r>
              <w:rPr>
                <w:sz w:val="18"/>
                <w:szCs w:val="18"/>
              </w:rPr>
              <w:t>SR-09</w:t>
            </w:r>
          </w:p>
        </w:tc>
        <w:tc>
          <w:tcPr>
            <w:tcW w:w="3860" w:type="dxa"/>
            <w:vAlign w:val="center"/>
          </w:tcPr>
          <w:p w14:paraId="787F88B1" w14:textId="77777777" w:rsidR="00D77CB4" w:rsidRDefault="00F53E66">
            <w:pPr>
              <w:spacing w:before="40" w:after="40"/>
            </w:pPr>
            <w:r>
              <w:rPr>
                <w:sz w:val="18"/>
                <w:szCs w:val="18"/>
              </w:rPr>
              <w:t>Franchissement d’un seuil de fidélité</w:t>
            </w:r>
          </w:p>
        </w:tc>
        <w:tc>
          <w:tcPr>
            <w:tcW w:w="4600" w:type="dxa"/>
            <w:vAlign w:val="center"/>
          </w:tcPr>
          <w:p w14:paraId="787F88B2" w14:textId="77777777" w:rsidR="00D77CB4" w:rsidRDefault="00F53E66">
            <w:pPr>
              <w:spacing w:before="40" w:after="40"/>
            </w:pPr>
            <w:r>
              <w:rPr>
                <w:sz w:val="18"/>
                <w:szCs w:val="18"/>
              </w:rPr>
              <w:t>Le niveau du client évolue et une notification est émise</w:t>
            </w:r>
          </w:p>
        </w:tc>
      </w:tr>
      <w:tr w:rsidR="00D77CB4" w14:paraId="787F88B7" w14:textId="77777777">
        <w:tc>
          <w:tcPr>
            <w:tcW w:w="900" w:type="dxa"/>
            <w:shd w:val="clear" w:color="auto" w:fill="F2F7FB"/>
            <w:vAlign w:val="center"/>
          </w:tcPr>
          <w:p w14:paraId="787F88B4" w14:textId="77777777" w:rsidR="00D77CB4" w:rsidRDefault="00F53E66">
            <w:pPr>
              <w:spacing w:before="40" w:after="40"/>
            </w:pPr>
            <w:r>
              <w:rPr>
                <w:sz w:val="18"/>
                <w:szCs w:val="18"/>
              </w:rPr>
              <w:t>SR-10</w:t>
            </w:r>
          </w:p>
        </w:tc>
        <w:tc>
          <w:tcPr>
            <w:tcW w:w="3860" w:type="dxa"/>
            <w:shd w:val="clear" w:color="auto" w:fill="F2F7FB"/>
            <w:vAlign w:val="center"/>
          </w:tcPr>
          <w:p w14:paraId="787F88B5" w14:textId="77777777" w:rsidR="00D77CB4" w:rsidRDefault="00F53E66">
            <w:pPr>
              <w:spacing w:before="40" w:after="40"/>
            </w:pPr>
            <w:r>
              <w:rPr>
                <w:sz w:val="18"/>
                <w:szCs w:val="18"/>
              </w:rPr>
              <w:t>Franchissement d’un seuil d’alerte de stock</w:t>
            </w:r>
          </w:p>
        </w:tc>
        <w:tc>
          <w:tcPr>
            <w:tcW w:w="4600" w:type="dxa"/>
            <w:shd w:val="clear" w:color="auto" w:fill="F2F7FB"/>
            <w:vAlign w:val="center"/>
          </w:tcPr>
          <w:p w14:paraId="787F88B6" w14:textId="77777777" w:rsidR="00D77CB4" w:rsidRDefault="00F53E66">
            <w:pPr>
              <w:spacing w:before="40" w:after="40"/>
            </w:pPr>
            <w:r>
              <w:rPr>
                <w:sz w:val="18"/>
                <w:szCs w:val="18"/>
              </w:rPr>
              <w:t>Les profils responsables reçoivent la notification correspondante</w:t>
            </w:r>
          </w:p>
        </w:tc>
      </w:tr>
      <w:tr w:rsidR="00D77CB4" w14:paraId="787F88BB" w14:textId="77777777">
        <w:tc>
          <w:tcPr>
            <w:tcW w:w="900" w:type="dxa"/>
            <w:vAlign w:val="center"/>
          </w:tcPr>
          <w:p w14:paraId="787F88B8" w14:textId="77777777" w:rsidR="00D77CB4" w:rsidRDefault="00F53E66">
            <w:pPr>
              <w:spacing w:before="40" w:after="40"/>
            </w:pPr>
            <w:r>
              <w:rPr>
                <w:sz w:val="18"/>
                <w:szCs w:val="18"/>
              </w:rPr>
              <w:t>SR-11</w:t>
            </w:r>
          </w:p>
        </w:tc>
        <w:tc>
          <w:tcPr>
            <w:tcW w:w="3860" w:type="dxa"/>
            <w:vAlign w:val="center"/>
          </w:tcPr>
          <w:p w14:paraId="787F88B9" w14:textId="77777777" w:rsidR="00D77CB4" w:rsidRDefault="00F53E66">
            <w:pPr>
              <w:spacing w:before="40" w:after="40"/>
            </w:pPr>
            <w:r>
              <w:rPr>
                <w:sz w:val="18"/>
                <w:szCs w:val="18"/>
              </w:rPr>
              <w:t>Réconciliation de retour de tournée avec écart</w:t>
            </w:r>
          </w:p>
        </w:tc>
        <w:tc>
          <w:tcPr>
            <w:tcW w:w="4600" w:type="dxa"/>
            <w:vAlign w:val="center"/>
          </w:tcPr>
          <w:p w14:paraId="787F88BA" w14:textId="77777777" w:rsidR="00D77CB4" w:rsidRDefault="00F53E66">
            <w:pPr>
              <w:spacing w:before="40" w:after="40"/>
            </w:pPr>
            <w:r>
              <w:rPr>
                <w:sz w:val="18"/>
                <w:szCs w:val="18"/>
              </w:rPr>
              <w:t>L’écart est mis en évidence et notifié à la supervision</w:t>
            </w:r>
          </w:p>
        </w:tc>
      </w:tr>
      <w:tr w:rsidR="00D77CB4" w14:paraId="787F88BF" w14:textId="77777777">
        <w:tc>
          <w:tcPr>
            <w:tcW w:w="900" w:type="dxa"/>
            <w:shd w:val="clear" w:color="auto" w:fill="F2F7FB"/>
            <w:vAlign w:val="center"/>
          </w:tcPr>
          <w:p w14:paraId="787F88BC" w14:textId="77777777" w:rsidR="00D77CB4" w:rsidRDefault="00F53E66">
            <w:pPr>
              <w:spacing w:before="40" w:after="40"/>
            </w:pPr>
            <w:r>
              <w:rPr>
                <w:sz w:val="18"/>
                <w:szCs w:val="18"/>
              </w:rPr>
              <w:t>SR-12</w:t>
            </w:r>
          </w:p>
        </w:tc>
        <w:tc>
          <w:tcPr>
            <w:tcW w:w="3860" w:type="dxa"/>
            <w:shd w:val="clear" w:color="auto" w:fill="F2F7FB"/>
            <w:vAlign w:val="center"/>
          </w:tcPr>
          <w:p w14:paraId="787F88BD" w14:textId="77777777" w:rsidR="00D77CB4" w:rsidRDefault="00F53E66">
            <w:pPr>
              <w:spacing w:before="40" w:after="40"/>
            </w:pPr>
            <w:r>
              <w:rPr>
                <w:sz w:val="18"/>
                <w:szCs w:val="18"/>
              </w:rPr>
              <w:t>Consultation du journal d’audit après actes de validation</w:t>
            </w:r>
          </w:p>
        </w:tc>
        <w:tc>
          <w:tcPr>
            <w:tcW w:w="4600" w:type="dxa"/>
            <w:shd w:val="clear" w:color="auto" w:fill="F2F7FB"/>
            <w:vAlign w:val="center"/>
          </w:tcPr>
          <w:p w14:paraId="787F88BE" w14:textId="77777777" w:rsidR="00D77CB4" w:rsidRDefault="00F53E66">
            <w:pPr>
              <w:spacing w:before="40" w:after="40"/>
            </w:pPr>
            <w:r>
              <w:rPr>
                <w:sz w:val="18"/>
                <w:szCs w:val="18"/>
              </w:rPr>
              <w:t>Les opérations figurent avec leur auteur et leur horodatage</w:t>
            </w:r>
          </w:p>
        </w:tc>
      </w:tr>
    </w:tbl>
    <w:p w14:paraId="787F88C0" w14:textId="77777777" w:rsidR="00D77CB4" w:rsidRDefault="00D77CB4">
      <w:pPr>
        <w:spacing w:after="0"/>
      </w:pPr>
    </w:p>
    <w:p w14:paraId="787F88C1" w14:textId="77777777" w:rsidR="00D77CB4" w:rsidRDefault="00F53E66">
      <w:pPr>
        <w:pStyle w:val="Titre2"/>
      </w:pPr>
      <w:r>
        <w:lastRenderedPageBreak/>
        <w:t>15.3 Critères d’acceptation</w:t>
      </w:r>
    </w:p>
    <w:p w14:paraId="787F88C2" w14:textId="77777777" w:rsidR="00D77CB4" w:rsidRDefault="00F53E66">
      <w:pPr>
        <w:pStyle w:val="Paragraphedeliste"/>
        <w:numPr>
          <w:ilvl w:val="0"/>
          <w:numId w:val="1"/>
        </w:numPr>
      </w:pPr>
      <w:r>
        <w:t>Cent pour cent des scénarios structurants de la section 15.2 sont exécutés avec succès.</w:t>
      </w:r>
    </w:p>
    <w:p w14:paraId="787F88C3" w14:textId="77777777" w:rsidR="00D77CB4" w:rsidRDefault="00F53E66">
      <w:pPr>
        <w:pStyle w:val="Paragraphedeliste"/>
        <w:numPr>
          <w:ilvl w:val="0"/>
          <w:numId w:val="1"/>
        </w:numPr>
      </w:pPr>
      <w:r>
        <w:t>Aucun défaut bloquant ni majeur ne subsiste à la clôture de la recette.</w:t>
      </w:r>
    </w:p>
    <w:p w14:paraId="787F88C4" w14:textId="77777777" w:rsidR="00D77CB4" w:rsidRDefault="00F53E66">
      <w:pPr>
        <w:pStyle w:val="Paragraphedeliste"/>
        <w:numPr>
          <w:ilvl w:val="0"/>
          <w:numId w:val="1"/>
        </w:numPr>
      </w:pPr>
      <w:r>
        <w:t>La matrice des habilitations est vérifiée pour l’intégralité des profils et des rubriques.</w:t>
      </w:r>
    </w:p>
    <w:p w14:paraId="787F88C5" w14:textId="77777777" w:rsidR="00D77CB4" w:rsidRDefault="00F53E66">
      <w:pPr>
        <w:pStyle w:val="Paragraphedeliste"/>
        <w:numPr>
          <w:ilvl w:val="0"/>
          <w:numId w:val="1"/>
        </w:numPr>
      </w:pPr>
      <w:r>
        <w:t>Les exigences de performance de la section 12.1 sont mesurées et atteintes.</w:t>
      </w:r>
    </w:p>
    <w:p w14:paraId="787F88C6" w14:textId="77777777" w:rsidR="00D77CB4" w:rsidRDefault="00F53E66">
      <w:pPr>
        <w:pStyle w:val="Paragraphedeliste"/>
        <w:numPr>
          <w:ilvl w:val="0"/>
          <w:numId w:val="1"/>
        </w:numPr>
      </w:pPr>
      <w:r>
        <w:t>La documentation d’exploitation et les comptes de production sont livrés.</w:t>
      </w:r>
    </w:p>
    <w:p w14:paraId="787F88C7" w14:textId="77777777" w:rsidR="00D77CB4" w:rsidRDefault="00F53E66">
      <w:r>
        <w:br w:type="page"/>
      </w:r>
    </w:p>
    <w:p w14:paraId="787F88C8" w14:textId="77777777" w:rsidR="00D77CB4" w:rsidRDefault="00F53E66">
      <w:pPr>
        <w:pStyle w:val="Titre1"/>
      </w:pPr>
      <w:r>
        <w:lastRenderedPageBreak/>
        <w:t>16. Lotissement et trajectoire projet</w:t>
      </w:r>
    </w:p>
    <w:p w14:paraId="787F88C9" w14:textId="77777777" w:rsidR="00D77CB4" w:rsidRDefault="00F53E66">
      <w:pPr>
        <w:pStyle w:val="Titre2"/>
      </w:pPr>
      <w:r>
        <w:t>16.1 Lots de livraison</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200"/>
        <w:gridCol w:w="5560"/>
        <w:gridCol w:w="1600"/>
      </w:tblGrid>
      <w:tr w:rsidR="00D77CB4" w14:paraId="787F88CD" w14:textId="77777777">
        <w:trPr>
          <w:tblHeader/>
        </w:trPr>
        <w:tc>
          <w:tcPr>
            <w:tcW w:w="2200" w:type="dxa"/>
            <w:shd w:val="clear" w:color="auto" w:fill="0E6BA8"/>
            <w:vAlign w:val="center"/>
          </w:tcPr>
          <w:p w14:paraId="787F88CA" w14:textId="77777777" w:rsidR="00D77CB4" w:rsidRDefault="00F53E66">
            <w:pPr>
              <w:spacing w:before="40" w:after="40"/>
            </w:pPr>
            <w:r>
              <w:rPr>
                <w:b/>
                <w:color w:val="FFFFFF"/>
                <w:sz w:val="18"/>
                <w:szCs w:val="18"/>
              </w:rPr>
              <w:t>Lot</w:t>
            </w:r>
          </w:p>
        </w:tc>
        <w:tc>
          <w:tcPr>
            <w:tcW w:w="5560" w:type="dxa"/>
            <w:shd w:val="clear" w:color="auto" w:fill="0E6BA8"/>
            <w:vAlign w:val="center"/>
          </w:tcPr>
          <w:p w14:paraId="787F88CB" w14:textId="77777777" w:rsidR="00D77CB4" w:rsidRDefault="00F53E66">
            <w:pPr>
              <w:spacing w:before="40" w:after="40"/>
            </w:pPr>
            <w:r>
              <w:rPr>
                <w:b/>
                <w:color w:val="FFFFFF"/>
                <w:sz w:val="18"/>
                <w:szCs w:val="18"/>
              </w:rPr>
              <w:t>Contenu</w:t>
            </w:r>
          </w:p>
        </w:tc>
        <w:tc>
          <w:tcPr>
            <w:tcW w:w="1600" w:type="dxa"/>
            <w:shd w:val="clear" w:color="auto" w:fill="0E6BA8"/>
            <w:vAlign w:val="center"/>
          </w:tcPr>
          <w:p w14:paraId="787F88CC" w14:textId="77777777" w:rsidR="00D77CB4" w:rsidRDefault="00F53E66">
            <w:pPr>
              <w:spacing w:before="40" w:after="40"/>
            </w:pPr>
            <w:r>
              <w:rPr>
                <w:b/>
                <w:color w:val="FFFFFF"/>
                <w:sz w:val="18"/>
                <w:szCs w:val="18"/>
              </w:rPr>
              <w:t>Statut</w:t>
            </w:r>
          </w:p>
        </w:tc>
      </w:tr>
      <w:tr w:rsidR="00D77CB4" w14:paraId="787F88D1" w14:textId="77777777">
        <w:tc>
          <w:tcPr>
            <w:tcW w:w="2200" w:type="dxa"/>
            <w:vAlign w:val="center"/>
          </w:tcPr>
          <w:p w14:paraId="787F88CE" w14:textId="77777777" w:rsidR="00D77CB4" w:rsidRDefault="00F53E66">
            <w:pPr>
              <w:spacing w:before="40" w:after="40"/>
            </w:pPr>
            <w:r>
              <w:rPr>
                <w:sz w:val="18"/>
                <w:szCs w:val="18"/>
              </w:rPr>
              <w:t>Lot 1 — Distribution</w:t>
            </w:r>
          </w:p>
        </w:tc>
        <w:tc>
          <w:tcPr>
            <w:tcW w:w="5560" w:type="dxa"/>
            <w:vAlign w:val="center"/>
          </w:tcPr>
          <w:p w14:paraId="787F88CF" w14:textId="77777777" w:rsidR="00D77CB4" w:rsidRDefault="00F53E66">
            <w:pPr>
              <w:spacing w:before="40" w:after="40"/>
            </w:pPr>
            <w:r>
              <w:rPr>
                <w:sz w:val="18"/>
                <w:szCs w:val="18"/>
              </w:rPr>
              <w:t>Clients, produits, stocks, commandes, tournées, livraisons, paiements, consignes, mode hors connexion, tableau de bord</w:t>
            </w:r>
          </w:p>
        </w:tc>
        <w:tc>
          <w:tcPr>
            <w:tcW w:w="1600" w:type="dxa"/>
            <w:vAlign w:val="center"/>
          </w:tcPr>
          <w:p w14:paraId="787F88D0" w14:textId="77777777" w:rsidR="00D77CB4" w:rsidRDefault="00F53E66">
            <w:pPr>
              <w:spacing w:before="40" w:after="40"/>
            </w:pPr>
            <w:r>
              <w:rPr>
                <w:sz w:val="18"/>
                <w:szCs w:val="18"/>
              </w:rPr>
              <w:t>Réalisé</w:t>
            </w:r>
          </w:p>
        </w:tc>
      </w:tr>
      <w:tr w:rsidR="00D77CB4" w14:paraId="787F88D5" w14:textId="77777777">
        <w:tc>
          <w:tcPr>
            <w:tcW w:w="2200" w:type="dxa"/>
            <w:shd w:val="clear" w:color="auto" w:fill="F2F7FB"/>
            <w:vAlign w:val="center"/>
          </w:tcPr>
          <w:p w14:paraId="787F88D2" w14:textId="77777777" w:rsidR="00D77CB4" w:rsidRDefault="00F53E66">
            <w:pPr>
              <w:spacing w:before="40" w:after="40"/>
            </w:pPr>
            <w:r>
              <w:rPr>
                <w:sz w:val="18"/>
                <w:szCs w:val="18"/>
              </w:rPr>
              <w:t>Lot 2 — Industrialisation</w:t>
            </w:r>
          </w:p>
        </w:tc>
        <w:tc>
          <w:tcPr>
            <w:tcW w:w="5560" w:type="dxa"/>
            <w:shd w:val="clear" w:color="auto" w:fill="F2F7FB"/>
            <w:vAlign w:val="center"/>
          </w:tcPr>
          <w:p w14:paraId="787F88D3" w14:textId="77777777" w:rsidR="00D77CB4" w:rsidRDefault="00F53E66">
            <w:pPr>
              <w:spacing w:before="40" w:after="40"/>
            </w:pPr>
            <w:r>
              <w:rPr>
                <w:sz w:val="18"/>
                <w:szCs w:val="18"/>
              </w:rPr>
              <w:t>Ordres de fabrication, lots, contrôle qualité, procédures de lavage des emballages</w:t>
            </w:r>
          </w:p>
        </w:tc>
        <w:tc>
          <w:tcPr>
            <w:tcW w:w="1600" w:type="dxa"/>
            <w:shd w:val="clear" w:color="auto" w:fill="F2F7FB"/>
            <w:vAlign w:val="center"/>
          </w:tcPr>
          <w:p w14:paraId="787F88D4" w14:textId="77777777" w:rsidR="00D77CB4" w:rsidRDefault="00F53E66">
            <w:pPr>
              <w:spacing w:before="40" w:after="40"/>
            </w:pPr>
            <w:r>
              <w:rPr>
                <w:sz w:val="18"/>
                <w:szCs w:val="18"/>
              </w:rPr>
              <w:t>Réalisé</w:t>
            </w:r>
          </w:p>
        </w:tc>
      </w:tr>
      <w:tr w:rsidR="00D77CB4" w14:paraId="787F88D9" w14:textId="77777777">
        <w:tc>
          <w:tcPr>
            <w:tcW w:w="2200" w:type="dxa"/>
            <w:vAlign w:val="center"/>
          </w:tcPr>
          <w:p w14:paraId="787F88D6" w14:textId="77777777" w:rsidR="00D77CB4" w:rsidRDefault="00F53E66">
            <w:pPr>
              <w:spacing w:before="40" w:after="40"/>
            </w:pPr>
            <w:r>
              <w:rPr>
                <w:sz w:val="18"/>
                <w:szCs w:val="18"/>
              </w:rPr>
              <w:t>Lot 3 — Entreprise</w:t>
            </w:r>
          </w:p>
        </w:tc>
        <w:tc>
          <w:tcPr>
            <w:tcW w:w="5560" w:type="dxa"/>
            <w:vAlign w:val="center"/>
          </w:tcPr>
          <w:p w14:paraId="787F88D7" w14:textId="77777777" w:rsidR="00D77CB4" w:rsidRDefault="00F53E66">
            <w:pPr>
              <w:spacing w:before="40" w:after="40"/>
            </w:pPr>
            <w:r>
              <w:rPr>
                <w:sz w:val="18"/>
                <w:szCs w:val="18"/>
              </w:rPr>
              <w:t>Fidélité, personnel et vacations, supervision, notifications par profil, matrice d’habilitation étendue</w:t>
            </w:r>
          </w:p>
        </w:tc>
        <w:tc>
          <w:tcPr>
            <w:tcW w:w="1600" w:type="dxa"/>
            <w:vAlign w:val="center"/>
          </w:tcPr>
          <w:p w14:paraId="787F88D8" w14:textId="77777777" w:rsidR="00D77CB4" w:rsidRDefault="00F53E66">
            <w:pPr>
              <w:spacing w:before="40" w:after="40"/>
            </w:pPr>
            <w:r>
              <w:rPr>
                <w:sz w:val="18"/>
                <w:szCs w:val="18"/>
              </w:rPr>
              <w:t>Réalisé</w:t>
            </w:r>
          </w:p>
        </w:tc>
      </w:tr>
      <w:tr w:rsidR="00D77CB4" w14:paraId="787F88DD" w14:textId="77777777">
        <w:tc>
          <w:tcPr>
            <w:tcW w:w="2200" w:type="dxa"/>
            <w:shd w:val="clear" w:color="auto" w:fill="F2F7FB"/>
            <w:vAlign w:val="center"/>
          </w:tcPr>
          <w:p w14:paraId="787F88DA" w14:textId="77777777" w:rsidR="00D77CB4" w:rsidRDefault="00F53E66">
            <w:pPr>
              <w:spacing w:before="40" w:after="40"/>
            </w:pPr>
            <w:r>
              <w:rPr>
                <w:sz w:val="18"/>
                <w:szCs w:val="18"/>
              </w:rPr>
              <w:t>Lot 4 — Extensions</w:t>
            </w:r>
          </w:p>
        </w:tc>
        <w:tc>
          <w:tcPr>
            <w:tcW w:w="5560" w:type="dxa"/>
            <w:shd w:val="clear" w:color="auto" w:fill="F2F7FB"/>
            <w:vAlign w:val="center"/>
          </w:tcPr>
          <w:p w14:paraId="787F88DB" w14:textId="77777777" w:rsidR="00D77CB4" w:rsidRDefault="00F53E66">
            <w:pPr>
              <w:spacing w:before="40" w:after="40"/>
            </w:pPr>
            <w:proofErr w:type="spellStart"/>
            <w:r>
              <w:rPr>
                <w:sz w:val="18"/>
                <w:szCs w:val="18"/>
              </w:rPr>
              <w:t>Reporting</w:t>
            </w:r>
            <w:proofErr w:type="spellEnd"/>
            <w:r>
              <w:rPr>
                <w:sz w:val="18"/>
                <w:szCs w:val="18"/>
              </w:rPr>
              <w:t xml:space="preserve"> avancé, commissions commerciales, gestion de flotte, interconnexions financières</w:t>
            </w:r>
          </w:p>
        </w:tc>
        <w:tc>
          <w:tcPr>
            <w:tcW w:w="1600" w:type="dxa"/>
            <w:shd w:val="clear" w:color="auto" w:fill="F2F7FB"/>
            <w:vAlign w:val="center"/>
          </w:tcPr>
          <w:p w14:paraId="787F88DC" w14:textId="77777777" w:rsidR="00D77CB4" w:rsidRDefault="00F53E66">
            <w:pPr>
              <w:spacing w:before="40" w:after="40"/>
            </w:pPr>
            <w:r>
              <w:rPr>
                <w:sz w:val="18"/>
                <w:szCs w:val="18"/>
              </w:rPr>
              <w:t>À cadrer</w:t>
            </w:r>
          </w:p>
        </w:tc>
      </w:tr>
    </w:tbl>
    <w:p w14:paraId="787F88DE" w14:textId="77777777" w:rsidR="00D77CB4" w:rsidRDefault="00D77CB4">
      <w:pPr>
        <w:spacing w:after="0"/>
      </w:pPr>
    </w:p>
    <w:p w14:paraId="787F88DF" w14:textId="77777777" w:rsidR="00D77CB4" w:rsidRDefault="00F53E66">
      <w:pPr>
        <w:pStyle w:val="Titre2"/>
      </w:pPr>
      <w:r>
        <w:t>16.2 Évolutions identifiées</w:t>
      </w:r>
    </w:p>
    <w:p w14:paraId="787F88E0" w14:textId="77777777" w:rsidR="00D77CB4" w:rsidRDefault="00F53E66">
      <w:pPr>
        <w:pStyle w:val="Paragraphedeliste"/>
        <w:numPr>
          <w:ilvl w:val="0"/>
          <w:numId w:val="1"/>
        </w:numPr>
      </w:pPr>
      <w:proofErr w:type="spellStart"/>
      <w:r>
        <w:t>Reporting</w:t>
      </w:r>
      <w:proofErr w:type="spellEnd"/>
      <w:r>
        <w:t xml:space="preserve"> analytique avancé avec exports paramétrables et tableaux de bord personnalisables par profil.</w:t>
      </w:r>
    </w:p>
    <w:p w14:paraId="787F88E1" w14:textId="77777777" w:rsidR="00D77CB4" w:rsidRDefault="00F53E66">
      <w:pPr>
        <w:pStyle w:val="Paragraphedeliste"/>
        <w:numPr>
          <w:ilvl w:val="0"/>
          <w:numId w:val="1"/>
        </w:numPr>
      </w:pPr>
      <w:r>
        <w:t>Calcul et suivi des commissions des équipes commerciales et de livraison.</w:t>
      </w:r>
    </w:p>
    <w:p w14:paraId="787F88E2" w14:textId="77777777" w:rsidR="00D77CB4" w:rsidRDefault="00F53E66">
      <w:pPr>
        <w:pStyle w:val="Paragraphedeliste"/>
        <w:numPr>
          <w:ilvl w:val="0"/>
          <w:numId w:val="1"/>
        </w:numPr>
      </w:pPr>
      <w:r>
        <w:t>Gestion de flotte incluant l’entretien des véhicules et la consommation de carburant.</w:t>
      </w:r>
    </w:p>
    <w:p w14:paraId="787F88E3" w14:textId="77777777" w:rsidR="00D77CB4" w:rsidRDefault="00F53E66">
      <w:pPr>
        <w:pStyle w:val="Paragraphedeliste"/>
        <w:numPr>
          <w:ilvl w:val="0"/>
          <w:numId w:val="1"/>
        </w:numPr>
      </w:pPr>
      <w:r>
        <w:t>Interconnexion avec les opérateurs de monnaie électronique pour le rapprochement automatique des encaissements.</w:t>
      </w:r>
    </w:p>
    <w:p w14:paraId="787F88E4" w14:textId="77777777" w:rsidR="00D77CB4" w:rsidRDefault="00F53E66">
      <w:pPr>
        <w:pStyle w:val="Paragraphedeliste"/>
        <w:numPr>
          <w:ilvl w:val="0"/>
          <w:numId w:val="1"/>
        </w:numPr>
      </w:pPr>
      <w:r>
        <w:t>Optimisation automatique des itinéraires de tournée.</w:t>
      </w:r>
    </w:p>
    <w:p w14:paraId="787F88E5" w14:textId="77777777" w:rsidR="00D77CB4" w:rsidRDefault="00F53E66">
      <w:pPr>
        <w:pStyle w:val="Paragraphedeliste"/>
        <w:numPr>
          <w:ilvl w:val="0"/>
          <w:numId w:val="1"/>
        </w:numPr>
      </w:pPr>
      <w:r>
        <w:t>Portail client permettant la commande en autonomie et la consultation du solde de consignes.</w:t>
      </w:r>
    </w:p>
    <w:p w14:paraId="787F88E6" w14:textId="77777777" w:rsidR="00D77CB4" w:rsidRDefault="00F53E66">
      <w:pPr>
        <w:pStyle w:val="Paragraphedeliste"/>
        <w:numPr>
          <w:ilvl w:val="0"/>
          <w:numId w:val="1"/>
        </w:numPr>
      </w:pPr>
      <w:r>
        <w:t>Notifications poussées sur les terminaux mobiles en complément des notifications applicatives.</w:t>
      </w:r>
    </w:p>
    <w:p w14:paraId="787F88E7" w14:textId="77777777" w:rsidR="00D77CB4" w:rsidRDefault="00F53E66">
      <w:pPr>
        <w:pStyle w:val="Titre2"/>
      </w:pPr>
      <w:r>
        <w:t>16.3 Risques et mesures de maîtrise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600"/>
        <w:gridCol w:w="2600"/>
        <w:gridCol w:w="4160"/>
      </w:tblGrid>
      <w:tr w:rsidR="00D77CB4" w14:paraId="787F88EB" w14:textId="77777777">
        <w:trPr>
          <w:tblHeader/>
        </w:trPr>
        <w:tc>
          <w:tcPr>
            <w:tcW w:w="2600" w:type="dxa"/>
            <w:shd w:val="clear" w:color="auto" w:fill="0E6BA8"/>
            <w:vAlign w:val="center"/>
          </w:tcPr>
          <w:p w14:paraId="787F88E8" w14:textId="77777777" w:rsidR="00D77CB4" w:rsidRDefault="00F53E66">
            <w:pPr>
              <w:spacing w:before="40" w:after="40"/>
            </w:pPr>
            <w:r>
              <w:rPr>
                <w:b/>
                <w:color w:val="FFFFFF"/>
                <w:sz w:val="18"/>
                <w:szCs w:val="18"/>
              </w:rPr>
              <w:t>Risque</w:t>
            </w:r>
          </w:p>
        </w:tc>
        <w:tc>
          <w:tcPr>
            <w:tcW w:w="2600" w:type="dxa"/>
            <w:shd w:val="clear" w:color="auto" w:fill="0E6BA8"/>
            <w:vAlign w:val="center"/>
          </w:tcPr>
          <w:p w14:paraId="787F88E9" w14:textId="77777777" w:rsidR="00D77CB4" w:rsidRDefault="00F53E66">
            <w:pPr>
              <w:spacing w:before="40" w:after="40"/>
            </w:pPr>
            <w:r>
              <w:rPr>
                <w:b/>
                <w:color w:val="FFFFFF"/>
                <w:sz w:val="18"/>
                <w:szCs w:val="18"/>
              </w:rPr>
              <w:t>Impact</w:t>
            </w:r>
          </w:p>
        </w:tc>
        <w:tc>
          <w:tcPr>
            <w:tcW w:w="4160" w:type="dxa"/>
            <w:shd w:val="clear" w:color="auto" w:fill="0E6BA8"/>
            <w:vAlign w:val="center"/>
          </w:tcPr>
          <w:p w14:paraId="787F88EA" w14:textId="77777777" w:rsidR="00D77CB4" w:rsidRDefault="00F53E66">
            <w:pPr>
              <w:spacing w:before="40" w:after="40"/>
            </w:pPr>
            <w:r>
              <w:rPr>
                <w:b/>
                <w:color w:val="FFFFFF"/>
                <w:sz w:val="18"/>
                <w:szCs w:val="18"/>
              </w:rPr>
              <w:t>Mesure de maîtrise</w:t>
            </w:r>
          </w:p>
        </w:tc>
      </w:tr>
      <w:tr w:rsidR="00D77CB4" w14:paraId="787F88EF" w14:textId="77777777">
        <w:tc>
          <w:tcPr>
            <w:tcW w:w="2600" w:type="dxa"/>
            <w:vAlign w:val="center"/>
          </w:tcPr>
          <w:p w14:paraId="787F88EC" w14:textId="77777777" w:rsidR="00D77CB4" w:rsidRDefault="00F53E66">
            <w:pPr>
              <w:spacing w:before="40" w:after="40"/>
            </w:pPr>
            <w:r>
              <w:rPr>
                <w:sz w:val="18"/>
                <w:szCs w:val="18"/>
              </w:rPr>
              <w:t>Connectivité réseau intermittente sur le terrain</w:t>
            </w:r>
          </w:p>
        </w:tc>
        <w:tc>
          <w:tcPr>
            <w:tcW w:w="2600" w:type="dxa"/>
            <w:vAlign w:val="center"/>
          </w:tcPr>
          <w:p w14:paraId="787F88ED" w14:textId="77777777" w:rsidR="00D77CB4" w:rsidRDefault="00F53E66">
            <w:pPr>
              <w:spacing w:before="40" w:after="40"/>
            </w:pPr>
            <w:r>
              <w:rPr>
                <w:sz w:val="18"/>
                <w:szCs w:val="18"/>
              </w:rPr>
              <w:t>Perte de saisies et retard de facturation</w:t>
            </w:r>
          </w:p>
        </w:tc>
        <w:tc>
          <w:tcPr>
            <w:tcW w:w="4160" w:type="dxa"/>
            <w:vAlign w:val="center"/>
          </w:tcPr>
          <w:p w14:paraId="787F88EE" w14:textId="77777777" w:rsidR="00D77CB4" w:rsidRDefault="00F53E66">
            <w:pPr>
              <w:spacing w:before="40" w:after="40"/>
            </w:pPr>
            <w:r>
              <w:rPr>
                <w:sz w:val="18"/>
                <w:szCs w:val="18"/>
              </w:rPr>
              <w:t>Fonctionnement hors connexion avec file locale et synchronisation idempotente</w:t>
            </w:r>
          </w:p>
        </w:tc>
      </w:tr>
      <w:tr w:rsidR="00D77CB4" w14:paraId="787F88F3" w14:textId="77777777">
        <w:tc>
          <w:tcPr>
            <w:tcW w:w="2600" w:type="dxa"/>
            <w:shd w:val="clear" w:color="auto" w:fill="F2F7FB"/>
            <w:vAlign w:val="center"/>
          </w:tcPr>
          <w:p w14:paraId="787F88F0" w14:textId="77777777" w:rsidR="00D77CB4" w:rsidRDefault="00F53E66">
            <w:pPr>
              <w:spacing w:before="40" w:after="40"/>
            </w:pPr>
            <w:r>
              <w:rPr>
                <w:sz w:val="18"/>
                <w:szCs w:val="18"/>
              </w:rPr>
              <w:t>Appropriation insuffisante par les équipes terrain</w:t>
            </w:r>
          </w:p>
        </w:tc>
        <w:tc>
          <w:tcPr>
            <w:tcW w:w="2600" w:type="dxa"/>
            <w:shd w:val="clear" w:color="auto" w:fill="F2F7FB"/>
            <w:vAlign w:val="center"/>
          </w:tcPr>
          <w:p w14:paraId="787F88F1" w14:textId="77777777" w:rsidR="00D77CB4" w:rsidRDefault="00F53E66">
            <w:pPr>
              <w:spacing w:before="40" w:after="40"/>
            </w:pPr>
            <w:r>
              <w:rPr>
                <w:sz w:val="18"/>
                <w:szCs w:val="18"/>
              </w:rPr>
              <w:t>Contournement du système et données incomplètes</w:t>
            </w:r>
          </w:p>
        </w:tc>
        <w:tc>
          <w:tcPr>
            <w:tcW w:w="4160" w:type="dxa"/>
            <w:shd w:val="clear" w:color="auto" w:fill="F2F7FB"/>
            <w:vAlign w:val="center"/>
          </w:tcPr>
          <w:p w14:paraId="787F88F2" w14:textId="77777777" w:rsidR="00D77CB4" w:rsidRDefault="00F53E66">
            <w:pPr>
              <w:spacing w:before="40" w:after="40"/>
            </w:pPr>
            <w:r>
              <w:rPr>
                <w:sz w:val="18"/>
                <w:szCs w:val="18"/>
              </w:rPr>
              <w:t>Interface simplifiée, accompagnement et jeu de données de démonstration pour la formation</w:t>
            </w:r>
          </w:p>
        </w:tc>
      </w:tr>
      <w:tr w:rsidR="00D77CB4" w14:paraId="787F88F7" w14:textId="77777777">
        <w:tc>
          <w:tcPr>
            <w:tcW w:w="2600" w:type="dxa"/>
            <w:vAlign w:val="center"/>
          </w:tcPr>
          <w:p w14:paraId="787F88F4" w14:textId="77777777" w:rsidR="00D77CB4" w:rsidRDefault="00F53E66">
            <w:pPr>
              <w:spacing w:before="40" w:after="40"/>
            </w:pPr>
            <w:r>
              <w:rPr>
                <w:sz w:val="18"/>
                <w:szCs w:val="18"/>
              </w:rPr>
              <w:t>Dérive du parc d’emballages consignés</w:t>
            </w:r>
          </w:p>
        </w:tc>
        <w:tc>
          <w:tcPr>
            <w:tcW w:w="2600" w:type="dxa"/>
            <w:vAlign w:val="center"/>
          </w:tcPr>
          <w:p w14:paraId="787F88F5" w14:textId="77777777" w:rsidR="00D77CB4" w:rsidRDefault="00F53E66">
            <w:pPr>
              <w:spacing w:before="40" w:after="40"/>
            </w:pPr>
            <w:r>
              <w:rPr>
                <w:sz w:val="18"/>
                <w:szCs w:val="18"/>
              </w:rPr>
              <w:t>Pertes financières non détectées</w:t>
            </w:r>
          </w:p>
        </w:tc>
        <w:tc>
          <w:tcPr>
            <w:tcW w:w="4160" w:type="dxa"/>
            <w:vAlign w:val="center"/>
          </w:tcPr>
          <w:p w14:paraId="787F88F6" w14:textId="77777777" w:rsidR="00D77CB4" w:rsidRDefault="00F53E66">
            <w:pPr>
              <w:spacing w:before="40" w:after="40"/>
            </w:pPr>
            <w:r>
              <w:rPr>
                <w:sz w:val="18"/>
                <w:szCs w:val="18"/>
              </w:rPr>
              <w:t>Traçabilité des mouvements, alertes de solde et inventaires périodiques</w:t>
            </w:r>
          </w:p>
        </w:tc>
      </w:tr>
      <w:tr w:rsidR="00D77CB4" w14:paraId="787F88FB" w14:textId="77777777">
        <w:tc>
          <w:tcPr>
            <w:tcW w:w="2600" w:type="dxa"/>
            <w:shd w:val="clear" w:color="auto" w:fill="F2F7FB"/>
            <w:vAlign w:val="center"/>
          </w:tcPr>
          <w:p w14:paraId="787F88F8" w14:textId="77777777" w:rsidR="00D77CB4" w:rsidRDefault="00F53E66">
            <w:pPr>
              <w:spacing w:before="40" w:after="40"/>
            </w:pPr>
            <w:r>
              <w:rPr>
                <w:sz w:val="18"/>
                <w:szCs w:val="18"/>
              </w:rPr>
              <w:t>Non-conformité qualité non détectée</w:t>
            </w:r>
          </w:p>
        </w:tc>
        <w:tc>
          <w:tcPr>
            <w:tcW w:w="2600" w:type="dxa"/>
            <w:shd w:val="clear" w:color="auto" w:fill="F2F7FB"/>
            <w:vAlign w:val="center"/>
          </w:tcPr>
          <w:p w14:paraId="787F88F9" w14:textId="77777777" w:rsidR="00D77CB4" w:rsidRDefault="00F53E66">
            <w:pPr>
              <w:spacing w:before="40" w:after="40"/>
            </w:pPr>
            <w:r>
              <w:rPr>
                <w:sz w:val="18"/>
                <w:szCs w:val="18"/>
              </w:rPr>
              <w:t>Risque sanitaire et réputationnel</w:t>
            </w:r>
          </w:p>
        </w:tc>
        <w:tc>
          <w:tcPr>
            <w:tcW w:w="4160" w:type="dxa"/>
            <w:shd w:val="clear" w:color="auto" w:fill="F2F7FB"/>
            <w:vAlign w:val="center"/>
          </w:tcPr>
          <w:p w14:paraId="787F88FA" w14:textId="77777777" w:rsidR="00D77CB4" w:rsidRDefault="00F53E66">
            <w:pPr>
              <w:spacing w:before="40" w:after="40"/>
            </w:pPr>
            <w:r>
              <w:rPr>
                <w:sz w:val="18"/>
                <w:szCs w:val="18"/>
              </w:rPr>
              <w:t>Libération de lot subordonnée à un contrôle conforme, sans contournement possible</w:t>
            </w:r>
          </w:p>
        </w:tc>
      </w:tr>
      <w:tr w:rsidR="00D77CB4" w14:paraId="787F88FF" w14:textId="77777777">
        <w:tc>
          <w:tcPr>
            <w:tcW w:w="2600" w:type="dxa"/>
            <w:vAlign w:val="center"/>
          </w:tcPr>
          <w:p w14:paraId="787F88FC" w14:textId="77777777" w:rsidR="00D77CB4" w:rsidRDefault="00F53E66">
            <w:pPr>
              <w:spacing w:before="40" w:after="40"/>
            </w:pPr>
            <w:r>
              <w:rPr>
                <w:sz w:val="18"/>
                <w:szCs w:val="18"/>
              </w:rPr>
              <w:t>Élargissement non maîtrisé du périmètre</w:t>
            </w:r>
          </w:p>
        </w:tc>
        <w:tc>
          <w:tcPr>
            <w:tcW w:w="2600" w:type="dxa"/>
            <w:vAlign w:val="center"/>
          </w:tcPr>
          <w:p w14:paraId="787F88FD" w14:textId="77777777" w:rsidR="00D77CB4" w:rsidRDefault="00F53E66">
            <w:pPr>
              <w:spacing w:before="40" w:after="40"/>
            </w:pPr>
            <w:r>
              <w:rPr>
                <w:sz w:val="18"/>
                <w:szCs w:val="18"/>
              </w:rPr>
              <w:t>Dérive des délais et des coûts</w:t>
            </w:r>
          </w:p>
        </w:tc>
        <w:tc>
          <w:tcPr>
            <w:tcW w:w="4160" w:type="dxa"/>
            <w:vAlign w:val="center"/>
          </w:tcPr>
          <w:p w14:paraId="787F88FE" w14:textId="77777777" w:rsidR="00D77CB4" w:rsidRDefault="00F53E66">
            <w:pPr>
              <w:spacing w:before="40" w:after="40"/>
            </w:pPr>
            <w:r>
              <w:rPr>
                <w:sz w:val="18"/>
                <w:szCs w:val="18"/>
              </w:rPr>
              <w:t>Lotissement explicite et exclusions formalisées en section 3.3</w:t>
            </w:r>
          </w:p>
        </w:tc>
      </w:tr>
      <w:tr w:rsidR="00D77CB4" w14:paraId="787F8903" w14:textId="77777777">
        <w:tc>
          <w:tcPr>
            <w:tcW w:w="2600" w:type="dxa"/>
            <w:shd w:val="clear" w:color="auto" w:fill="F2F7FB"/>
            <w:vAlign w:val="center"/>
          </w:tcPr>
          <w:p w14:paraId="787F8900" w14:textId="77777777" w:rsidR="00D77CB4" w:rsidRDefault="00F53E66">
            <w:pPr>
              <w:spacing w:before="40" w:after="40"/>
            </w:pPr>
            <w:r>
              <w:rPr>
                <w:sz w:val="18"/>
                <w:szCs w:val="18"/>
              </w:rPr>
              <w:t>Divergence des règles d’habilitation entre modules</w:t>
            </w:r>
          </w:p>
        </w:tc>
        <w:tc>
          <w:tcPr>
            <w:tcW w:w="2600" w:type="dxa"/>
            <w:shd w:val="clear" w:color="auto" w:fill="F2F7FB"/>
            <w:vAlign w:val="center"/>
          </w:tcPr>
          <w:p w14:paraId="787F8901" w14:textId="77777777" w:rsidR="00D77CB4" w:rsidRDefault="00F53E66">
            <w:pPr>
              <w:spacing w:before="40" w:after="40"/>
            </w:pPr>
            <w:r>
              <w:rPr>
                <w:sz w:val="18"/>
                <w:szCs w:val="18"/>
              </w:rPr>
              <w:t>Failles d’accès</w:t>
            </w:r>
          </w:p>
        </w:tc>
        <w:tc>
          <w:tcPr>
            <w:tcW w:w="4160" w:type="dxa"/>
            <w:shd w:val="clear" w:color="auto" w:fill="F2F7FB"/>
            <w:vAlign w:val="center"/>
          </w:tcPr>
          <w:p w14:paraId="787F8902" w14:textId="77777777" w:rsidR="00D77CB4" w:rsidRDefault="00F53E66">
            <w:pPr>
              <w:spacing w:before="40" w:after="40"/>
            </w:pPr>
            <w:r>
              <w:rPr>
                <w:sz w:val="18"/>
                <w:szCs w:val="18"/>
              </w:rPr>
              <w:t>Référentiel unique de la matrice et contrôle systématique côté serveur</w:t>
            </w:r>
          </w:p>
        </w:tc>
      </w:tr>
    </w:tbl>
    <w:p w14:paraId="787F8904" w14:textId="77777777" w:rsidR="00D77CB4" w:rsidRDefault="00D77CB4">
      <w:pPr>
        <w:spacing w:after="0"/>
      </w:pPr>
    </w:p>
    <w:p w14:paraId="787F8905" w14:textId="77777777" w:rsidR="00D77CB4" w:rsidRDefault="00F53E66">
      <w:r>
        <w:br w:type="page"/>
      </w:r>
    </w:p>
    <w:p w14:paraId="787F8906" w14:textId="77777777" w:rsidR="00D77CB4" w:rsidRDefault="00F53E66">
      <w:pPr>
        <w:pStyle w:val="Titre1"/>
      </w:pPr>
      <w:r>
        <w:lastRenderedPageBreak/>
        <w:t>17. Annexe A — Comptes, glossaire et versions</w:t>
      </w:r>
    </w:p>
    <w:p w14:paraId="787F8907" w14:textId="77777777" w:rsidR="00D77CB4" w:rsidRDefault="00F53E66">
      <w:pPr>
        <w:pStyle w:val="Titre2"/>
      </w:pPr>
      <w:r>
        <w:t>17.1 Comptes de démonstration</w:t>
      </w:r>
    </w:p>
    <w:p w14:paraId="787F8908" w14:textId="77777777" w:rsidR="00D77CB4" w:rsidRDefault="00F53E66">
      <w:r>
        <w:t>Le jeu de données de démonstration installe les quatorze comptes ci-dessous, qui couvrent chacun des profils de la matrice des habilitations. Ils partagent un mot de passe unique et sont destinés aux seuls environnements de développement et de recette : ils doivent être désactivés avant la mise en production.</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4200"/>
        <w:gridCol w:w="5160"/>
      </w:tblGrid>
      <w:tr w:rsidR="00D77CB4" w14:paraId="787F890B" w14:textId="77777777">
        <w:trPr>
          <w:tblHeader/>
        </w:trPr>
        <w:tc>
          <w:tcPr>
            <w:tcW w:w="4200" w:type="dxa"/>
            <w:shd w:val="clear" w:color="auto" w:fill="0E6BA8"/>
            <w:vAlign w:val="center"/>
          </w:tcPr>
          <w:p w14:paraId="787F8909" w14:textId="77777777" w:rsidR="00D77CB4" w:rsidRDefault="00F53E66">
            <w:pPr>
              <w:spacing w:before="40" w:after="40"/>
            </w:pPr>
            <w:r>
              <w:rPr>
                <w:b/>
                <w:color w:val="FFFFFF"/>
                <w:sz w:val="18"/>
                <w:szCs w:val="18"/>
              </w:rPr>
              <w:t>Adresse électronique</w:t>
            </w:r>
          </w:p>
        </w:tc>
        <w:tc>
          <w:tcPr>
            <w:tcW w:w="5160" w:type="dxa"/>
            <w:shd w:val="clear" w:color="auto" w:fill="0E6BA8"/>
            <w:vAlign w:val="center"/>
          </w:tcPr>
          <w:p w14:paraId="787F890A" w14:textId="77777777" w:rsidR="00D77CB4" w:rsidRDefault="00F53E66">
            <w:pPr>
              <w:spacing w:before="40" w:after="40"/>
            </w:pPr>
            <w:r>
              <w:rPr>
                <w:b/>
                <w:color w:val="FFFFFF"/>
                <w:sz w:val="18"/>
                <w:szCs w:val="18"/>
              </w:rPr>
              <w:t>Profil</w:t>
            </w:r>
          </w:p>
        </w:tc>
      </w:tr>
      <w:tr w:rsidR="00D77CB4" w14:paraId="787F890E" w14:textId="77777777">
        <w:tc>
          <w:tcPr>
            <w:tcW w:w="4200" w:type="dxa"/>
            <w:vAlign w:val="center"/>
          </w:tcPr>
          <w:p w14:paraId="787F890C" w14:textId="77777777" w:rsidR="00D77CB4" w:rsidRDefault="00F53E66">
            <w:pPr>
              <w:spacing w:before="40" w:after="40"/>
            </w:pPr>
            <w:r>
              <w:rPr>
                <w:sz w:val="18"/>
                <w:szCs w:val="18"/>
              </w:rPr>
              <w:t>admin@emmapure.cd</w:t>
            </w:r>
          </w:p>
        </w:tc>
        <w:tc>
          <w:tcPr>
            <w:tcW w:w="5160" w:type="dxa"/>
            <w:vAlign w:val="center"/>
          </w:tcPr>
          <w:p w14:paraId="787F890D" w14:textId="77777777" w:rsidR="00D77CB4" w:rsidRDefault="00F53E66">
            <w:pPr>
              <w:spacing w:before="40" w:after="40"/>
            </w:pPr>
            <w:r>
              <w:rPr>
                <w:sz w:val="18"/>
                <w:szCs w:val="18"/>
              </w:rPr>
              <w:t>Administrateur</w:t>
            </w:r>
          </w:p>
        </w:tc>
      </w:tr>
      <w:tr w:rsidR="00D77CB4" w14:paraId="787F8911" w14:textId="77777777">
        <w:tc>
          <w:tcPr>
            <w:tcW w:w="4200" w:type="dxa"/>
            <w:shd w:val="clear" w:color="auto" w:fill="F2F7FB"/>
            <w:vAlign w:val="center"/>
          </w:tcPr>
          <w:p w14:paraId="787F890F" w14:textId="77777777" w:rsidR="00D77CB4" w:rsidRDefault="00F53E66">
            <w:pPr>
              <w:spacing w:before="40" w:after="40"/>
            </w:pPr>
            <w:r>
              <w:rPr>
                <w:sz w:val="18"/>
                <w:szCs w:val="18"/>
              </w:rPr>
              <w:t>dg@emmapure.cd</w:t>
            </w:r>
          </w:p>
        </w:tc>
        <w:tc>
          <w:tcPr>
            <w:tcW w:w="5160" w:type="dxa"/>
            <w:shd w:val="clear" w:color="auto" w:fill="F2F7FB"/>
            <w:vAlign w:val="center"/>
          </w:tcPr>
          <w:p w14:paraId="787F8910" w14:textId="77777777" w:rsidR="00D77CB4" w:rsidRDefault="00F53E66">
            <w:pPr>
              <w:spacing w:before="40" w:after="40"/>
            </w:pPr>
            <w:r>
              <w:rPr>
                <w:sz w:val="18"/>
                <w:szCs w:val="18"/>
              </w:rPr>
              <w:t>Direction générale</w:t>
            </w:r>
          </w:p>
        </w:tc>
      </w:tr>
      <w:tr w:rsidR="00D77CB4" w14:paraId="787F8914" w14:textId="77777777">
        <w:tc>
          <w:tcPr>
            <w:tcW w:w="4200" w:type="dxa"/>
            <w:vAlign w:val="center"/>
          </w:tcPr>
          <w:p w14:paraId="787F8912" w14:textId="77777777" w:rsidR="00D77CB4" w:rsidRDefault="00F53E66">
            <w:pPr>
              <w:spacing w:before="40" w:after="40"/>
            </w:pPr>
            <w:r>
              <w:rPr>
                <w:sz w:val="18"/>
                <w:szCs w:val="18"/>
              </w:rPr>
              <w:t>chef.prod@emmapure.cd</w:t>
            </w:r>
          </w:p>
        </w:tc>
        <w:tc>
          <w:tcPr>
            <w:tcW w:w="5160" w:type="dxa"/>
            <w:vAlign w:val="center"/>
          </w:tcPr>
          <w:p w14:paraId="787F8913" w14:textId="77777777" w:rsidR="00D77CB4" w:rsidRDefault="00F53E66">
            <w:pPr>
              <w:spacing w:before="40" w:after="40"/>
            </w:pPr>
            <w:r>
              <w:rPr>
                <w:sz w:val="18"/>
                <w:szCs w:val="18"/>
              </w:rPr>
              <w:t>Chef production</w:t>
            </w:r>
          </w:p>
        </w:tc>
      </w:tr>
      <w:tr w:rsidR="00D77CB4" w14:paraId="787F8917" w14:textId="77777777">
        <w:tc>
          <w:tcPr>
            <w:tcW w:w="4200" w:type="dxa"/>
            <w:shd w:val="clear" w:color="auto" w:fill="F2F7FB"/>
            <w:vAlign w:val="center"/>
          </w:tcPr>
          <w:p w14:paraId="787F8915" w14:textId="77777777" w:rsidR="00D77CB4" w:rsidRDefault="00F53E66">
            <w:pPr>
              <w:spacing w:before="40" w:after="40"/>
            </w:pPr>
            <w:r>
              <w:rPr>
                <w:sz w:val="18"/>
                <w:szCs w:val="18"/>
              </w:rPr>
              <w:t>chef.exploit@emmapure.cd</w:t>
            </w:r>
          </w:p>
        </w:tc>
        <w:tc>
          <w:tcPr>
            <w:tcW w:w="5160" w:type="dxa"/>
            <w:shd w:val="clear" w:color="auto" w:fill="F2F7FB"/>
            <w:vAlign w:val="center"/>
          </w:tcPr>
          <w:p w14:paraId="787F8916" w14:textId="77777777" w:rsidR="00D77CB4" w:rsidRDefault="00F53E66">
            <w:pPr>
              <w:spacing w:before="40" w:after="40"/>
            </w:pPr>
            <w:r>
              <w:rPr>
                <w:sz w:val="18"/>
                <w:szCs w:val="18"/>
              </w:rPr>
              <w:t>Chef exploitation</w:t>
            </w:r>
          </w:p>
        </w:tc>
      </w:tr>
      <w:tr w:rsidR="00D77CB4" w14:paraId="787F891A" w14:textId="77777777">
        <w:tc>
          <w:tcPr>
            <w:tcW w:w="4200" w:type="dxa"/>
            <w:vAlign w:val="center"/>
          </w:tcPr>
          <w:p w14:paraId="787F8918" w14:textId="77777777" w:rsidR="00D77CB4" w:rsidRDefault="00F53E66">
            <w:pPr>
              <w:spacing w:before="40" w:after="40"/>
            </w:pPr>
            <w:r>
              <w:rPr>
                <w:sz w:val="18"/>
                <w:szCs w:val="18"/>
              </w:rPr>
              <w:t>qualite@emmapure.cd</w:t>
            </w:r>
          </w:p>
        </w:tc>
        <w:tc>
          <w:tcPr>
            <w:tcW w:w="5160" w:type="dxa"/>
            <w:vAlign w:val="center"/>
          </w:tcPr>
          <w:p w14:paraId="787F8919" w14:textId="77777777" w:rsidR="00D77CB4" w:rsidRDefault="00F53E66">
            <w:pPr>
              <w:spacing w:before="40" w:after="40"/>
            </w:pPr>
            <w:r>
              <w:rPr>
                <w:sz w:val="18"/>
                <w:szCs w:val="18"/>
              </w:rPr>
              <w:t>Responsable qualité</w:t>
            </w:r>
          </w:p>
        </w:tc>
      </w:tr>
      <w:tr w:rsidR="00D77CB4" w14:paraId="787F891D" w14:textId="77777777">
        <w:tc>
          <w:tcPr>
            <w:tcW w:w="4200" w:type="dxa"/>
            <w:shd w:val="clear" w:color="auto" w:fill="F2F7FB"/>
            <w:vAlign w:val="center"/>
          </w:tcPr>
          <w:p w14:paraId="787F891B" w14:textId="77777777" w:rsidR="00D77CB4" w:rsidRDefault="00F53E66">
            <w:pPr>
              <w:spacing w:before="40" w:after="40"/>
            </w:pPr>
            <w:r>
              <w:rPr>
                <w:sz w:val="18"/>
                <w:szCs w:val="18"/>
              </w:rPr>
              <w:t>magasinier@emmapure.cd</w:t>
            </w:r>
          </w:p>
        </w:tc>
        <w:tc>
          <w:tcPr>
            <w:tcW w:w="5160" w:type="dxa"/>
            <w:shd w:val="clear" w:color="auto" w:fill="F2F7FB"/>
            <w:vAlign w:val="center"/>
          </w:tcPr>
          <w:p w14:paraId="787F891C" w14:textId="77777777" w:rsidR="00D77CB4" w:rsidRDefault="00F53E66">
            <w:pPr>
              <w:spacing w:before="40" w:after="40"/>
            </w:pPr>
            <w:r>
              <w:rPr>
                <w:sz w:val="18"/>
                <w:szCs w:val="18"/>
              </w:rPr>
              <w:t>Magasinier</w:t>
            </w:r>
          </w:p>
        </w:tc>
      </w:tr>
      <w:tr w:rsidR="00D77CB4" w14:paraId="787F8920" w14:textId="77777777">
        <w:tc>
          <w:tcPr>
            <w:tcW w:w="4200" w:type="dxa"/>
            <w:vAlign w:val="center"/>
          </w:tcPr>
          <w:p w14:paraId="787F891E" w14:textId="77777777" w:rsidR="00D77CB4" w:rsidRDefault="00F53E66">
            <w:pPr>
              <w:spacing w:before="40" w:after="40"/>
            </w:pPr>
            <w:r>
              <w:rPr>
                <w:sz w:val="18"/>
                <w:szCs w:val="18"/>
              </w:rPr>
              <w:t>commercial@emmapure.cd</w:t>
            </w:r>
          </w:p>
        </w:tc>
        <w:tc>
          <w:tcPr>
            <w:tcW w:w="5160" w:type="dxa"/>
            <w:vAlign w:val="center"/>
          </w:tcPr>
          <w:p w14:paraId="787F891F" w14:textId="77777777" w:rsidR="00D77CB4" w:rsidRDefault="00F53E66">
            <w:pPr>
              <w:spacing w:before="40" w:after="40"/>
            </w:pPr>
            <w:r>
              <w:rPr>
                <w:sz w:val="18"/>
                <w:szCs w:val="18"/>
              </w:rPr>
              <w:t>Commercial</w:t>
            </w:r>
          </w:p>
        </w:tc>
      </w:tr>
      <w:tr w:rsidR="00D77CB4" w14:paraId="787F8923" w14:textId="77777777">
        <w:tc>
          <w:tcPr>
            <w:tcW w:w="4200" w:type="dxa"/>
            <w:shd w:val="clear" w:color="auto" w:fill="F2F7FB"/>
            <w:vAlign w:val="center"/>
          </w:tcPr>
          <w:p w14:paraId="787F8921" w14:textId="77777777" w:rsidR="00D77CB4" w:rsidRDefault="00F53E66">
            <w:pPr>
              <w:spacing w:before="40" w:after="40"/>
            </w:pPr>
            <w:r>
              <w:rPr>
                <w:sz w:val="18"/>
                <w:szCs w:val="18"/>
              </w:rPr>
              <w:t>caissier@emmapure.cd</w:t>
            </w:r>
          </w:p>
        </w:tc>
        <w:tc>
          <w:tcPr>
            <w:tcW w:w="5160" w:type="dxa"/>
            <w:shd w:val="clear" w:color="auto" w:fill="F2F7FB"/>
            <w:vAlign w:val="center"/>
          </w:tcPr>
          <w:p w14:paraId="787F8922" w14:textId="77777777" w:rsidR="00D77CB4" w:rsidRDefault="00F53E66">
            <w:pPr>
              <w:spacing w:before="40" w:after="40"/>
            </w:pPr>
            <w:r>
              <w:rPr>
                <w:sz w:val="18"/>
                <w:szCs w:val="18"/>
              </w:rPr>
              <w:t>Caissier</w:t>
            </w:r>
          </w:p>
        </w:tc>
      </w:tr>
      <w:tr w:rsidR="00D77CB4" w14:paraId="787F8926" w14:textId="77777777">
        <w:tc>
          <w:tcPr>
            <w:tcW w:w="4200" w:type="dxa"/>
            <w:vAlign w:val="center"/>
          </w:tcPr>
          <w:p w14:paraId="787F8924" w14:textId="77777777" w:rsidR="00D77CB4" w:rsidRDefault="00F53E66">
            <w:pPr>
              <w:spacing w:before="40" w:after="40"/>
            </w:pPr>
            <w:r>
              <w:rPr>
                <w:sz w:val="18"/>
                <w:szCs w:val="18"/>
              </w:rPr>
              <w:t>comptable@emmapure.cd</w:t>
            </w:r>
          </w:p>
        </w:tc>
        <w:tc>
          <w:tcPr>
            <w:tcW w:w="5160" w:type="dxa"/>
            <w:vAlign w:val="center"/>
          </w:tcPr>
          <w:p w14:paraId="787F8925" w14:textId="77777777" w:rsidR="00D77CB4" w:rsidRDefault="00F53E66">
            <w:pPr>
              <w:spacing w:before="40" w:after="40"/>
            </w:pPr>
            <w:r>
              <w:rPr>
                <w:sz w:val="18"/>
                <w:szCs w:val="18"/>
              </w:rPr>
              <w:t>Comptable</w:t>
            </w:r>
          </w:p>
        </w:tc>
      </w:tr>
      <w:tr w:rsidR="00D77CB4" w14:paraId="787F8929" w14:textId="77777777">
        <w:tc>
          <w:tcPr>
            <w:tcW w:w="4200" w:type="dxa"/>
            <w:shd w:val="clear" w:color="auto" w:fill="F2F7FB"/>
            <w:vAlign w:val="center"/>
          </w:tcPr>
          <w:p w14:paraId="787F8927" w14:textId="77777777" w:rsidR="00D77CB4" w:rsidRDefault="00F53E66">
            <w:pPr>
              <w:spacing w:before="40" w:after="40"/>
            </w:pPr>
            <w:r>
              <w:rPr>
                <w:sz w:val="18"/>
                <w:szCs w:val="18"/>
              </w:rPr>
              <w:t>rh@emmapure.cd</w:t>
            </w:r>
          </w:p>
        </w:tc>
        <w:tc>
          <w:tcPr>
            <w:tcW w:w="5160" w:type="dxa"/>
            <w:shd w:val="clear" w:color="auto" w:fill="F2F7FB"/>
            <w:vAlign w:val="center"/>
          </w:tcPr>
          <w:p w14:paraId="787F8928" w14:textId="77777777" w:rsidR="00D77CB4" w:rsidRDefault="00F53E66">
            <w:pPr>
              <w:spacing w:before="40" w:after="40"/>
            </w:pPr>
            <w:r>
              <w:rPr>
                <w:sz w:val="18"/>
                <w:szCs w:val="18"/>
              </w:rPr>
              <w:t>Ressources humaines</w:t>
            </w:r>
          </w:p>
        </w:tc>
      </w:tr>
      <w:tr w:rsidR="00D77CB4" w14:paraId="787F892C" w14:textId="77777777">
        <w:tc>
          <w:tcPr>
            <w:tcW w:w="4200" w:type="dxa"/>
            <w:vAlign w:val="center"/>
          </w:tcPr>
          <w:p w14:paraId="787F892A" w14:textId="77777777" w:rsidR="00D77CB4" w:rsidRDefault="00F53E66">
            <w:pPr>
              <w:spacing w:before="40" w:after="40"/>
            </w:pPr>
            <w:r>
              <w:rPr>
                <w:sz w:val="18"/>
                <w:szCs w:val="18"/>
              </w:rPr>
              <w:t>superviseur@emmapure.cd</w:t>
            </w:r>
          </w:p>
        </w:tc>
        <w:tc>
          <w:tcPr>
            <w:tcW w:w="5160" w:type="dxa"/>
            <w:vAlign w:val="center"/>
          </w:tcPr>
          <w:p w14:paraId="787F892B" w14:textId="77777777" w:rsidR="00D77CB4" w:rsidRDefault="00F53E66">
            <w:pPr>
              <w:spacing w:before="40" w:after="40"/>
            </w:pPr>
            <w:r>
              <w:rPr>
                <w:sz w:val="18"/>
                <w:szCs w:val="18"/>
              </w:rPr>
              <w:t>Superviseur</w:t>
            </w:r>
          </w:p>
        </w:tc>
      </w:tr>
      <w:tr w:rsidR="00D77CB4" w14:paraId="787F892F" w14:textId="77777777">
        <w:tc>
          <w:tcPr>
            <w:tcW w:w="4200" w:type="dxa"/>
            <w:shd w:val="clear" w:color="auto" w:fill="F2F7FB"/>
            <w:vAlign w:val="center"/>
          </w:tcPr>
          <w:p w14:paraId="787F892D" w14:textId="77777777" w:rsidR="00D77CB4" w:rsidRDefault="00F53E66">
            <w:pPr>
              <w:spacing w:before="40" w:after="40"/>
            </w:pPr>
            <w:r>
              <w:rPr>
                <w:sz w:val="18"/>
                <w:szCs w:val="18"/>
              </w:rPr>
              <w:t>livreur@emmapure.cd</w:t>
            </w:r>
          </w:p>
        </w:tc>
        <w:tc>
          <w:tcPr>
            <w:tcW w:w="5160" w:type="dxa"/>
            <w:shd w:val="clear" w:color="auto" w:fill="F2F7FB"/>
            <w:vAlign w:val="center"/>
          </w:tcPr>
          <w:p w14:paraId="787F892E" w14:textId="77777777" w:rsidR="00D77CB4" w:rsidRDefault="00F53E66">
            <w:pPr>
              <w:spacing w:before="40" w:after="40"/>
            </w:pPr>
            <w:r>
              <w:rPr>
                <w:sz w:val="18"/>
                <w:szCs w:val="18"/>
              </w:rPr>
              <w:t>Chargé de livraison</w:t>
            </w:r>
          </w:p>
        </w:tc>
      </w:tr>
      <w:tr w:rsidR="00D77CB4" w14:paraId="787F8932" w14:textId="77777777">
        <w:tc>
          <w:tcPr>
            <w:tcW w:w="4200" w:type="dxa"/>
            <w:vAlign w:val="center"/>
          </w:tcPr>
          <w:p w14:paraId="787F8930" w14:textId="77777777" w:rsidR="00D77CB4" w:rsidRDefault="00F53E66">
            <w:pPr>
              <w:spacing w:before="40" w:after="40"/>
            </w:pPr>
            <w:r>
              <w:rPr>
                <w:sz w:val="18"/>
                <w:szCs w:val="18"/>
              </w:rPr>
              <w:t>admin@emmapp.cd</w:t>
            </w:r>
          </w:p>
        </w:tc>
        <w:tc>
          <w:tcPr>
            <w:tcW w:w="5160" w:type="dxa"/>
            <w:vAlign w:val="center"/>
          </w:tcPr>
          <w:p w14:paraId="787F8931" w14:textId="77777777" w:rsidR="00D77CB4" w:rsidRDefault="00F53E66">
            <w:pPr>
              <w:spacing w:before="40" w:after="40"/>
            </w:pPr>
            <w:r>
              <w:rPr>
                <w:sz w:val="18"/>
                <w:szCs w:val="18"/>
              </w:rPr>
              <w:t>Administrateur (compte de compatibilité)</w:t>
            </w:r>
          </w:p>
        </w:tc>
      </w:tr>
      <w:tr w:rsidR="00D77CB4" w14:paraId="787F8935" w14:textId="77777777">
        <w:tc>
          <w:tcPr>
            <w:tcW w:w="4200" w:type="dxa"/>
            <w:shd w:val="clear" w:color="auto" w:fill="F2F7FB"/>
            <w:vAlign w:val="center"/>
          </w:tcPr>
          <w:p w14:paraId="787F8933" w14:textId="77777777" w:rsidR="00D77CB4" w:rsidRDefault="00F53E66">
            <w:pPr>
              <w:spacing w:before="40" w:after="40"/>
            </w:pPr>
            <w:r>
              <w:rPr>
                <w:sz w:val="18"/>
                <w:szCs w:val="18"/>
              </w:rPr>
              <w:t>livreur@emmapp.cd</w:t>
            </w:r>
          </w:p>
        </w:tc>
        <w:tc>
          <w:tcPr>
            <w:tcW w:w="5160" w:type="dxa"/>
            <w:shd w:val="clear" w:color="auto" w:fill="F2F7FB"/>
            <w:vAlign w:val="center"/>
          </w:tcPr>
          <w:p w14:paraId="787F8934" w14:textId="77777777" w:rsidR="00D77CB4" w:rsidRDefault="00F53E66">
            <w:pPr>
              <w:spacing w:before="40" w:after="40"/>
            </w:pPr>
            <w:r>
              <w:rPr>
                <w:sz w:val="18"/>
                <w:szCs w:val="18"/>
              </w:rPr>
              <w:t>Livreur (compte de compatibilité)</w:t>
            </w:r>
          </w:p>
        </w:tc>
      </w:tr>
    </w:tbl>
    <w:p w14:paraId="787F8936" w14:textId="77777777" w:rsidR="00D77CB4" w:rsidRDefault="00D77CB4">
      <w:pPr>
        <w:spacing w:after="0"/>
      </w:pPr>
    </w:p>
    <w:p w14:paraId="787F8937" w14:textId="77777777" w:rsidR="00D77CB4" w:rsidRDefault="00F53E66">
      <w:pPr>
        <w:pStyle w:val="Titre2"/>
      </w:pPr>
      <w:r>
        <w:t>17.2 Glossaire</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2600"/>
        <w:gridCol w:w="6760"/>
      </w:tblGrid>
      <w:tr w:rsidR="00D77CB4" w14:paraId="787F893A" w14:textId="77777777">
        <w:trPr>
          <w:tblHeader/>
        </w:trPr>
        <w:tc>
          <w:tcPr>
            <w:tcW w:w="2600" w:type="dxa"/>
            <w:shd w:val="clear" w:color="auto" w:fill="0E6BA8"/>
            <w:vAlign w:val="center"/>
          </w:tcPr>
          <w:p w14:paraId="787F8938" w14:textId="77777777" w:rsidR="00D77CB4" w:rsidRDefault="00F53E66">
            <w:pPr>
              <w:spacing w:before="40" w:after="40"/>
            </w:pPr>
            <w:r>
              <w:rPr>
                <w:b/>
                <w:color w:val="FFFFFF"/>
                <w:sz w:val="18"/>
                <w:szCs w:val="18"/>
              </w:rPr>
              <w:t>Terme</w:t>
            </w:r>
          </w:p>
        </w:tc>
        <w:tc>
          <w:tcPr>
            <w:tcW w:w="6760" w:type="dxa"/>
            <w:shd w:val="clear" w:color="auto" w:fill="0E6BA8"/>
            <w:vAlign w:val="center"/>
          </w:tcPr>
          <w:p w14:paraId="787F8939" w14:textId="77777777" w:rsidR="00D77CB4" w:rsidRDefault="00F53E66">
            <w:pPr>
              <w:spacing w:before="40" w:after="40"/>
            </w:pPr>
            <w:r>
              <w:rPr>
                <w:b/>
                <w:color w:val="FFFFFF"/>
                <w:sz w:val="18"/>
                <w:szCs w:val="18"/>
              </w:rPr>
              <w:t>Définition</w:t>
            </w:r>
          </w:p>
        </w:tc>
      </w:tr>
      <w:tr w:rsidR="00D77CB4" w14:paraId="787F893D" w14:textId="77777777">
        <w:tc>
          <w:tcPr>
            <w:tcW w:w="2600" w:type="dxa"/>
            <w:vAlign w:val="center"/>
          </w:tcPr>
          <w:p w14:paraId="787F893B" w14:textId="77777777" w:rsidR="00D77CB4" w:rsidRDefault="00F53E66">
            <w:pPr>
              <w:spacing w:before="40" w:after="40"/>
            </w:pPr>
            <w:r>
              <w:rPr>
                <w:sz w:val="18"/>
                <w:szCs w:val="18"/>
              </w:rPr>
              <w:t>Bonbonne</w:t>
            </w:r>
          </w:p>
        </w:tc>
        <w:tc>
          <w:tcPr>
            <w:tcW w:w="6760" w:type="dxa"/>
            <w:vAlign w:val="center"/>
          </w:tcPr>
          <w:p w14:paraId="787F893C" w14:textId="77777777" w:rsidR="00D77CB4" w:rsidRDefault="00F53E66">
            <w:pPr>
              <w:spacing w:before="40" w:after="40"/>
            </w:pPr>
            <w:r>
              <w:rPr>
                <w:sz w:val="18"/>
                <w:szCs w:val="18"/>
              </w:rPr>
              <w:t>Emballage réutilisable de grande contenance, généralement 19 litres, destiné aux fontaines à eau.</w:t>
            </w:r>
          </w:p>
        </w:tc>
      </w:tr>
      <w:tr w:rsidR="00D77CB4" w14:paraId="787F8940" w14:textId="77777777">
        <w:tc>
          <w:tcPr>
            <w:tcW w:w="2600" w:type="dxa"/>
            <w:shd w:val="clear" w:color="auto" w:fill="F2F7FB"/>
            <w:vAlign w:val="center"/>
          </w:tcPr>
          <w:p w14:paraId="787F893E" w14:textId="77777777" w:rsidR="00D77CB4" w:rsidRDefault="00F53E66">
            <w:pPr>
              <w:spacing w:before="40" w:after="40"/>
            </w:pPr>
            <w:r>
              <w:rPr>
                <w:sz w:val="18"/>
                <w:szCs w:val="18"/>
              </w:rPr>
              <w:t>Bordereau de chargement</w:t>
            </w:r>
          </w:p>
        </w:tc>
        <w:tc>
          <w:tcPr>
            <w:tcW w:w="6760" w:type="dxa"/>
            <w:shd w:val="clear" w:color="auto" w:fill="F2F7FB"/>
            <w:vAlign w:val="center"/>
          </w:tcPr>
          <w:p w14:paraId="787F893F" w14:textId="77777777" w:rsidR="00D77CB4" w:rsidRDefault="00F53E66">
            <w:pPr>
              <w:spacing w:before="40" w:after="40"/>
            </w:pPr>
            <w:r>
              <w:rPr>
                <w:sz w:val="18"/>
                <w:szCs w:val="18"/>
              </w:rPr>
              <w:t>Document récapitulant les quantités confiées à un véhicule avant le départ en tournée.</w:t>
            </w:r>
          </w:p>
        </w:tc>
      </w:tr>
      <w:tr w:rsidR="00D77CB4" w14:paraId="787F8943" w14:textId="77777777">
        <w:tc>
          <w:tcPr>
            <w:tcW w:w="2600" w:type="dxa"/>
            <w:vAlign w:val="center"/>
          </w:tcPr>
          <w:p w14:paraId="787F8941" w14:textId="77777777" w:rsidR="00D77CB4" w:rsidRDefault="00F53E66">
            <w:pPr>
              <w:spacing w:before="40" w:after="40"/>
            </w:pPr>
            <w:r>
              <w:rPr>
                <w:sz w:val="18"/>
                <w:szCs w:val="18"/>
              </w:rPr>
              <w:t>Consigne</w:t>
            </w:r>
          </w:p>
        </w:tc>
        <w:tc>
          <w:tcPr>
            <w:tcW w:w="6760" w:type="dxa"/>
            <w:vAlign w:val="center"/>
          </w:tcPr>
          <w:p w14:paraId="787F8942" w14:textId="77777777" w:rsidR="00D77CB4" w:rsidRDefault="00F53E66">
            <w:pPr>
              <w:spacing w:before="40" w:after="40"/>
            </w:pPr>
            <w:r>
              <w:rPr>
                <w:sz w:val="18"/>
                <w:szCs w:val="18"/>
              </w:rPr>
              <w:t>Montant garantissant le retour d’un emballage réutilisable, distinct du prix du contenu.</w:t>
            </w:r>
          </w:p>
        </w:tc>
      </w:tr>
      <w:tr w:rsidR="00D77CB4" w14:paraId="787F8946" w14:textId="77777777">
        <w:tc>
          <w:tcPr>
            <w:tcW w:w="2600" w:type="dxa"/>
            <w:shd w:val="clear" w:color="auto" w:fill="F2F7FB"/>
            <w:vAlign w:val="center"/>
          </w:tcPr>
          <w:p w14:paraId="787F8944" w14:textId="77777777" w:rsidR="00D77CB4" w:rsidRDefault="00F53E66">
            <w:pPr>
              <w:spacing w:before="40" w:after="40"/>
            </w:pPr>
            <w:r>
              <w:rPr>
                <w:sz w:val="18"/>
                <w:szCs w:val="18"/>
              </w:rPr>
              <w:t>Contrôle libératoire</w:t>
            </w:r>
          </w:p>
        </w:tc>
        <w:tc>
          <w:tcPr>
            <w:tcW w:w="6760" w:type="dxa"/>
            <w:shd w:val="clear" w:color="auto" w:fill="F2F7FB"/>
            <w:vAlign w:val="center"/>
          </w:tcPr>
          <w:p w14:paraId="787F8945" w14:textId="77777777" w:rsidR="00D77CB4" w:rsidRDefault="00F53E66">
            <w:pPr>
              <w:spacing w:before="40" w:after="40"/>
            </w:pPr>
            <w:r>
              <w:rPr>
                <w:sz w:val="18"/>
                <w:szCs w:val="18"/>
              </w:rPr>
              <w:t>Contrôle qualité dont le résultat conditionne l’autorisation de mise à la vente d’un lot.</w:t>
            </w:r>
          </w:p>
        </w:tc>
      </w:tr>
      <w:tr w:rsidR="00D77CB4" w14:paraId="787F8949" w14:textId="77777777">
        <w:tc>
          <w:tcPr>
            <w:tcW w:w="2600" w:type="dxa"/>
            <w:vAlign w:val="center"/>
          </w:tcPr>
          <w:p w14:paraId="787F8947" w14:textId="77777777" w:rsidR="00D77CB4" w:rsidRDefault="00F53E66">
            <w:pPr>
              <w:spacing w:before="40" w:after="40"/>
            </w:pPr>
            <w:r>
              <w:rPr>
                <w:sz w:val="18"/>
                <w:szCs w:val="18"/>
              </w:rPr>
              <w:t>Lot</w:t>
            </w:r>
          </w:p>
        </w:tc>
        <w:tc>
          <w:tcPr>
            <w:tcW w:w="6760" w:type="dxa"/>
            <w:vAlign w:val="center"/>
          </w:tcPr>
          <w:p w14:paraId="787F8948" w14:textId="77777777" w:rsidR="00D77CB4" w:rsidRDefault="00F53E66">
            <w:pPr>
              <w:spacing w:before="40" w:after="40"/>
            </w:pPr>
            <w:r>
              <w:rPr>
                <w:sz w:val="18"/>
                <w:szCs w:val="18"/>
              </w:rPr>
              <w:t>Ensemble d’unités produites dans des conditions homogènes, identifié pour permettre la traçabilité.</w:t>
            </w:r>
          </w:p>
        </w:tc>
      </w:tr>
      <w:tr w:rsidR="00D77CB4" w14:paraId="787F894C" w14:textId="77777777">
        <w:tc>
          <w:tcPr>
            <w:tcW w:w="2600" w:type="dxa"/>
            <w:shd w:val="clear" w:color="auto" w:fill="F2F7FB"/>
            <w:vAlign w:val="center"/>
          </w:tcPr>
          <w:p w14:paraId="787F894A" w14:textId="77777777" w:rsidR="00D77CB4" w:rsidRDefault="00F53E66">
            <w:pPr>
              <w:spacing w:before="40" w:after="40"/>
            </w:pPr>
            <w:r>
              <w:rPr>
                <w:sz w:val="18"/>
                <w:szCs w:val="18"/>
              </w:rPr>
              <w:t>Mode hors connexion</w:t>
            </w:r>
          </w:p>
        </w:tc>
        <w:tc>
          <w:tcPr>
            <w:tcW w:w="6760" w:type="dxa"/>
            <w:shd w:val="clear" w:color="auto" w:fill="F2F7FB"/>
            <w:vAlign w:val="center"/>
          </w:tcPr>
          <w:p w14:paraId="787F894B" w14:textId="77777777" w:rsidR="00D77CB4" w:rsidRDefault="00F53E66">
            <w:pPr>
              <w:spacing w:before="40" w:after="40"/>
            </w:pPr>
            <w:r>
              <w:rPr>
                <w:sz w:val="18"/>
                <w:szCs w:val="18"/>
              </w:rPr>
              <w:t>Capacité de l’application à fonctionner sans réseau, avec synchronisation différée.</w:t>
            </w:r>
          </w:p>
        </w:tc>
      </w:tr>
      <w:tr w:rsidR="00D77CB4" w14:paraId="787F894F" w14:textId="77777777">
        <w:tc>
          <w:tcPr>
            <w:tcW w:w="2600" w:type="dxa"/>
            <w:vAlign w:val="center"/>
          </w:tcPr>
          <w:p w14:paraId="787F894D" w14:textId="77777777" w:rsidR="00D77CB4" w:rsidRDefault="00F53E66">
            <w:pPr>
              <w:spacing w:before="40" w:after="40"/>
            </w:pPr>
            <w:r>
              <w:rPr>
                <w:sz w:val="18"/>
                <w:szCs w:val="18"/>
              </w:rPr>
              <w:t>Ordre de fabrication</w:t>
            </w:r>
          </w:p>
        </w:tc>
        <w:tc>
          <w:tcPr>
            <w:tcW w:w="6760" w:type="dxa"/>
            <w:vAlign w:val="center"/>
          </w:tcPr>
          <w:p w14:paraId="787F894E" w14:textId="77777777" w:rsidR="00D77CB4" w:rsidRDefault="00F53E66">
            <w:pPr>
              <w:spacing w:before="40" w:after="40"/>
            </w:pPr>
            <w:r>
              <w:rPr>
                <w:sz w:val="18"/>
                <w:szCs w:val="18"/>
              </w:rPr>
              <w:t>Instruction de production précisant le produit, la quantité et le lot à produire.</w:t>
            </w:r>
          </w:p>
        </w:tc>
      </w:tr>
      <w:tr w:rsidR="00D77CB4" w14:paraId="787F8952" w14:textId="77777777">
        <w:tc>
          <w:tcPr>
            <w:tcW w:w="2600" w:type="dxa"/>
            <w:shd w:val="clear" w:color="auto" w:fill="F2F7FB"/>
            <w:vAlign w:val="center"/>
          </w:tcPr>
          <w:p w14:paraId="787F8950" w14:textId="77777777" w:rsidR="00D77CB4" w:rsidRDefault="00F53E66">
            <w:pPr>
              <w:spacing w:before="40" w:after="40"/>
            </w:pPr>
            <w:r>
              <w:rPr>
                <w:sz w:val="18"/>
                <w:szCs w:val="18"/>
              </w:rPr>
              <w:lastRenderedPageBreak/>
              <w:t>Polyvalence</w:t>
            </w:r>
          </w:p>
        </w:tc>
        <w:tc>
          <w:tcPr>
            <w:tcW w:w="6760" w:type="dxa"/>
            <w:shd w:val="clear" w:color="auto" w:fill="F2F7FB"/>
            <w:vAlign w:val="center"/>
          </w:tcPr>
          <w:p w14:paraId="787F8951" w14:textId="77777777" w:rsidR="00D77CB4" w:rsidRDefault="00F53E66">
            <w:pPr>
              <w:spacing w:before="40" w:after="40"/>
            </w:pPr>
            <w:r>
              <w:rPr>
                <w:sz w:val="18"/>
                <w:szCs w:val="18"/>
              </w:rPr>
              <w:t>Aptitude d’un collaborateur à occuper plusieurs types de postes.</w:t>
            </w:r>
          </w:p>
        </w:tc>
      </w:tr>
      <w:tr w:rsidR="00D77CB4" w14:paraId="787F8955" w14:textId="77777777">
        <w:tc>
          <w:tcPr>
            <w:tcW w:w="2600" w:type="dxa"/>
            <w:vAlign w:val="center"/>
          </w:tcPr>
          <w:p w14:paraId="787F8953" w14:textId="77777777" w:rsidR="00D77CB4" w:rsidRDefault="00F53E66">
            <w:pPr>
              <w:spacing w:before="40" w:after="40"/>
            </w:pPr>
            <w:r>
              <w:rPr>
                <w:sz w:val="18"/>
                <w:szCs w:val="18"/>
              </w:rPr>
              <w:t>Quarantaine</w:t>
            </w:r>
          </w:p>
        </w:tc>
        <w:tc>
          <w:tcPr>
            <w:tcW w:w="6760" w:type="dxa"/>
            <w:vAlign w:val="center"/>
          </w:tcPr>
          <w:p w14:paraId="787F8954" w14:textId="77777777" w:rsidR="00D77CB4" w:rsidRDefault="00F53E66">
            <w:pPr>
              <w:spacing w:before="40" w:after="40"/>
            </w:pPr>
            <w:r>
              <w:rPr>
                <w:sz w:val="18"/>
                <w:szCs w:val="18"/>
              </w:rPr>
              <w:t>État d’un lot produit non encore libéré par le contrôle qualité et donc non commercialisable.</w:t>
            </w:r>
          </w:p>
        </w:tc>
      </w:tr>
      <w:tr w:rsidR="00D77CB4" w14:paraId="787F8958" w14:textId="77777777">
        <w:tc>
          <w:tcPr>
            <w:tcW w:w="2600" w:type="dxa"/>
            <w:shd w:val="clear" w:color="auto" w:fill="F2F7FB"/>
            <w:vAlign w:val="center"/>
          </w:tcPr>
          <w:p w14:paraId="787F8956" w14:textId="77777777" w:rsidR="00D77CB4" w:rsidRDefault="00F53E66">
            <w:pPr>
              <w:spacing w:before="40" w:after="40"/>
            </w:pPr>
            <w:r>
              <w:rPr>
                <w:sz w:val="18"/>
                <w:szCs w:val="18"/>
              </w:rPr>
              <w:t>Réconciliation de tournée</w:t>
            </w:r>
          </w:p>
        </w:tc>
        <w:tc>
          <w:tcPr>
            <w:tcW w:w="6760" w:type="dxa"/>
            <w:shd w:val="clear" w:color="auto" w:fill="F2F7FB"/>
            <w:vAlign w:val="center"/>
          </w:tcPr>
          <w:p w14:paraId="787F8957" w14:textId="77777777" w:rsidR="00D77CB4" w:rsidRDefault="00F53E66">
            <w:pPr>
              <w:spacing w:before="40" w:after="40"/>
            </w:pPr>
            <w:r>
              <w:rPr>
                <w:sz w:val="18"/>
                <w:szCs w:val="18"/>
              </w:rPr>
              <w:t>Rapprochement entre les quantités chargées, livrées, retournées et encaissées.</w:t>
            </w:r>
          </w:p>
        </w:tc>
      </w:tr>
      <w:tr w:rsidR="00D77CB4" w14:paraId="787F895B" w14:textId="77777777">
        <w:tc>
          <w:tcPr>
            <w:tcW w:w="2600" w:type="dxa"/>
            <w:vAlign w:val="center"/>
          </w:tcPr>
          <w:p w14:paraId="787F8959" w14:textId="77777777" w:rsidR="00D77CB4" w:rsidRDefault="00F53E66">
            <w:pPr>
              <w:spacing w:before="40" w:after="40"/>
            </w:pPr>
            <w:r>
              <w:rPr>
                <w:sz w:val="18"/>
                <w:szCs w:val="18"/>
              </w:rPr>
              <w:t>Segment client</w:t>
            </w:r>
          </w:p>
        </w:tc>
        <w:tc>
          <w:tcPr>
            <w:tcW w:w="6760" w:type="dxa"/>
            <w:vAlign w:val="center"/>
          </w:tcPr>
          <w:p w14:paraId="787F895A" w14:textId="77777777" w:rsidR="00D77CB4" w:rsidRDefault="00F53E66">
            <w:pPr>
              <w:spacing w:before="40" w:after="40"/>
            </w:pPr>
            <w:r>
              <w:rPr>
                <w:sz w:val="18"/>
                <w:szCs w:val="18"/>
              </w:rPr>
              <w:t>Catégorie commerciale d’un client, déterminant notamment sa politique tarifaire.</w:t>
            </w:r>
          </w:p>
        </w:tc>
      </w:tr>
      <w:tr w:rsidR="00D77CB4" w14:paraId="787F895E" w14:textId="77777777">
        <w:tc>
          <w:tcPr>
            <w:tcW w:w="2600" w:type="dxa"/>
            <w:shd w:val="clear" w:color="auto" w:fill="F2F7FB"/>
            <w:vAlign w:val="center"/>
          </w:tcPr>
          <w:p w14:paraId="787F895C" w14:textId="77777777" w:rsidR="00D77CB4" w:rsidRDefault="00F53E66">
            <w:pPr>
              <w:spacing w:before="40" w:after="40"/>
            </w:pPr>
            <w:r>
              <w:rPr>
                <w:sz w:val="18"/>
                <w:szCs w:val="18"/>
              </w:rPr>
              <w:t>Synchronisation idempotente</w:t>
            </w:r>
          </w:p>
        </w:tc>
        <w:tc>
          <w:tcPr>
            <w:tcW w:w="6760" w:type="dxa"/>
            <w:shd w:val="clear" w:color="auto" w:fill="F2F7FB"/>
            <w:vAlign w:val="center"/>
          </w:tcPr>
          <w:p w14:paraId="787F895D" w14:textId="77777777" w:rsidR="00D77CB4" w:rsidRDefault="00F53E66">
            <w:pPr>
              <w:spacing w:before="40" w:after="40"/>
            </w:pPr>
            <w:r>
              <w:rPr>
                <w:sz w:val="18"/>
                <w:szCs w:val="18"/>
              </w:rPr>
              <w:t>Mécanisme garantissant qu’une même opération transmise plusieurs fois n’est enregistrée qu’une fois.</w:t>
            </w:r>
          </w:p>
        </w:tc>
      </w:tr>
      <w:tr w:rsidR="00D77CB4" w14:paraId="787F8961" w14:textId="77777777">
        <w:tc>
          <w:tcPr>
            <w:tcW w:w="2600" w:type="dxa"/>
            <w:vAlign w:val="center"/>
          </w:tcPr>
          <w:p w14:paraId="787F895F" w14:textId="77777777" w:rsidR="00D77CB4" w:rsidRDefault="00F53E66">
            <w:pPr>
              <w:spacing w:before="40" w:after="40"/>
            </w:pPr>
            <w:r>
              <w:rPr>
                <w:sz w:val="18"/>
                <w:szCs w:val="18"/>
              </w:rPr>
              <w:t>Vacation</w:t>
            </w:r>
          </w:p>
        </w:tc>
        <w:tc>
          <w:tcPr>
            <w:tcW w:w="6760" w:type="dxa"/>
            <w:vAlign w:val="center"/>
          </w:tcPr>
          <w:p w14:paraId="787F8960" w14:textId="77777777" w:rsidR="00D77CB4" w:rsidRDefault="00F53E66">
            <w:pPr>
              <w:spacing w:before="40" w:after="40"/>
            </w:pPr>
            <w:r>
              <w:rPr>
                <w:sz w:val="18"/>
                <w:szCs w:val="18"/>
              </w:rPr>
              <w:t>Affectation d’un collaborateur à un poste sur une plage horaire déterminée.</w:t>
            </w:r>
          </w:p>
        </w:tc>
      </w:tr>
    </w:tbl>
    <w:p w14:paraId="787F8962" w14:textId="77777777" w:rsidR="00D77CB4" w:rsidRDefault="00D77CB4">
      <w:pPr>
        <w:spacing w:after="0"/>
      </w:pPr>
    </w:p>
    <w:p w14:paraId="787F8963" w14:textId="77777777" w:rsidR="00D77CB4" w:rsidRDefault="00F53E66">
      <w:pPr>
        <w:pStyle w:val="Titre2"/>
      </w:pPr>
      <w:r>
        <w:t>17.3 Suivi des versions du document</w:t>
      </w:r>
    </w:p>
    <w:tbl>
      <w:tblPr>
        <w:tblStyle w:val="Grilledutableau"/>
        <w:tblW w:w="9360" w:type="dxa"/>
        <w:tblInd w:w="90" w:type="dxa"/>
        <w:tblBorders>
          <w:top w:val="single" w:sz="4" w:space="0" w:color="B8CFE0"/>
          <w:left w:val="single" w:sz="4" w:space="0" w:color="B8CFE0"/>
          <w:bottom w:val="single" w:sz="4" w:space="0" w:color="B8CFE0"/>
          <w:right w:val="single" w:sz="4" w:space="0" w:color="B8CFE0"/>
          <w:insideH w:val="single" w:sz="4" w:space="0" w:color="B8CFE0"/>
          <w:insideV w:val="single" w:sz="4" w:space="0" w:color="B8CFE0"/>
        </w:tblBorders>
        <w:tblLayout w:type="fixed"/>
        <w:tblLook w:val="04A0" w:firstRow="1" w:lastRow="0" w:firstColumn="1" w:lastColumn="0" w:noHBand="0" w:noVBand="1"/>
      </w:tblPr>
      <w:tblGrid>
        <w:gridCol w:w="1200"/>
        <w:gridCol w:w="1800"/>
        <w:gridCol w:w="6360"/>
      </w:tblGrid>
      <w:tr w:rsidR="00D77CB4" w14:paraId="787F8967" w14:textId="77777777">
        <w:trPr>
          <w:tblHeader/>
        </w:trPr>
        <w:tc>
          <w:tcPr>
            <w:tcW w:w="1200" w:type="dxa"/>
            <w:shd w:val="clear" w:color="auto" w:fill="0E6BA8"/>
            <w:vAlign w:val="center"/>
          </w:tcPr>
          <w:p w14:paraId="787F8964" w14:textId="77777777" w:rsidR="00D77CB4" w:rsidRDefault="00F53E66">
            <w:pPr>
              <w:spacing w:before="40" w:after="40"/>
            </w:pPr>
            <w:r>
              <w:rPr>
                <w:b/>
                <w:color w:val="FFFFFF"/>
                <w:sz w:val="18"/>
                <w:szCs w:val="18"/>
              </w:rPr>
              <w:t>Version</w:t>
            </w:r>
          </w:p>
        </w:tc>
        <w:tc>
          <w:tcPr>
            <w:tcW w:w="1800" w:type="dxa"/>
            <w:shd w:val="clear" w:color="auto" w:fill="0E6BA8"/>
            <w:vAlign w:val="center"/>
          </w:tcPr>
          <w:p w14:paraId="787F8965" w14:textId="77777777" w:rsidR="00D77CB4" w:rsidRDefault="00F53E66">
            <w:pPr>
              <w:spacing w:before="40" w:after="40"/>
            </w:pPr>
            <w:r>
              <w:rPr>
                <w:b/>
                <w:color w:val="FFFFFF"/>
                <w:sz w:val="18"/>
                <w:szCs w:val="18"/>
              </w:rPr>
              <w:t>Date</w:t>
            </w:r>
          </w:p>
        </w:tc>
        <w:tc>
          <w:tcPr>
            <w:tcW w:w="6360" w:type="dxa"/>
            <w:shd w:val="clear" w:color="auto" w:fill="0E6BA8"/>
            <w:vAlign w:val="center"/>
          </w:tcPr>
          <w:p w14:paraId="787F8966" w14:textId="77777777" w:rsidR="00D77CB4" w:rsidRDefault="00F53E66">
            <w:pPr>
              <w:spacing w:before="40" w:after="40"/>
            </w:pPr>
            <w:r>
              <w:rPr>
                <w:b/>
                <w:color w:val="FFFFFF"/>
                <w:sz w:val="18"/>
                <w:szCs w:val="18"/>
              </w:rPr>
              <w:t>Nature de la révision</w:t>
            </w:r>
          </w:p>
        </w:tc>
      </w:tr>
      <w:tr w:rsidR="00D77CB4" w14:paraId="787F896B" w14:textId="77777777">
        <w:tc>
          <w:tcPr>
            <w:tcW w:w="1200" w:type="dxa"/>
            <w:vAlign w:val="center"/>
          </w:tcPr>
          <w:p w14:paraId="787F8968" w14:textId="77777777" w:rsidR="00D77CB4" w:rsidRDefault="00F53E66">
            <w:pPr>
              <w:spacing w:before="40" w:after="40"/>
            </w:pPr>
            <w:r>
              <w:rPr>
                <w:sz w:val="18"/>
                <w:szCs w:val="18"/>
              </w:rPr>
              <w:t>1.0</w:t>
            </w:r>
          </w:p>
        </w:tc>
        <w:tc>
          <w:tcPr>
            <w:tcW w:w="1800" w:type="dxa"/>
            <w:vAlign w:val="center"/>
          </w:tcPr>
          <w:p w14:paraId="787F8969" w14:textId="77777777" w:rsidR="00D77CB4" w:rsidRDefault="00F53E66">
            <w:pPr>
              <w:spacing w:before="40" w:after="40"/>
            </w:pPr>
            <w:r>
              <w:rPr>
                <w:sz w:val="18"/>
                <w:szCs w:val="18"/>
              </w:rPr>
              <w:t>—</w:t>
            </w:r>
          </w:p>
        </w:tc>
        <w:tc>
          <w:tcPr>
            <w:tcW w:w="6360" w:type="dxa"/>
            <w:vAlign w:val="center"/>
          </w:tcPr>
          <w:p w14:paraId="787F896A" w14:textId="77777777" w:rsidR="00D77CB4" w:rsidRDefault="00F53E66">
            <w:pPr>
              <w:spacing w:before="40" w:after="40"/>
            </w:pPr>
            <w:r>
              <w:rPr>
                <w:sz w:val="18"/>
                <w:szCs w:val="18"/>
              </w:rPr>
              <w:t>Cahier des charges initial, périmètre distribution</w:t>
            </w:r>
          </w:p>
        </w:tc>
      </w:tr>
      <w:tr w:rsidR="00D77CB4" w14:paraId="787F896F" w14:textId="77777777">
        <w:tc>
          <w:tcPr>
            <w:tcW w:w="1200" w:type="dxa"/>
            <w:shd w:val="clear" w:color="auto" w:fill="F2F7FB"/>
            <w:vAlign w:val="center"/>
          </w:tcPr>
          <w:p w14:paraId="787F896C" w14:textId="77777777" w:rsidR="00D77CB4" w:rsidRDefault="00F53E66">
            <w:pPr>
              <w:spacing w:before="40" w:after="40"/>
            </w:pPr>
            <w:r>
              <w:rPr>
                <w:sz w:val="18"/>
                <w:szCs w:val="18"/>
              </w:rPr>
              <w:t>2.0</w:t>
            </w:r>
          </w:p>
        </w:tc>
        <w:tc>
          <w:tcPr>
            <w:tcW w:w="1800" w:type="dxa"/>
            <w:shd w:val="clear" w:color="auto" w:fill="F2F7FB"/>
            <w:vAlign w:val="center"/>
          </w:tcPr>
          <w:p w14:paraId="787F896D" w14:textId="77777777" w:rsidR="00D77CB4" w:rsidRDefault="00F53E66">
            <w:pPr>
              <w:spacing w:before="40" w:after="40"/>
            </w:pPr>
            <w:r>
              <w:rPr>
                <w:sz w:val="18"/>
                <w:szCs w:val="18"/>
              </w:rPr>
              <w:t>—</w:t>
            </w:r>
          </w:p>
        </w:tc>
        <w:tc>
          <w:tcPr>
            <w:tcW w:w="6360" w:type="dxa"/>
            <w:shd w:val="clear" w:color="auto" w:fill="F2F7FB"/>
            <w:vAlign w:val="center"/>
          </w:tcPr>
          <w:p w14:paraId="787F896E" w14:textId="77777777" w:rsidR="00D77CB4" w:rsidRDefault="00F53E66">
            <w:pPr>
              <w:spacing w:before="40" w:after="40"/>
            </w:pPr>
            <w:r>
              <w:rPr>
                <w:sz w:val="18"/>
                <w:szCs w:val="18"/>
              </w:rPr>
              <w:t>Extension au périmètre production et qualité</w:t>
            </w:r>
          </w:p>
        </w:tc>
      </w:tr>
      <w:tr w:rsidR="00D77CB4" w14:paraId="787F8973" w14:textId="77777777">
        <w:tc>
          <w:tcPr>
            <w:tcW w:w="1200" w:type="dxa"/>
            <w:vAlign w:val="center"/>
          </w:tcPr>
          <w:p w14:paraId="787F8970" w14:textId="77777777" w:rsidR="00D77CB4" w:rsidRDefault="00F53E66">
            <w:pPr>
              <w:spacing w:before="40" w:after="40"/>
            </w:pPr>
            <w:r>
              <w:rPr>
                <w:sz w:val="18"/>
                <w:szCs w:val="18"/>
              </w:rPr>
              <w:t>2.1</w:t>
            </w:r>
          </w:p>
        </w:tc>
        <w:tc>
          <w:tcPr>
            <w:tcW w:w="1800" w:type="dxa"/>
            <w:vAlign w:val="center"/>
          </w:tcPr>
          <w:p w14:paraId="787F8971" w14:textId="77777777" w:rsidR="00D77CB4" w:rsidRDefault="00F53E66">
            <w:pPr>
              <w:spacing w:before="40" w:after="40"/>
            </w:pPr>
            <w:r>
              <w:rPr>
                <w:sz w:val="18"/>
                <w:szCs w:val="18"/>
              </w:rPr>
              <w:t>15/08/2026</w:t>
            </w:r>
          </w:p>
        </w:tc>
        <w:tc>
          <w:tcPr>
            <w:tcW w:w="6360" w:type="dxa"/>
            <w:vAlign w:val="center"/>
          </w:tcPr>
          <w:p w14:paraId="787F8972" w14:textId="77777777" w:rsidR="00D77CB4" w:rsidRDefault="00F53E66">
            <w:pPr>
              <w:spacing w:before="40" w:after="40"/>
            </w:pPr>
            <w:r>
              <w:rPr>
                <w:sz w:val="18"/>
                <w:szCs w:val="18"/>
              </w:rPr>
              <w:t>Version Enterprise optimisée : dix-sept profils, matrice d’habilitation complète, notifications par profil, fidélité, personnel, supervision, refonte de l’interface</w:t>
            </w:r>
          </w:p>
        </w:tc>
      </w:tr>
    </w:tbl>
    <w:p w14:paraId="787F8974" w14:textId="77777777" w:rsidR="00D77CB4" w:rsidRDefault="00D77CB4">
      <w:pPr>
        <w:spacing w:after="0"/>
      </w:pPr>
    </w:p>
    <w:p w14:paraId="787F8975" w14:textId="77777777" w:rsidR="00D77CB4" w:rsidRDefault="00F53E66">
      <w:r>
        <w:br w:type="page"/>
      </w:r>
    </w:p>
    <w:p w14:paraId="787F8976" w14:textId="77777777" w:rsidR="00D77CB4" w:rsidRDefault="00F53E66">
      <w:pPr>
        <w:pStyle w:val="Titre1"/>
      </w:pPr>
      <w:r>
        <w:lastRenderedPageBreak/>
        <w:t>18. Annexe B — Captures des interfaces</w:t>
      </w:r>
    </w:p>
    <w:p w14:paraId="787F8977" w14:textId="77777777" w:rsidR="00D77CB4" w:rsidRDefault="00F53E66">
      <w:r>
        <w:t>Les captures suivantes ont été réalisées sur la plateforme en fonctionnement, alimentée par le jeu de données de démonstration. Elles constituent la référence visuelle du produit livré et servent de support aux exigences d’interface énoncées au chapitre 11. Sauf mention contraire, la session est ouverte avec le profil Administrateur, qui donne accès à l’ensemble des rubriques.</w:t>
      </w:r>
    </w:p>
    <w:p w14:paraId="787F8978" w14:textId="77777777" w:rsidR="00D77CB4" w:rsidRDefault="00F53E66">
      <w:pPr>
        <w:pStyle w:val="Titre2"/>
      </w:pPr>
      <w:r>
        <w:t>18.1 Accès et pilotage</w:t>
      </w:r>
    </w:p>
    <w:p w14:paraId="787F8979" w14:textId="77777777" w:rsidR="00D77CB4" w:rsidRDefault="00F53E66">
      <w:pPr>
        <w:spacing w:before="60" w:after="60"/>
        <w:jc w:val="center"/>
      </w:pPr>
      <w:r>
        <w:rPr>
          <w:noProof/>
        </w:rPr>
        <w:drawing>
          <wp:inline distT="0" distB="0" distL="0" distR="0" wp14:anchorId="787F89A5" wp14:editId="787F89A6">
            <wp:extent cx="5940000" cy="3341250"/>
            <wp:effectExtent l="0" t="0" r="0" b="0"/>
            <wp:docPr id="2" name="Image 2" descr="emma-01-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ma-01-login.png"/>
                    <pic:cNvPicPr/>
                  </pic:nvPicPr>
                  <pic:blipFill>
                    <a:blip r:embed="rId11"/>
                    <a:stretch>
                      <a:fillRect/>
                    </a:stretch>
                  </pic:blipFill>
                  <pic:spPr>
                    <a:xfrm>
                      <a:off x="0" y="0"/>
                      <a:ext cx="5940000" cy="3341250"/>
                    </a:xfrm>
                    <a:prstGeom prst="rect">
                      <a:avLst/>
                    </a:prstGeom>
                    <a:ln w="9525">
                      <a:solidFill>
                        <a:srgbClr val="C4D3DF"/>
                      </a:solidFill>
                    </a:ln>
                  </pic:spPr>
                </pic:pic>
              </a:graphicData>
            </a:graphic>
          </wp:inline>
        </w:drawing>
      </w:r>
    </w:p>
    <w:p w14:paraId="787F897A" w14:textId="77777777" w:rsidR="00D77CB4" w:rsidRDefault="00F53E66">
      <w:pPr>
        <w:spacing w:after="220"/>
        <w:jc w:val="center"/>
      </w:pPr>
      <w:r>
        <w:rPr>
          <w:b/>
          <w:color w:val="115E86"/>
          <w:sz w:val="18"/>
          <w:szCs w:val="18"/>
        </w:rPr>
        <w:t xml:space="preserve">Figure 1 — </w:t>
      </w:r>
      <w:r>
        <w:rPr>
          <w:color w:val="4A5A68"/>
          <w:sz w:val="18"/>
          <w:szCs w:val="18"/>
        </w:rPr>
        <w:t>Écran de connexion — identité EMMAS et sélection rapide des profils de démonstration.</w:t>
      </w:r>
    </w:p>
    <w:p w14:paraId="787F897B" w14:textId="77777777" w:rsidR="00D77CB4" w:rsidRDefault="00F53E66">
      <w:pPr>
        <w:spacing w:before="60" w:after="60"/>
        <w:jc w:val="center"/>
      </w:pPr>
      <w:r>
        <w:rPr>
          <w:noProof/>
        </w:rPr>
        <w:drawing>
          <wp:inline distT="0" distB="0" distL="0" distR="0" wp14:anchorId="787F89A7" wp14:editId="787F89A8">
            <wp:extent cx="5940000" cy="3341250"/>
            <wp:effectExtent l="0" t="0" r="0" b="0"/>
            <wp:docPr id="3" name="Image 3" descr="emma-02-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mma-02-dashboard.png"/>
                    <pic:cNvPicPr/>
                  </pic:nvPicPr>
                  <pic:blipFill>
                    <a:blip r:embed="rId12"/>
                    <a:stretch>
                      <a:fillRect/>
                    </a:stretch>
                  </pic:blipFill>
                  <pic:spPr>
                    <a:xfrm>
                      <a:off x="0" y="0"/>
                      <a:ext cx="5940000" cy="3341250"/>
                    </a:xfrm>
                    <a:prstGeom prst="rect">
                      <a:avLst/>
                    </a:prstGeom>
                    <a:ln w="9525">
                      <a:solidFill>
                        <a:srgbClr val="C4D3DF"/>
                      </a:solidFill>
                    </a:ln>
                  </pic:spPr>
                </pic:pic>
              </a:graphicData>
            </a:graphic>
          </wp:inline>
        </w:drawing>
      </w:r>
    </w:p>
    <w:p w14:paraId="787F897C" w14:textId="77777777" w:rsidR="00D77CB4" w:rsidRDefault="00F53E66">
      <w:pPr>
        <w:spacing w:after="220"/>
        <w:jc w:val="center"/>
      </w:pPr>
      <w:r>
        <w:rPr>
          <w:b/>
          <w:color w:val="115E86"/>
          <w:sz w:val="18"/>
          <w:szCs w:val="18"/>
        </w:rPr>
        <w:t xml:space="preserve">Figure 2 — </w:t>
      </w:r>
      <w:r>
        <w:rPr>
          <w:color w:val="4A5A68"/>
          <w:sz w:val="18"/>
          <w:szCs w:val="18"/>
        </w:rPr>
        <w:t>Tableau de bord affiché immédiatement après connexion : indicateurs financiers, commandes du jour, alertes de tournée, stocks et supervision.</w:t>
      </w:r>
    </w:p>
    <w:p w14:paraId="787F897D" w14:textId="77777777" w:rsidR="00D77CB4" w:rsidRDefault="00F53E66">
      <w:pPr>
        <w:spacing w:before="60" w:after="60"/>
        <w:jc w:val="center"/>
      </w:pPr>
      <w:r>
        <w:rPr>
          <w:noProof/>
        </w:rPr>
        <w:lastRenderedPageBreak/>
        <w:drawing>
          <wp:inline distT="0" distB="0" distL="0" distR="0" wp14:anchorId="787F89A9" wp14:editId="787F89AA">
            <wp:extent cx="5940000" cy="3341250"/>
            <wp:effectExtent l="0" t="0" r="0" b="0"/>
            <wp:docPr id="4" name="Image 4" descr="emma-19-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mma-19-roles.png"/>
                    <pic:cNvPicPr/>
                  </pic:nvPicPr>
                  <pic:blipFill>
                    <a:blip r:embed="rId13"/>
                    <a:stretch>
                      <a:fillRect/>
                    </a:stretch>
                  </pic:blipFill>
                  <pic:spPr>
                    <a:xfrm>
                      <a:off x="0" y="0"/>
                      <a:ext cx="5940000" cy="3341250"/>
                    </a:xfrm>
                    <a:prstGeom prst="rect">
                      <a:avLst/>
                    </a:prstGeom>
                    <a:ln w="9525">
                      <a:solidFill>
                        <a:srgbClr val="C4D3DF"/>
                      </a:solidFill>
                    </a:ln>
                  </pic:spPr>
                </pic:pic>
              </a:graphicData>
            </a:graphic>
          </wp:inline>
        </w:drawing>
      </w:r>
    </w:p>
    <w:p w14:paraId="787F897E" w14:textId="77777777" w:rsidR="00D77CB4" w:rsidRDefault="00F53E66">
      <w:pPr>
        <w:spacing w:after="220"/>
        <w:jc w:val="center"/>
      </w:pPr>
      <w:r>
        <w:rPr>
          <w:b/>
          <w:color w:val="115E86"/>
          <w:sz w:val="18"/>
          <w:szCs w:val="18"/>
        </w:rPr>
        <w:t xml:space="preserve">Figure 3 — </w:t>
      </w:r>
      <w:r>
        <w:rPr>
          <w:color w:val="4A5A68"/>
          <w:sz w:val="18"/>
          <w:szCs w:val="18"/>
        </w:rPr>
        <w:t>Même tableau de bord ouvert par un profil Caissier : le menu latéral est réduit à ses rubriques et les panneaux hors périmètre sont omis, sans dégrader l’écran.</w:t>
      </w:r>
    </w:p>
    <w:p w14:paraId="787F897F" w14:textId="77777777" w:rsidR="00D77CB4" w:rsidRDefault="00F53E66">
      <w:pPr>
        <w:spacing w:before="60" w:after="60"/>
        <w:jc w:val="center"/>
      </w:pPr>
      <w:r>
        <w:rPr>
          <w:noProof/>
        </w:rPr>
        <w:drawing>
          <wp:inline distT="0" distB="0" distL="0" distR="0" wp14:anchorId="787F89AB" wp14:editId="787F89AC">
            <wp:extent cx="5940000" cy="3341250"/>
            <wp:effectExtent l="0" t="0" r="0" b="0"/>
            <wp:docPr id="5" name="Image 5" descr="emma-17-observ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ma-17-observability.png"/>
                    <pic:cNvPicPr/>
                  </pic:nvPicPr>
                  <pic:blipFill>
                    <a:blip r:embed="rId14"/>
                    <a:stretch>
                      <a:fillRect/>
                    </a:stretch>
                  </pic:blipFill>
                  <pic:spPr>
                    <a:xfrm>
                      <a:off x="0" y="0"/>
                      <a:ext cx="5940000" cy="3341250"/>
                    </a:xfrm>
                    <a:prstGeom prst="rect">
                      <a:avLst/>
                    </a:prstGeom>
                    <a:ln w="9525">
                      <a:solidFill>
                        <a:srgbClr val="C4D3DF"/>
                      </a:solidFill>
                    </a:ln>
                  </pic:spPr>
                </pic:pic>
              </a:graphicData>
            </a:graphic>
          </wp:inline>
        </w:drawing>
      </w:r>
    </w:p>
    <w:p w14:paraId="787F8980" w14:textId="77777777" w:rsidR="00D77CB4" w:rsidRDefault="00F53E66">
      <w:pPr>
        <w:spacing w:after="220"/>
        <w:jc w:val="center"/>
      </w:pPr>
      <w:r>
        <w:rPr>
          <w:b/>
          <w:color w:val="115E86"/>
          <w:sz w:val="18"/>
          <w:szCs w:val="18"/>
        </w:rPr>
        <w:t xml:space="preserve">Figure 4 — </w:t>
      </w:r>
      <w:r>
        <w:rPr>
          <w:color w:val="4A5A68"/>
          <w:sz w:val="18"/>
          <w:szCs w:val="18"/>
        </w:rPr>
        <w:t xml:space="preserve">Supervision — état des services, synchronisations en attente, lots bloqués et contrôles </w:t>
      </w:r>
      <w:proofErr w:type="gramStart"/>
      <w:r>
        <w:rPr>
          <w:color w:val="4A5A68"/>
          <w:sz w:val="18"/>
          <w:szCs w:val="18"/>
        </w:rPr>
        <w:t>qualité ouverts</w:t>
      </w:r>
      <w:proofErr w:type="gramEnd"/>
      <w:r>
        <w:rPr>
          <w:color w:val="4A5A68"/>
          <w:sz w:val="18"/>
          <w:szCs w:val="18"/>
        </w:rPr>
        <w:t>.</w:t>
      </w:r>
    </w:p>
    <w:p w14:paraId="787F8981" w14:textId="77777777" w:rsidR="00D77CB4" w:rsidRDefault="00F53E66">
      <w:pPr>
        <w:pStyle w:val="Titre2"/>
      </w:pPr>
      <w:r>
        <w:lastRenderedPageBreak/>
        <w:t>18.2 Référentiels et cycle commercial</w:t>
      </w:r>
    </w:p>
    <w:p w14:paraId="787F8982" w14:textId="77777777" w:rsidR="00D77CB4" w:rsidRDefault="00F53E66">
      <w:pPr>
        <w:spacing w:before="60" w:after="60"/>
        <w:jc w:val="center"/>
      </w:pPr>
      <w:r>
        <w:rPr>
          <w:noProof/>
        </w:rPr>
        <w:drawing>
          <wp:inline distT="0" distB="0" distL="0" distR="0" wp14:anchorId="787F89AD" wp14:editId="787F89AE">
            <wp:extent cx="5940000" cy="3341250"/>
            <wp:effectExtent l="0" t="0" r="0" b="0"/>
            <wp:docPr id="6" name="Image 6" descr="emma-03-cl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mma-03-clients.png"/>
                    <pic:cNvPicPr/>
                  </pic:nvPicPr>
                  <pic:blipFill>
                    <a:blip r:embed="rId15"/>
                    <a:stretch>
                      <a:fillRect/>
                    </a:stretch>
                  </pic:blipFill>
                  <pic:spPr>
                    <a:xfrm>
                      <a:off x="0" y="0"/>
                      <a:ext cx="5940000" cy="3341250"/>
                    </a:xfrm>
                    <a:prstGeom prst="rect">
                      <a:avLst/>
                    </a:prstGeom>
                    <a:ln w="9525">
                      <a:solidFill>
                        <a:srgbClr val="C4D3DF"/>
                      </a:solidFill>
                    </a:ln>
                  </pic:spPr>
                </pic:pic>
              </a:graphicData>
            </a:graphic>
          </wp:inline>
        </w:drawing>
      </w:r>
    </w:p>
    <w:p w14:paraId="787F8983" w14:textId="77777777" w:rsidR="00D77CB4" w:rsidRDefault="00F53E66">
      <w:pPr>
        <w:spacing w:after="220"/>
        <w:jc w:val="center"/>
      </w:pPr>
      <w:r>
        <w:rPr>
          <w:b/>
          <w:color w:val="115E86"/>
          <w:sz w:val="18"/>
          <w:szCs w:val="18"/>
        </w:rPr>
        <w:t xml:space="preserve">Figure 5 — </w:t>
      </w:r>
      <w:r>
        <w:rPr>
          <w:color w:val="4A5A68"/>
          <w:sz w:val="18"/>
          <w:szCs w:val="18"/>
        </w:rPr>
        <w:t>Référentiel clients — code, segment, zone de distribution et solde de consignes.</w:t>
      </w:r>
    </w:p>
    <w:p w14:paraId="787F8984" w14:textId="77777777" w:rsidR="00D77CB4" w:rsidRDefault="00F53E66">
      <w:pPr>
        <w:spacing w:before="60" w:after="60"/>
        <w:jc w:val="center"/>
      </w:pPr>
      <w:r>
        <w:rPr>
          <w:noProof/>
        </w:rPr>
        <w:drawing>
          <wp:inline distT="0" distB="0" distL="0" distR="0" wp14:anchorId="787F89AF" wp14:editId="787F89B0">
            <wp:extent cx="5940000" cy="3341250"/>
            <wp:effectExtent l="0" t="0" r="0" b="0"/>
            <wp:docPr id="7" name="Image 7" descr="emma-05-produ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mma-05-products.png"/>
                    <pic:cNvPicPr/>
                  </pic:nvPicPr>
                  <pic:blipFill>
                    <a:blip r:embed="rId16"/>
                    <a:stretch>
                      <a:fillRect/>
                    </a:stretch>
                  </pic:blipFill>
                  <pic:spPr>
                    <a:xfrm>
                      <a:off x="0" y="0"/>
                      <a:ext cx="5940000" cy="3341250"/>
                    </a:xfrm>
                    <a:prstGeom prst="rect">
                      <a:avLst/>
                    </a:prstGeom>
                    <a:ln w="9525">
                      <a:solidFill>
                        <a:srgbClr val="C4D3DF"/>
                      </a:solidFill>
                    </a:ln>
                  </pic:spPr>
                </pic:pic>
              </a:graphicData>
            </a:graphic>
          </wp:inline>
        </w:drawing>
      </w:r>
    </w:p>
    <w:p w14:paraId="787F8985" w14:textId="77777777" w:rsidR="00D77CB4" w:rsidRDefault="00F53E66">
      <w:pPr>
        <w:spacing w:after="220"/>
        <w:jc w:val="center"/>
      </w:pPr>
      <w:r>
        <w:rPr>
          <w:b/>
          <w:color w:val="115E86"/>
          <w:sz w:val="18"/>
          <w:szCs w:val="18"/>
        </w:rPr>
        <w:t xml:space="preserve">Figure 6 — </w:t>
      </w:r>
      <w:r>
        <w:rPr>
          <w:color w:val="4A5A68"/>
          <w:sz w:val="18"/>
          <w:szCs w:val="18"/>
        </w:rPr>
        <w:t>Catalogue produits — formats conditionnés, tarifs et caractère réutilisable de l’emballage.</w:t>
      </w:r>
    </w:p>
    <w:p w14:paraId="787F8986" w14:textId="77777777" w:rsidR="00D77CB4" w:rsidRDefault="00F53E66">
      <w:pPr>
        <w:spacing w:before="60" w:after="60"/>
        <w:jc w:val="center"/>
      </w:pPr>
      <w:r>
        <w:rPr>
          <w:noProof/>
        </w:rPr>
        <w:lastRenderedPageBreak/>
        <w:drawing>
          <wp:inline distT="0" distB="0" distL="0" distR="0" wp14:anchorId="787F89B1" wp14:editId="787F89B2">
            <wp:extent cx="5940000" cy="3341250"/>
            <wp:effectExtent l="0" t="0" r="0" b="0"/>
            <wp:docPr id="8" name="Image 8" descr="emma-04-or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mma-04-orders.png"/>
                    <pic:cNvPicPr/>
                  </pic:nvPicPr>
                  <pic:blipFill>
                    <a:blip r:embed="rId17"/>
                    <a:stretch>
                      <a:fillRect/>
                    </a:stretch>
                  </pic:blipFill>
                  <pic:spPr>
                    <a:xfrm>
                      <a:off x="0" y="0"/>
                      <a:ext cx="5940000" cy="3341250"/>
                    </a:xfrm>
                    <a:prstGeom prst="rect">
                      <a:avLst/>
                    </a:prstGeom>
                    <a:ln w="9525">
                      <a:solidFill>
                        <a:srgbClr val="C4D3DF"/>
                      </a:solidFill>
                    </a:ln>
                  </pic:spPr>
                </pic:pic>
              </a:graphicData>
            </a:graphic>
          </wp:inline>
        </w:drawing>
      </w:r>
    </w:p>
    <w:p w14:paraId="787F8987" w14:textId="77777777" w:rsidR="00D77CB4" w:rsidRDefault="00F53E66">
      <w:pPr>
        <w:spacing w:after="220"/>
        <w:jc w:val="center"/>
      </w:pPr>
      <w:r>
        <w:rPr>
          <w:b/>
          <w:color w:val="115E86"/>
          <w:sz w:val="18"/>
          <w:szCs w:val="18"/>
        </w:rPr>
        <w:t xml:space="preserve">Figure 7 — </w:t>
      </w:r>
      <w:r>
        <w:rPr>
          <w:color w:val="4A5A68"/>
          <w:sz w:val="18"/>
          <w:szCs w:val="18"/>
        </w:rPr>
        <w:t>Commandes — historique et statuts du cycle de vie.</w:t>
      </w:r>
    </w:p>
    <w:p w14:paraId="787F8988" w14:textId="77777777" w:rsidR="00D77CB4" w:rsidRDefault="00F53E66">
      <w:pPr>
        <w:spacing w:before="60" w:after="60"/>
        <w:jc w:val="center"/>
      </w:pPr>
      <w:r>
        <w:rPr>
          <w:noProof/>
        </w:rPr>
        <w:drawing>
          <wp:inline distT="0" distB="0" distL="0" distR="0" wp14:anchorId="787F89B3" wp14:editId="787F89B4">
            <wp:extent cx="5940000" cy="3341250"/>
            <wp:effectExtent l="0" t="0" r="0" b="0"/>
            <wp:docPr id="9" name="Image 9" descr="emma-13-loyal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mma-13-loyalty.png"/>
                    <pic:cNvPicPr/>
                  </pic:nvPicPr>
                  <pic:blipFill>
                    <a:blip r:embed="rId18"/>
                    <a:stretch>
                      <a:fillRect/>
                    </a:stretch>
                  </pic:blipFill>
                  <pic:spPr>
                    <a:xfrm>
                      <a:off x="0" y="0"/>
                      <a:ext cx="5940000" cy="3341250"/>
                    </a:xfrm>
                    <a:prstGeom prst="rect">
                      <a:avLst/>
                    </a:prstGeom>
                    <a:ln w="9525">
                      <a:solidFill>
                        <a:srgbClr val="C4D3DF"/>
                      </a:solidFill>
                    </a:ln>
                  </pic:spPr>
                </pic:pic>
              </a:graphicData>
            </a:graphic>
          </wp:inline>
        </w:drawing>
      </w:r>
    </w:p>
    <w:p w14:paraId="787F8989" w14:textId="77777777" w:rsidR="00D77CB4" w:rsidRDefault="00F53E66">
      <w:pPr>
        <w:spacing w:after="220"/>
        <w:jc w:val="center"/>
      </w:pPr>
      <w:r>
        <w:rPr>
          <w:b/>
          <w:color w:val="115E86"/>
          <w:sz w:val="18"/>
          <w:szCs w:val="18"/>
        </w:rPr>
        <w:t xml:space="preserve">Figure 8 — </w:t>
      </w:r>
      <w:r>
        <w:rPr>
          <w:color w:val="4A5A68"/>
          <w:sz w:val="18"/>
          <w:szCs w:val="18"/>
        </w:rPr>
        <w:t>Fidélité — points cumulés et niveau atteint par client.</w:t>
      </w:r>
    </w:p>
    <w:p w14:paraId="787F898A" w14:textId="77777777" w:rsidR="00D77CB4" w:rsidRDefault="00F53E66">
      <w:pPr>
        <w:pStyle w:val="Titre2"/>
      </w:pPr>
      <w:r>
        <w:lastRenderedPageBreak/>
        <w:t>18.3 Production et qualité</w:t>
      </w:r>
    </w:p>
    <w:p w14:paraId="787F898B" w14:textId="77777777" w:rsidR="00D77CB4" w:rsidRDefault="00F53E66">
      <w:pPr>
        <w:spacing w:before="60" w:after="60"/>
        <w:jc w:val="center"/>
      </w:pPr>
      <w:r>
        <w:rPr>
          <w:noProof/>
        </w:rPr>
        <w:drawing>
          <wp:inline distT="0" distB="0" distL="0" distR="0" wp14:anchorId="787F89B5" wp14:editId="787F89B6">
            <wp:extent cx="5940000" cy="3341250"/>
            <wp:effectExtent l="0" t="0" r="0" b="0"/>
            <wp:docPr id="10" name="Image 10" descr="emma-06-produ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mma-06-production.png"/>
                    <pic:cNvPicPr/>
                  </pic:nvPicPr>
                  <pic:blipFill>
                    <a:blip r:embed="rId19"/>
                    <a:stretch>
                      <a:fillRect/>
                    </a:stretch>
                  </pic:blipFill>
                  <pic:spPr>
                    <a:xfrm>
                      <a:off x="0" y="0"/>
                      <a:ext cx="5940000" cy="3341250"/>
                    </a:xfrm>
                    <a:prstGeom prst="rect">
                      <a:avLst/>
                    </a:prstGeom>
                    <a:ln w="9525">
                      <a:solidFill>
                        <a:srgbClr val="C4D3DF"/>
                      </a:solidFill>
                    </a:ln>
                  </pic:spPr>
                </pic:pic>
              </a:graphicData>
            </a:graphic>
          </wp:inline>
        </w:drawing>
      </w:r>
    </w:p>
    <w:p w14:paraId="787F898C" w14:textId="77777777" w:rsidR="00D77CB4" w:rsidRDefault="00F53E66">
      <w:pPr>
        <w:spacing w:after="220"/>
        <w:jc w:val="center"/>
      </w:pPr>
      <w:r>
        <w:rPr>
          <w:b/>
          <w:color w:val="115E86"/>
          <w:sz w:val="18"/>
          <w:szCs w:val="18"/>
        </w:rPr>
        <w:t xml:space="preserve">Figure 9 — </w:t>
      </w:r>
      <w:r>
        <w:rPr>
          <w:color w:val="4A5A68"/>
          <w:sz w:val="18"/>
          <w:szCs w:val="18"/>
        </w:rPr>
        <w:t>Ordres de fabrication — création d’un ordre, numérotation des lots, quantités planifiées et produites, statut de lot et action de libération.</w:t>
      </w:r>
    </w:p>
    <w:p w14:paraId="787F898D" w14:textId="77777777" w:rsidR="00D77CB4" w:rsidRDefault="00F53E66">
      <w:pPr>
        <w:spacing w:before="60" w:after="60"/>
        <w:jc w:val="center"/>
      </w:pPr>
      <w:r>
        <w:rPr>
          <w:noProof/>
        </w:rPr>
        <w:drawing>
          <wp:inline distT="0" distB="0" distL="0" distR="0" wp14:anchorId="787F89B7" wp14:editId="787F89B8">
            <wp:extent cx="5940000" cy="3341250"/>
            <wp:effectExtent l="0" t="0" r="0" b="0"/>
            <wp:docPr id="11" name="Image 11" descr="emma-07-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mma-07-quality.png"/>
                    <pic:cNvPicPr/>
                  </pic:nvPicPr>
                  <pic:blipFill>
                    <a:blip r:embed="rId20"/>
                    <a:stretch>
                      <a:fillRect/>
                    </a:stretch>
                  </pic:blipFill>
                  <pic:spPr>
                    <a:xfrm>
                      <a:off x="0" y="0"/>
                      <a:ext cx="5940000" cy="3341250"/>
                    </a:xfrm>
                    <a:prstGeom prst="rect">
                      <a:avLst/>
                    </a:prstGeom>
                    <a:ln w="9525">
                      <a:solidFill>
                        <a:srgbClr val="C4D3DF"/>
                      </a:solidFill>
                    </a:ln>
                  </pic:spPr>
                </pic:pic>
              </a:graphicData>
            </a:graphic>
          </wp:inline>
        </w:drawing>
      </w:r>
    </w:p>
    <w:p w14:paraId="787F898E" w14:textId="77777777" w:rsidR="00D77CB4" w:rsidRDefault="00F53E66">
      <w:pPr>
        <w:spacing w:after="220"/>
        <w:jc w:val="center"/>
      </w:pPr>
      <w:r>
        <w:rPr>
          <w:b/>
          <w:color w:val="115E86"/>
          <w:sz w:val="18"/>
          <w:szCs w:val="18"/>
        </w:rPr>
        <w:t xml:space="preserve">Figure 10 — </w:t>
      </w:r>
      <w:r>
        <w:rPr>
          <w:color w:val="4A5A68"/>
          <w:sz w:val="18"/>
          <w:szCs w:val="18"/>
        </w:rPr>
        <w:t>Contrôle qualité — saisie des paramètres physico-chimiques et décision de conformité conditionnant la libération du lot.</w:t>
      </w:r>
    </w:p>
    <w:p w14:paraId="787F898F" w14:textId="77777777" w:rsidR="00D77CB4" w:rsidRDefault="00F53E66">
      <w:pPr>
        <w:spacing w:before="60" w:after="60"/>
        <w:jc w:val="center"/>
      </w:pPr>
      <w:r>
        <w:rPr>
          <w:noProof/>
        </w:rPr>
        <w:lastRenderedPageBreak/>
        <w:drawing>
          <wp:inline distT="0" distB="0" distL="0" distR="0" wp14:anchorId="787F89B9" wp14:editId="787F89BA">
            <wp:extent cx="5940000" cy="3341250"/>
            <wp:effectExtent l="0" t="0" r="0" b="0"/>
            <wp:docPr id="12" name="Image 12" descr="emma-08-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mma-08-stock.png"/>
                    <pic:cNvPicPr/>
                  </pic:nvPicPr>
                  <pic:blipFill>
                    <a:blip r:embed="rId21"/>
                    <a:stretch>
                      <a:fillRect/>
                    </a:stretch>
                  </pic:blipFill>
                  <pic:spPr>
                    <a:xfrm>
                      <a:off x="0" y="0"/>
                      <a:ext cx="5940000" cy="3341250"/>
                    </a:xfrm>
                    <a:prstGeom prst="rect">
                      <a:avLst/>
                    </a:prstGeom>
                    <a:ln w="9525">
                      <a:solidFill>
                        <a:srgbClr val="C4D3DF"/>
                      </a:solidFill>
                    </a:ln>
                  </pic:spPr>
                </pic:pic>
              </a:graphicData>
            </a:graphic>
          </wp:inline>
        </w:drawing>
      </w:r>
    </w:p>
    <w:p w14:paraId="787F8990" w14:textId="77777777" w:rsidR="00D77CB4" w:rsidRDefault="00F53E66">
      <w:pPr>
        <w:spacing w:after="220"/>
        <w:jc w:val="center"/>
      </w:pPr>
      <w:r>
        <w:rPr>
          <w:b/>
          <w:color w:val="115E86"/>
          <w:sz w:val="18"/>
          <w:szCs w:val="18"/>
        </w:rPr>
        <w:t xml:space="preserve">Figure 11 — </w:t>
      </w:r>
      <w:r>
        <w:rPr>
          <w:color w:val="4A5A68"/>
          <w:sz w:val="18"/>
          <w:szCs w:val="18"/>
        </w:rPr>
        <w:t>Stocks — inventaire par produit, emplacement et lot.</w:t>
      </w:r>
    </w:p>
    <w:p w14:paraId="787F8991" w14:textId="77777777" w:rsidR="00D77CB4" w:rsidRDefault="00F53E66">
      <w:pPr>
        <w:pStyle w:val="Titre2"/>
      </w:pPr>
      <w:r>
        <w:t>18.4 Distribution et terrain</w:t>
      </w:r>
    </w:p>
    <w:p w14:paraId="787F8992" w14:textId="77777777" w:rsidR="00D77CB4" w:rsidRDefault="00F53E66">
      <w:pPr>
        <w:spacing w:before="60" w:after="60"/>
        <w:jc w:val="center"/>
      </w:pPr>
      <w:r>
        <w:rPr>
          <w:noProof/>
        </w:rPr>
        <w:drawing>
          <wp:inline distT="0" distB="0" distL="0" distR="0" wp14:anchorId="787F89BB" wp14:editId="787F89BC">
            <wp:extent cx="5940000" cy="3341250"/>
            <wp:effectExtent l="0" t="0" r="0" b="0"/>
            <wp:docPr id="13" name="Image 13" descr="emma-09-tou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mma-09-tours.png"/>
                    <pic:cNvPicPr/>
                  </pic:nvPicPr>
                  <pic:blipFill>
                    <a:blip r:embed="rId22"/>
                    <a:stretch>
                      <a:fillRect/>
                    </a:stretch>
                  </pic:blipFill>
                  <pic:spPr>
                    <a:xfrm>
                      <a:off x="0" y="0"/>
                      <a:ext cx="5940000" cy="3341250"/>
                    </a:xfrm>
                    <a:prstGeom prst="rect">
                      <a:avLst/>
                    </a:prstGeom>
                    <a:ln w="9525">
                      <a:solidFill>
                        <a:srgbClr val="C4D3DF"/>
                      </a:solidFill>
                    </a:ln>
                  </pic:spPr>
                </pic:pic>
              </a:graphicData>
            </a:graphic>
          </wp:inline>
        </w:drawing>
      </w:r>
    </w:p>
    <w:p w14:paraId="787F8993" w14:textId="77777777" w:rsidR="00D77CB4" w:rsidRDefault="00F53E66">
      <w:pPr>
        <w:spacing w:after="220"/>
        <w:jc w:val="center"/>
      </w:pPr>
      <w:r>
        <w:rPr>
          <w:b/>
          <w:color w:val="115E86"/>
          <w:sz w:val="18"/>
          <w:szCs w:val="18"/>
        </w:rPr>
        <w:t xml:space="preserve">Figure 12 — </w:t>
      </w:r>
      <w:r>
        <w:rPr>
          <w:color w:val="4A5A68"/>
          <w:sz w:val="18"/>
          <w:szCs w:val="18"/>
        </w:rPr>
        <w:t>Tournées — planification par zone, affectation du livreur et du véhicule.</w:t>
      </w:r>
    </w:p>
    <w:p w14:paraId="787F8994" w14:textId="77777777" w:rsidR="00D77CB4" w:rsidRDefault="00F53E66">
      <w:pPr>
        <w:spacing w:before="60" w:after="60"/>
        <w:jc w:val="center"/>
      </w:pPr>
      <w:r>
        <w:rPr>
          <w:noProof/>
        </w:rPr>
        <w:lastRenderedPageBreak/>
        <w:drawing>
          <wp:inline distT="0" distB="0" distL="0" distR="0" wp14:anchorId="787F89BD" wp14:editId="787F89BE">
            <wp:extent cx="5940000" cy="3341250"/>
            <wp:effectExtent l="0" t="0" r="0" b="0"/>
            <wp:docPr id="14" name="Image 14" descr="emma-11-deliv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mma-11-deliveries.png"/>
                    <pic:cNvPicPr/>
                  </pic:nvPicPr>
                  <pic:blipFill>
                    <a:blip r:embed="rId23"/>
                    <a:stretch>
                      <a:fillRect/>
                    </a:stretch>
                  </pic:blipFill>
                  <pic:spPr>
                    <a:xfrm>
                      <a:off x="0" y="0"/>
                      <a:ext cx="5940000" cy="3341250"/>
                    </a:xfrm>
                    <a:prstGeom prst="rect">
                      <a:avLst/>
                    </a:prstGeom>
                    <a:ln w="9525">
                      <a:solidFill>
                        <a:srgbClr val="C4D3DF"/>
                      </a:solidFill>
                    </a:ln>
                  </pic:spPr>
                </pic:pic>
              </a:graphicData>
            </a:graphic>
          </wp:inline>
        </w:drawing>
      </w:r>
    </w:p>
    <w:p w14:paraId="787F8995" w14:textId="77777777" w:rsidR="00D77CB4" w:rsidRDefault="00F53E66">
      <w:pPr>
        <w:spacing w:after="220"/>
        <w:jc w:val="center"/>
      </w:pPr>
      <w:r>
        <w:rPr>
          <w:b/>
          <w:color w:val="115E86"/>
          <w:sz w:val="18"/>
          <w:szCs w:val="18"/>
        </w:rPr>
        <w:t xml:space="preserve">Figure 13 — </w:t>
      </w:r>
      <w:r>
        <w:rPr>
          <w:color w:val="4A5A68"/>
          <w:sz w:val="18"/>
          <w:szCs w:val="18"/>
        </w:rPr>
        <w:t>Livraisons — historique et statuts, dont les livraisons partielles.</w:t>
      </w:r>
    </w:p>
    <w:p w14:paraId="787F8996" w14:textId="77777777" w:rsidR="00D77CB4" w:rsidRDefault="00F53E66">
      <w:pPr>
        <w:spacing w:before="60" w:after="60"/>
        <w:jc w:val="center"/>
      </w:pPr>
      <w:r>
        <w:rPr>
          <w:noProof/>
        </w:rPr>
        <w:drawing>
          <wp:inline distT="0" distB="0" distL="0" distR="0" wp14:anchorId="787F89BF" wp14:editId="787F89C0">
            <wp:extent cx="5940000" cy="3341250"/>
            <wp:effectExtent l="0" t="0" r="0" b="0"/>
            <wp:docPr id="15" name="Image 15" descr="emma-12-consig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mma-12-consignes.png"/>
                    <pic:cNvPicPr/>
                  </pic:nvPicPr>
                  <pic:blipFill>
                    <a:blip r:embed="rId24"/>
                    <a:stretch>
                      <a:fillRect/>
                    </a:stretch>
                  </pic:blipFill>
                  <pic:spPr>
                    <a:xfrm>
                      <a:off x="0" y="0"/>
                      <a:ext cx="5940000" cy="3341250"/>
                    </a:xfrm>
                    <a:prstGeom prst="rect">
                      <a:avLst/>
                    </a:prstGeom>
                    <a:ln w="9525">
                      <a:solidFill>
                        <a:srgbClr val="C4D3DF"/>
                      </a:solidFill>
                    </a:ln>
                  </pic:spPr>
                </pic:pic>
              </a:graphicData>
            </a:graphic>
          </wp:inline>
        </w:drawing>
      </w:r>
    </w:p>
    <w:p w14:paraId="787F8997" w14:textId="77777777" w:rsidR="00D77CB4" w:rsidRDefault="00F53E66">
      <w:pPr>
        <w:spacing w:after="220"/>
        <w:jc w:val="center"/>
      </w:pPr>
      <w:r>
        <w:rPr>
          <w:b/>
          <w:color w:val="115E86"/>
          <w:sz w:val="18"/>
          <w:szCs w:val="18"/>
        </w:rPr>
        <w:t xml:space="preserve">Figure 14 — </w:t>
      </w:r>
      <w:r>
        <w:rPr>
          <w:color w:val="4A5A68"/>
          <w:sz w:val="18"/>
          <w:szCs w:val="18"/>
        </w:rPr>
        <w:t>Consignes circulaires — rotations restantes par emballage et parc de fontaines.</w:t>
      </w:r>
    </w:p>
    <w:p w14:paraId="787F8998" w14:textId="77777777" w:rsidR="00D77CB4" w:rsidRDefault="00F53E66">
      <w:pPr>
        <w:spacing w:before="60" w:after="60"/>
        <w:jc w:val="center"/>
      </w:pPr>
      <w:r>
        <w:rPr>
          <w:noProof/>
        </w:rPr>
        <w:lastRenderedPageBreak/>
        <w:drawing>
          <wp:inline distT="0" distB="0" distL="0" distR="0" wp14:anchorId="787F89C1" wp14:editId="787F89C2">
            <wp:extent cx="2164777" cy="4680000"/>
            <wp:effectExtent l="0" t="0" r="0" b="0"/>
            <wp:docPr id="16" name="Image 16" descr="emma-18-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mma-18-mobile.png"/>
                    <pic:cNvPicPr/>
                  </pic:nvPicPr>
                  <pic:blipFill>
                    <a:blip r:embed="rId25"/>
                    <a:stretch>
                      <a:fillRect/>
                    </a:stretch>
                  </pic:blipFill>
                  <pic:spPr>
                    <a:xfrm>
                      <a:off x="0" y="0"/>
                      <a:ext cx="2164777" cy="4680000"/>
                    </a:xfrm>
                    <a:prstGeom prst="rect">
                      <a:avLst/>
                    </a:prstGeom>
                    <a:ln w="9525">
                      <a:solidFill>
                        <a:srgbClr val="C4D3DF"/>
                      </a:solidFill>
                    </a:ln>
                  </pic:spPr>
                </pic:pic>
              </a:graphicData>
            </a:graphic>
          </wp:inline>
        </w:drawing>
      </w:r>
    </w:p>
    <w:p w14:paraId="787F8999" w14:textId="77777777" w:rsidR="00D77CB4" w:rsidRDefault="00F53E66">
      <w:pPr>
        <w:spacing w:after="220"/>
        <w:jc w:val="center"/>
      </w:pPr>
      <w:r>
        <w:rPr>
          <w:b/>
          <w:color w:val="115E86"/>
          <w:sz w:val="18"/>
          <w:szCs w:val="18"/>
        </w:rPr>
        <w:t xml:space="preserve">Figure 15 — </w:t>
      </w:r>
      <w:r>
        <w:rPr>
          <w:color w:val="4A5A68"/>
          <w:sz w:val="18"/>
          <w:szCs w:val="18"/>
        </w:rPr>
        <w:t>Interface terrain sur téléphone — tournée assignée au livreur, commandes à livrer et démarrage de tournée.</w:t>
      </w:r>
    </w:p>
    <w:p w14:paraId="787F899A" w14:textId="77777777" w:rsidR="00D77CB4" w:rsidRDefault="00F53E66">
      <w:pPr>
        <w:pStyle w:val="Titre2"/>
      </w:pPr>
      <w:r>
        <w:t>18.5 Finance, personnel et administration</w:t>
      </w:r>
    </w:p>
    <w:p w14:paraId="787F899B" w14:textId="77777777" w:rsidR="00D77CB4" w:rsidRDefault="00F53E66">
      <w:pPr>
        <w:spacing w:before="60" w:after="60"/>
        <w:jc w:val="center"/>
      </w:pPr>
      <w:r>
        <w:rPr>
          <w:noProof/>
        </w:rPr>
        <w:drawing>
          <wp:inline distT="0" distB="0" distL="0" distR="0" wp14:anchorId="787F89C3" wp14:editId="787F89C4">
            <wp:extent cx="5940000" cy="3341250"/>
            <wp:effectExtent l="0" t="0" r="0" b="0"/>
            <wp:docPr id="17" name="Image 17" descr="emma-10-pay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mma-10-payments.png"/>
                    <pic:cNvPicPr/>
                  </pic:nvPicPr>
                  <pic:blipFill>
                    <a:blip r:embed="rId26"/>
                    <a:stretch>
                      <a:fillRect/>
                    </a:stretch>
                  </pic:blipFill>
                  <pic:spPr>
                    <a:xfrm>
                      <a:off x="0" y="0"/>
                      <a:ext cx="5940000" cy="3341250"/>
                    </a:xfrm>
                    <a:prstGeom prst="rect">
                      <a:avLst/>
                    </a:prstGeom>
                    <a:ln w="9525">
                      <a:solidFill>
                        <a:srgbClr val="C4D3DF"/>
                      </a:solidFill>
                    </a:ln>
                  </pic:spPr>
                </pic:pic>
              </a:graphicData>
            </a:graphic>
          </wp:inline>
        </w:drawing>
      </w:r>
    </w:p>
    <w:p w14:paraId="787F899C" w14:textId="77777777" w:rsidR="00D77CB4" w:rsidRDefault="00F53E66">
      <w:pPr>
        <w:spacing w:after="220"/>
        <w:jc w:val="center"/>
      </w:pPr>
      <w:r>
        <w:rPr>
          <w:b/>
          <w:color w:val="115E86"/>
          <w:sz w:val="18"/>
          <w:szCs w:val="18"/>
        </w:rPr>
        <w:t xml:space="preserve">Figure 16 — </w:t>
      </w:r>
      <w:r>
        <w:rPr>
          <w:color w:val="4A5A68"/>
          <w:sz w:val="18"/>
          <w:szCs w:val="18"/>
        </w:rPr>
        <w:t>Encaissements — registre multi-moyens intégrant les paiements par monnaie électronique (M-Pesa, Orange Money, Airtel Money).</w:t>
      </w:r>
    </w:p>
    <w:p w14:paraId="787F899D" w14:textId="77777777" w:rsidR="00D77CB4" w:rsidRDefault="00F53E66">
      <w:pPr>
        <w:spacing w:before="60" w:after="60"/>
        <w:jc w:val="center"/>
      </w:pPr>
      <w:r>
        <w:rPr>
          <w:noProof/>
        </w:rPr>
        <w:lastRenderedPageBreak/>
        <w:drawing>
          <wp:inline distT="0" distB="0" distL="0" distR="0" wp14:anchorId="787F89C5" wp14:editId="787F89C6">
            <wp:extent cx="5940000" cy="3341250"/>
            <wp:effectExtent l="0" t="0" r="0" b="0"/>
            <wp:docPr id="18" name="Image 18" descr="emma-14-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mma-14-hr.png"/>
                    <pic:cNvPicPr/>
                  </pic:nvPicPr>
                  <pic:blipFill>
                    <a:blip r:embed="rId27"/>
                    <a:stretch>
                      <a:fillRect/>
                    </a:stretch>
                  </pic:blipFill>
                  <pic:spPr>
                    <a:xfrm>
                      <a:off x="0" y="0"/>
                      <a:ext cx="5940000" cy="3341250"/>
                    </a:xfrm>
                    <a:prstGeom prst="rect">
                      <a:avLst/>
                    </a:prstGeom>
                    <a:ln w="9525">
                      <a:solidFill>
                        <a:srgbClr val="C4D3DF"/>
                      </a:solidFill>
                    </a:ln>
                  </pic:spPr>
                </pic:pic>
              </a:graphicData>
            </a:graphic>
          </wp:inline>
        </w:drawing>
      </w:r>
    </w:p>
    <w:p w14:paraId="787F899E" w14:textId="77777777" w:rsidR="00D77CB4" w:rsidRDefault="00F53E66">
      <w:pPr>
        <w:spacing w:after="220"/>
        <w:jc w:val="center"/>
      </w:pPr>
      <w:r>
        <w:rPr>
          <w:b/>
          <w:color w:val="115E86"/>
          <w:sz w:val="18"/>
          <w:szCs w:val="18"/>
        </w:rPr>
        <w:t xml:space="preserve">Figure 17 — </w:t>
      </w:r>
      <w:r>
        <w:rPr>
          <w:color w:val="4A5A68"/>
          <w:sz w:val="18"/>
          <w:szCs w:val="18"/>
        </w:rPr>
        <w:t>Personnel — planification des vacations par poste et suivi de validation.</w:t>
      </w:r>
    </w:p>
    <w:p w14:paraId="787F899F" w14:textId="77777777" w:rsidR="00D77CB4" w:rsidRDefault="00F53E66">
      <w:pPr>
        <w:spacing w:before="60" w:after="60"/>
        <w:jc w:val="center"/>
      </w:pPr>
      <w:r>
        <w:rPr>
          <w:noProof/>
        </w:rPr>
        <w:drawing>
          <wp:inline distT="0" distB="0" distL="0" distR="0" wp14:anchorId="787F89C7" wp14:editId="787F89C8">
            <wp:extent cx="5940000" cy="3341250"/>
            <wp:effectExtent l="0" t="0" r="0" b="0"/>
            <wp:docPr id="19" name="Image 19" descr="emma-15-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mma-15-users.png"/>
                    <pic:cNvPicPr/>
                  </pic:nvPicPr>
                  <pic:blipFill>
                    <a:blip r:embed="rId28"/>
                    <a:stretch>
                      <a:fillRect/>
                    </a:stretch>
                  </pic:blipFill>
                  <pic:spPr>
                    <a:xfrm>
                      <a:off x="0" y="0"/>
                      <a:ext cx="5940000" cy="3341250"/>
                    </a:xfrm>
                    <a:prstGeom prst="rect">
                      <a:avLst/>
                    </a:prstGeom>
                    <a:ln w="9525">
                      <a:solidFill>
                        <a:srgbClr val="C4D3DF"/>
                      </a:solidFill>
                    </a:ln>
                  </pic:spPr>
                </pic:pic>
              </a:graphicData>
            </a:graphic>
          </wp:inline>
        </w:drawing>
      </w:r>
    </w:p>
    <w:p w14:paraId="787F89A0" w14:textId="77777777" w:rsidR="00D77CB4" w:rsidRDefault="00F53E66">
      <w:pPr>
        <w:spacing w:after="220"/>
        <w:jc w:val="center"/>
      </w:pPr>
      <w:r>
        <w:rPr>
          <w:b/>
          <w:color w:val="115E86"/>
          <w:sz w:val="18"/>
          <w:szCs w:val="18"/>
        </w:rPr>
        <w:t xml:space="preserve">Figure 18 — </w:t>
      </w:r>
      <w:r>
        <w:rPr>
          <w:color w:val="4A5A68"/>
          <w:sz w:val="18"/>
          <w:szCs w:val="18"/>
        </w:rPr>
        <w:t>Utilisateurs — comptes, profils d’habilitation et état d’activation.</w:t>
      </w:r>
    </w:p>
    <w:p w14:paraId="787F89A1" w14:textId="77777777" w:rsidR="00D77CB4" w:rsidRDefault="00F53E66">
      <w:pPr>
        <w:spacing w:before="60" w:after="60"/>
        <w:jc w:val="center"/>
      </w:pPr>
      <w:r>
        <w:rPr>
          <w:noProof/>
        </w:rPr>
        <w:lastRenderedPageBreak/>
        <w:drawing>
          <wp:inline distT="0" distB="0" distL="0" distR="0" wp14:anchorId="787F89C9" wp14:editId="787F89CA">
            <wp:extent cx="5940000" cy="3341250"/>
            <wp:effectExtent l="0" t="0" r="0" b="0"/>
            <wp:docPr id="20" name="Image 20" descr="emma-16-notif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mma-16-notifications.png"/>
                    <pic:cNvPicPr/>
                  </pic:nvPicPr>
                  <pic:blipFill>
                    <a:blip r:embed="rId29"/>
                    <a:stretch>
                      <a:fillRect/>
                    </a:stretch>
                  </pic:blipFill>
                  <pic:spPr>
                    <a:xfrm>
                      <a:off x="0" y="0"/>
                      <a:ext cx="5940000" cy="3341250"/>
                    </a:xfrm>
                    <a:prstGeom prst="rect">
                      <a:avLst/>
                    </a:prstGeom>
                    <a:ln w="9525">
                      <a:solidFill>
                        <a:srgbClr val="C4D3DF"/>
                      </a:solidFill>
                    </a:ln>
                  </pic:spPr>
                </pic:pic>
              </a:graphicData>
            </a:graphic>
          </wp:inline>
        </w:drawing>
      </w:r>
    </w:p>
    <w:p w14:paraId="787F89A2" w14:textId="77777777" w:rsidR="00D77CB4" w:rsidRDefault="00F53E66">
      <w:pPr>
        <w:spacing w:after="220"/>
        <w:jc w:val="center"/>
      </w:pPr>
      <w:r>
        <w:rPr>
          <w:b/>
          <w:color w:val="115E86"/>
          <w:sz w:val="18"/>
          <w:szCs w:val="18"/>
        </w:rPr>
        <w:t xml:space="preserve">Figure 19 — </w:t>
      </w:r>
      <w:r>
        <w:rPr>
          <w:color w:val="4A5A68"/>
          <w:sz w:val="18"/>
          <w:szCs w:val="18"/>
        </w:rPr>
        <w:t>Notifications — messages typés et catégorisés selon le profil connecté.</w:t>
      </w:r>
    </w:p>
    <w:sectPr w:rsidR="00D77CB4">
      <w:footerReference w:type="default" r:id="rId30"/>
      <w:pgSz w:w="11906" w:h="16838"/>
      <w:pgMar w:top="1276" w:right="1134" w:bottom="127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33F7" w14:textId="77777777" w:rsidR="00F53E66" w:rsidRDefault="00F53E66">
      <w:pPr>
        <w:spacing w:after="0" w:line="240" w:lineRule="auto"/>
      </w:pPr>
      <w:r>
        <w:separator/>
      </w:r>
    </w:p>
  </w:endnote>
  <w:endnote w:type="continuationSeparator" w:id="0">
    <w:p w14:paraId="4F3E1C70" w14:textId="77777777" w:rsidR="00F53E66" w:rsidRDefault="00F53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89CB" w14:textId="77777777" w:rsidR="00D77CB4" w:rsidRDefault="00F53E66">
    <w:pPr>
      <w:pStyle w:val="Pieddepage"/>
    </w:pPr>
    <w:r>
      <w:t xml:space="preserve">EMMAPURE — Cahier des charges v2.1 — Document interne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A0237" w14:textId="77777777" w:rsidR="00F53E66" w:rsidRDefault="00F53E66">
      <w:pPr>
        <w:spacing w:after="0" w:line="240" w:lineRule="auto"/>
      </w:pPr>
      <w:r>
        <w:separator/>
      </w:r>
    </w:p>
  </w:footnote>
  <w:footnote w:type="continuationSeparator" w:id="0">
    <w:p w14:paraId="24F6FEDE" w14:textId="77777777" w:rsidR="00F53E66" w:rsidRDefault="00F53E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07EAE"/>
    <w:multiLevelType w:val="multilevel"/>
    <w:tmpl w:val="5310FC5E"/>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Courier New" w:hAnsi="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397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CB4"/>
    <w:rsid w:val="00877490"/>
    <w:rsid w:val="009A141C"/>
    <w:rsid w:val="00A46D8C"/>
    <w:rsid w:val="00D77CB4"/>
    <w:rsid w:val="00F53E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8228"/>
  <w15:docId w15:val="{3E6FE7B3-E120-4535-95C4-17DA828D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pPr>
        <w:spacing w:after="14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pBdr>
        <w:bottom w:val="single" w:sz="12" w:space="4" w:color="0E6BA8"/>
      </w:pBdr>
      <w:spacing w:before="360" w:after="180"/>
      <w:jc w:val="left"/>
      <w:outlineLvl w:val="0"/>
    </w:pPr>
    <w:rPr>
      <w:b/>
      <w:color w:val="0E6BA8"/>
      <w:sz w:val="34"/>
      <w:szCs w:val="34"/>
    </w:rPr>
  </w:style>
  <w:style w:type="paragraph" w:styleId="Titre2">
    <w:name w:val="heading 2"/>
    <w:basedOn w:val="Normal"/>
    <w:next w:val="Normal"/>
    <w:uiPriority w:val="9"/>
    <w:unhideWhenUsed/>
    <w:qFormat/>
    <w:pPr>
      <w:keepNext/>
      <w:spacing w:before="280" w:after="120"/>
      <w:jc w:val="left"/>
      <w:outlineLvl w:val="1"/>
    </w:pPr>
    <w:rPr>
      <w:b/>
      <w:color w:val="115E86"/>
      <w:sz w:val="26"/>
      <w:szCs w:val="26"/>
    </w:rPr>
  </w:style>
  <w:style w:type="paragraph" w:styleId="Titre3">
    <w:name w:val="heading 3"/>
    <w:basedOn w:val="Normal"/>
    <w:next w:val="Normal"/>
    <w:uiPriority w:val="9"/>
    <w:semiHidden/>
    <w:unhideWhenUsed/>
    <w:qFormat/>
    <w:pPr>
      <w:keepNext/>
      <w:spacing w:before="220" w:after="100"/>
      <w:jc w:val="left"/>
      <w:outlineLvl w:val="2"/>
    </w:pPr>
    <w:rPr>
      <w:b/>
      <w:color w:val="2E4756"/>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pPr>
      <w:spacing w:after="60"/>
      <w:ind w:left="425"/>
      <w:contextualSpacing/>
    </w:pPr>
  </w:style>
  <w:style w:type="paragraph" w:styleId="Pieddepage">
    <w:name w:val="footer"/>
    <w:basedOn w:val="Normal"/>
    <w:pPr>
      <w:spacing w:after="0"/>
      <w:jc w:val="center"/>
    </w:pPr>
    <w:rPr>
      <w:color w:val="7A8A96"/>
      <w:sz w:val="16"/>
      <w:szCs w:val="16"/>
    </w:rPr>
  </w:style>
  <w:style w:type="table" w:styleId="Grilledutableau">
    <w:name w:val="Table Grid"/>
    <w:tblPr>
      <w:tblCellMar>
        <w:top w:w="60" w:type="dxa"/>
        <w:left w:w="90" w:type="dxa"/>
        <w:bottom w:w="60" w:type="dxa"/>
        <w:right w:w="90" w:type="dxa"/>
      </w:tblCellMar>
    </w:tblPr>
  </w:style>
  <w:style w:type="character" w:styleId="Lienhypertexte">
    <w:name w:val="Hyperlink"/>
    <w:basedOn w:val="Policepardfaut"/>
    <w:uiPriority w:val="99"/>
    <w:unhideWhenUsed/>
    <w:rsid w:val="00A46D8C"/>
    <w:rPr>
      <w:color w:val="467886" w:themeColor="hyperlink"/>
      <w:u w:val="single"/>
    </w:rPr>
  </w:style>
  <w:style w:type="character" w:styleId="Mentionnonrsolue">
    <w:name w:val="Unresolved Mention"/>
    <w:basedOn w:val="Policepardfaut"/>
    <w:uiPriority w:val="99"/>
    <w:semiHidden/>
    <w:unhideWhenUsed/>
    <w:rsid w:val="00A46D8C"/>
    <w:rPr>
      <w:color w:val="605E5C"/>
      <w:shd w:val="clear" w:color="auto" w:fill="E1DFDD"/>
    </w:rPr>
  </w:style>
  <w:style w:type="paragraph" w:styleId="En-tte">
    <w:name w:val="header"/>
    <w:basedOn w:val="Normal"/>
    <w:link w:val="En-tteCar"/>
    <w:uiPriority w:val="99"/>
    <w:semiHidden/>
    <w:unhideWhenUsed/>
    <w:rsid w:val="00877490"/>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77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localhost:5173" TargetMode="Externa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3000/api/doc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9e7ef6f-429a-450b-acf2-780c953c4a9e}" enabled="1" method="Standard" siteId="{42156718-6915-4446-a641-5428427cbb48}" removed="0"/>
</clbl:labelList>
</file>

<file path=docProps/app.xml><?xml version="1.0" encoding="utf-8"?>
<Properties xmlns="http://schemas.openxmlformats.org/officeDocument/2006/extended-properties" xmlns:vt="http://schemas.openxmlformats.org/officeDocument/2006/docPropsVTypes">
  <Template>Normal</Template>
  <TotalTime>33</TotalTime>
  <Pages>43</Pages>
  <Words>8339</Words>
  <Characters>45866</Characters>
  <Application>Microsoft Office Word</Application>
  <DocSecurity>0</DocSecurity>
  <Lines>382</Lines>
  <Paragraphs>108</Paragraphs>
  <ScaleCrop>false</ScaleCrop>
  <Company>EMMAPURE</Company>
  <LinksUpToDate>false</LinksUpToDate>
  <CharactersWithSpaces>54097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EMMAPURE v2.1</dc:title>
  <dc:subject>ERP/CRM de production et distribution d'eau potable</dc:subject>
  <dc:creator>EMMAPURE</dc:creator>
  <cp:keywords>EMMAPURE, EMMAS, ERP, CRM, eau potable, cahier des charges</cp:keywords>
  <cp:lastModifiedBy>Jeremie Pangu</cp:lastModifiedBy>
  <cp:revision>2</cp:revision>
  <dcterms:created xsi:type="dcterms:W3CDTF">2026-08-15T08:56:00Z</dcterms:created>
  <dcterms:modified xsi:type="dcterms:W3CDTF">2026-08-15T08:56:00Z</dcterms:modified>
</cp:coreProperties>
</file>