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ESTRUCTURA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b w:val="0"/>
          <w:color w:val="002060"/>
          <w:u w:val="single"/>
          <w:vertAlign w:val="baseline"/>
        </w:rPr>
      </w:pPr>
      <w:r w:rsidDel="00000000" w:rsidR="00000000" w:rsidRPr="00000000">
        <w:rPr>
          <w:b w:val="1"/>
          <w:color w:val="002060"/>
          <w:u w:val="single"/>
          <w:vertAlign w:val="baseline"/>
          <w:rtl w:val="0"/>
        </w:rPr>
        <w:t xml:space="preserve">LOS PUNTOS FUERTES DEL RELATO DESDE UNA PERSPECTIVA AUDIOVISUAL.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Circunstancias dadas:</w:t>
      </w:r>
      <w:r w:rsidDel="00000000" w:rsidR="00000000" w:rsidRPr="00000000">
        <w:rPr>
          <w:vertAlign w:val="baseline"/>
          <w:rtl w:val="0"/>
        </w:rPr>
        <w:t xml:space="preserve"> Lo inmediatamente anterior al comienzo del relato, la atmósfera, espacio tiempo, algún hecho que </w:t>
      </w:r>
      <w:r w:rsidDel="00000000" w:rsidR="00000000" w:rsidRPr="00000000">
        <w:rPr>
          <w:u w:val="single"/>
          <w:vertAlign w:val="baseline"/>
          <w:rtl w:val="0"/>
        </w:rPr>
        <w:t xml:space="preserve">deje huellas en el comienzo del relato</w:t>
      </w:r>
      <w:r w:rsidDel="00000000" w:rsidR="00000000" w:rsidRPr="00000000">
        <w:rPr>
          <w:vertAlign w:val="baseline"/>
          <w:rtl w:val="0"/>
        </w:rPr>
        <w:t xml:space="preserve">.  Por lo general, no aparece en forma de flashback sino verbalmente.</w:t>
      </w:r>
    </w:p>
    <w:p w:rsidR="00000000" w:rsidDel="00000000" w:rsidP="00000000" w:rsidRDefault="00000000" w:rsidRPr="00000000" w14:paraId="00000005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0"/>
          <w:color w:val="002060"/>
          <w:u w:val="single"/>
          <w:vertAlign w:val="baseline"/>
        </w:rPr>
      </w:pPr>
      <w:r w:rsidDel="00000000" w:rsidR="00000000" w:rsidRPr="00000000">
        <w:rPr>
          <w:b w:val="1"/>
          <w:color w:val="002060"/>
          <w:u w:val="single"/>
          <w:vertAlign w:val="baseline"/>
          <w:rtl w:val="0"/>
        </w:rPr>
        <w:t xml:space="preserve">Primer 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Comienzo: / el principio</w:t>
      </w:r>
      <w:r w:rsidDel="00000000" w:rsidR="00000000" w:rsidRPr="00000000">
        <w:rPr>
          <w:vertAlign w:val="baseline"/>
          <w:rtl w:val="0"/>
        </w:rPr>
        <w:t xml:space="preserve">: “Equilibrio inicial”, normalidad. Establece también el pasado inmediato anterior al comienzo del relato. Aristóteles: </w:t>
      </w:r>
      <w:r w:rsidDel="00000000" w:rsidR="00000000" w:rsidRPr="00000000">
        <w:rPr>
          <w:i w:val="1"/>
          <w:vertAlign w:val="baseline"/>
          <w:rtl w:val="0"/>
        </w:rPr>
        <w:t xml:space="preserve">“¿Un buen comienzo…? En medio de la cosa.”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Punto de ataque:</w:t>
      </w:r>
      <w:r w:rsidDel="00000000" w:rsidR="00000000" w:rsidRPr="00000000">
        <w:rPr>
          <w:vertAlign w:val="baseline"/>
          <w:rtl w:val="0"/>
        </w:rPr>
        <w:t xml:space="preserve"> Estrategia para establecer cómo se presenta el conflicto principal. Puede o no coincidir con el detonante. Primera vez que aparece el conflicto desde el punto de vista del autor.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Detonante:</w:t>
      </w:r>
      <w:r w:rsidDel="00000000" w:rsidR="00000000" w:rsidRPr="00000000">
        <w:rPr>
          <w:vertAlign w:val="baseline"/>
          <w:rtl w:val="0"/>
        </w:rPr>
        <w:t xml:space="preserve"> Hecho que desencadena el conflicto para el personaje.</w:t>
      </w:r>
    </w:p>
    <w:p w:rsidR="00000000" w:rsidDel="00000000" w:rsidP="00000000" w:rsidRDefault="00000000" w:rsidRPr="00000000" w14:paraId="0000000A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0"/>
          <w:color w:val="002060"/>
          <w:u w:val="single"/>
          <w:vertAlign w:val="baseline"/>
        </w:rPr>
      </w:pPr>
      <w:r w:rsidDel="00000000" w:rsidR="00000000" w:rsidRPr="00000000">
        <w:rPr>
          <w:b w:val="1"/>
          <w:color w:val="002060"/>
          <w:u w:val="single"/>
          <w:vertAlign w:val="baseline"/>
          <w:rtl w:val="0"/>
        </w:rPr>
        <w:t xml:space="preserve">Segundo 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Primer giro:</w:t>
      </w:r>
      <w:r w:rsidDel="00000000" w:rsidR="00000000" w:rsidRPr="00000000">
        <w:rPr>
          <w:vertAlign w:val="baseline"/>
          <w:rtl w:val="0"/>
        </w:rPr>
        <w:t xml:space="preserve"> Acontecimiento o acción que cierra el primer acto y abre el segundo. Debe hacer subir un escalón el dramatismo. Supuestamente el personaje no puede volver al estado anterior (hay excepciones) 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Punto medio:</w:t>
      </w:r>
      <w:r w:rsidDel="00000000" w:rsidR="00000000" w:rsidRPr="00000000">
        <w:rPr>
          <w:vertAlign w:val="baseline"/>
          <w:rtl w:val="0"/>
        </w:rPr>
        <w:t xml:space="preserve"> Acontecimiento o acción del personaje que puede servir como estrategia para dilatar la resolución del conflicto. Nuevo obstáculo. Puede ser a partir de una subtrama.</w:t>
      </w:r>
    </w:p>
    <w:p w:rsidR="00000000" w:rsidDel="00000000" w:rsidP="00000000" w:rsidRDefault="00000000" w:rsidRPr="00000000" w14:paraId="0000000E">
      <w:pPr>
        <w:jc w:val="both"/>
        <w:rPr>
          <w:b w:val="0"/>
          <w:color w:val="ff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0"/>
          <w:color w:val="002060"/>
          <w:u w:val="single"/>
          <w:vertAlign w:val="baseline"/>
        </w:rPr>
      </w:pPr>
      <w:r w:rsidDel="00000000" w:rsidR="00000000" w:rsidRPr="00000000">
        <w:rPr>
          <w:b w:val="1"/>
          <w:color w:val="002060"/>
          <w:u w:val="single"/>
          <w:vertAlign w:val="baseline"/>
          <w:rtl w:val="0"/>
        </w:rPr>
        <w:t xml:space="preserve">Tercer acto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Segundo giro: </w:t>
      </w:r>
      <w:r w:rsidDel="00000000" w:rsidR="00000000" w:rsidRPr="00000000">
        <w:rPr>
          <w:vertAlign w:val="baseline"/>
          <w:rtl w:val="0"/>
        </w:rPr>
        <w:t xml:space="preserve">Acontecimiento o acción del personaje que lo posiciona en  situación de resolver el conflicto. También sube un escalón lo dramático.</w:t>
      </w:r>
    </w:p>
    <w:p w:rsidR="00000000" w:rsidDel="00000000" w:rsidP="00000000" w:rsidRDefault="00000000" w:rsidRPr="00000000" w14:paraId="00000011">
      <w:pPr>
        <w:jc w:val="both"/>
        <w:rPr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Climax:</w:t>
      </w:r>
      <w:r w:rsidDel="00000000" w:rsidR="00000000" w:rsidRPr="00000000">
        <w:rPr>
          <w:vertAlign w:val="baseline"/>
          <w:rtl w:val="0"/>
        </w:rPr>
        <w:t xml:space="preserve"> Acontecimiento o acción (preferentemente acción) en la que se resuelve el conflicto.</w:t>
      </w:r>
    </w:p>
    <w:p w:rsidR="00000000" w:rsidDel="00000000" w:rsidP="00000000" w:rsidRDefault="00000000" w:rsidRPr="00000000" w14:paraId="00000012">
      <w:pPr>
        <w:jc w:val="both"/>
        <w:rPr>
          <w:i w:val="0"/>
          <w:vertAlign w:val="baseline"/>
        </w:rPr>
      </w:pPr>
      <w:r w:rsidDel="00000000" w:rsidR="00000000" w:rsidRPr="00000000">
        <w:rPr>
          <w:b w:val="1"/>
          <w:color w:val="ff0000"/>
          <w:vertAlign w:val="baseline"/>
          <w:rtl w:val="0"/>
        </w:rPr>
        <w:t xml:space="preserve">FIN:</w:t>
      </w:r>
      <w:r w:rsidDel="00000000" w:rsidR="00000000" w:rsidRPr="00000000">
        <w:rPr>
          <w:vertAlign w:val="baseline"/>
          <w:rtl w:val="0"/>
        </w:rPr>
        <w:t xml:space="preserve"> Es importante porque establece y cierra la dirección en la que se fueron estableciendo los otros puntos fuertes del relato. Según Edgar Allan Poe: </w:t>
      </w:r>
      <w:r w:rsidDel="00000000" w:rsidR="00000000" w:rsidRPr="00000000">
        <w:rPr>
          <w:i w:val="1"/>
          <w:vertAlign w:val="baseline"/>
          <w:rtl w:val="0"/>
        </w:rPr>
        <w:t xml:space="preserve">“Un buen final es sorpresivo e inevitable”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