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6"/>
          <w:szCs w:val="36"/>
        </w:rPr>
        <w:t xml:space="preserve">ENGINEERING DESIGN DOCUMENT</w:t>
      </w:r>
    </w:p>
    <w:p>
      <w:pPr>
        <w:spacing w:after="60"/>
        <w:jc w:val="center"/>
      </w:pPr>
      <w:r>
        <w:rPr>
          <w:rFonts w:ascii="Georgia" w:cs="Georgia" w:eastAsia="Georgia" w:hAnsi="Georgia"/>
          <w:i/>
          <w:iCs/>
          <w:color w:val="555555"/>
          <w:sz w:val="28"/>
          <w:szCs w:val="28"/>
        </w:rPr>
        <w:t xml:space="preserve">Participation Over Permission</w:t>
      </w:r>
    </w:p>
    <w:p>
      <w:pPr>
        <w:spacing w:after="60"/>
        <w:jc w:val="center"/>
      </w:pPr>
      <w:r>
        <w:rPr>
          <w:rFonts w:ascii="Georgia" w:cs="Georgia" w:eastAsia="Georgia" w:hAnsi="Georgia"/>
          <w:i/>
          <w:iCs/>
          <w:color w:val="777777"/>
          <w:sz w:val="22"/>
          <w:szCs w:val="22"/>
        </w:rPr>
        <w:t xml:space="preserve">Provenance Field Detection, Attribution, and Transformation Inference</w:t>
      </w:r>
    </w:p>
    <w:p>
      <w:pPr>
        <w:spacing w:after="120"/>
        <w:jc w:val="center"/>
      </w:pPr>
      <w:r>
        <w:rPr>
          <w:rFonts w:ascii="Georgia" w:cs="Georgia" w:eastAsia="Georgia" w:hAnsi="Georgia"/>
          <w:color w:val="999999"/>
          <w:sz w:val="22"/>
          <w:szCs w:val="22"/>
        </w:rPr>
        <w:t xml:space="preserve">v0.2 — March 19, 2026</w:t>
      </w:r>
    </w:p>
    <w:p>
      <w:pPr>
        <w:spacing w:after="200"/>
        <w:jc w:val="center"/>
      </w:pPr>
      <w:r>
        <w:rPr>
          <w:rFonts w:ascii="Georgia" w:cs="Georgia" w:eastAsia="Georgia" w:hAnsi="Georgia"/>
          <w:color w:val="999999"/>
          <w:sz w:val="20"/>
          <w:szCs w:val="20"/>
        </w:rPr>
        <w:t xml:space="preserve">Jeremy Pickett — SignalDelta / Axiomatic Fictions</w:t>
      </w:r>
    </w:p>
    <w:p>
      <w:pPr>
        <w:spacing w:after="400"/>
        <w:jc w:val="center"/>
      </w:pPr>
      <w:r>
        <w:rPr>
          <w:rFonts w:ascii="Georgia" w:cs="Georgia" w:eastAsia="Georgia" w:hAnsi="Georgia"/>
          <w:color w:val="AAAAAA"/>
          <w:sz w:val="20"/>
          <w:szCs w:val="20"/>
        </w:rPr>
        <w:t xml:space="preserve">Audience: Systems engineers, signal processing, backend services, ML/infra</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0. Design Principles</w:t>
      </w:r>
    </w:p>
    <w:p>
      <w:pPr>
        <w:pBdr>
          <w:left w:val="single" w:color="BDC3C7" w:sz="3" w:space="12"/>
        </w:pBdr>
        <w:spacing w:after="200" w:line="300"/>
        <w:ind w:left="600" w:right="600"/>
      </w:pPr>
      <w:r>
        <w:rPr>
          <w:rFonts w:ascii="Georgia" w:cs="Georgia" w:eastAsia="Georgia" w:hAnsi="Georgia"/>
          <w:i/>
          <w:iCs/>
          <w:color w:val="555555"/>
          <w:sz w:val="21"/>
          <w:szCs w:val="21"/>
        </w:rPr>
        <w:t xml:space="preserve">Perturbations must bias model error, not encode explicit bits. The detector measures distributions, not decodes messages. Do not attempt exact reconstruction. Optimize for statistical separation.</w:t>
      </w:r>
    </w:p>
    <w:p>
      <w:pPr>
        <w:spacing w:after="160" w:line="300"/>
      </w:pPr>
      <w:r>
        <w:rPr>
          <w:rFonts w:ascii="Georgia" w:cs="Georgia" w:eastAsia="Georgia" w:hAnsi="Georgia"/>
          <w:b/>
          <w:bCs/>
          <w:sz w:val="22"/>
          <w:szCs w:val="22"/>
        </w:rPr>
        <w:t xml:space="preserve">0.1 </w:t>
      </w:r>
      <w:r>
        <w:rPr>
          <w:rFonts w:ascii="Georgia" w:cs="Georgia" w:eastAsia="Georgia" w:hAnsi="Georgia"/>
          <w:sz w:val="22"/>
          <w:szCs w:val="22"/>
        </w:rPr>
        <w:t xml:space="preserve">The system produces statistical evidence, not deterministic claims.</w:t>
      </w:r>
    </w:p>
    <w:p>
      <w:pPr>
        <w:spacing w:after="160" w:line="300"/>
      </w:pPr>
      <w:r>
        <w:rPr>
          <w:rFonts w:ascii="Georgia" w:cs="Georgia" w:eastAsia="Georgia" w:hAnsi="Georgia"/>
          <w:b/>
          <w:bCs/>
          <w:sz w:val="22"/>
          <w:szCs w:val="22"/>
        </w:rPr>
        <w:t xml:space="preserve">0.2 </w:t>
      </w:r>
      <w:r>
        <w:rPr>
          <w:rFonts w:ascii="Georgia" w:cs="Georgia" w:eastAsia="Georgia" w:hAnsi="Georgia"/>
          <w:sz w:val="22"/>
          <w:szCs w:val="22"/>
        </w:rPr>
        <w:t xml:space="preserve">Embedding is opt-in, default off. The flag </w:t>
      </w:r>
      <w:r>
        <w:rPr>
          <w:rFonts w:ascii="Courier New" w:cs="Courier New" w:eastAsia="Courier New" w:hAnsi="Courier New"/>
          <w:sz w:val="20"/>
          <w:szCs w:val="20"/>
        </w:rPr>
        <w:t xml:space="preserve">provenance=True</w:t>
      </w:r>
      <w:r>
        <w:rPr>
          <w:rFonts w:ascii="Georgia" w:cs="Georgia" w:eastAsia="Georgia" w:hAnsi="Georgia"/>
          <w:sz w:val="22"/>
          <w:szCs w:val="22"/>
        </w:rPr>
        <w:t xml:space="preserve"> must be explicitly set.</w:t>
      </w:r>
    </w:p>
    <w:p>
      <w:pPr>
        <w:spacing w:after="160" w:line="300"/>
      </w:pPr>
      <w:r>
        <w:rPr>
          <w:rFonts w:ascii="Georgia" w:cs="Georgia" w:eastAsia="Georgia" w:hAnsi="Georgia"/>
          <w:b/>
          <w:bCs/>
          <w:sz w:val="22"/>
          <w:szCs w:val="22"/>
        </w:rPr>
        <w:t xml:space="preserve">0.3 </w:t>
      </w:r>
      <w:r>
        <w:rPr>
          <w:rFonts w:ascii="Georgia" w:cs="Georgia" w:eastAsia="Georgia" w:hAnsi="Georgia"/>
          <w:sz w:val="22"/>
          <w:szCs w:val="22"/>
        </w:rPr>
        <w:t xml:space="preserve">Failures must never be silent. The system warns, logs, and produces receipts.</w:t>
      </w:r>
    </w:p>
    <w:p>
      <w:pPr>
        <w:spacing w:after="160" w:line="300"/>
      </w:pPr>
      <w:r>
        <w:rPr>
          <w:rFonts w:ascii="Georgia" w:cs="Georgia" w:eastAsia="Georgia" w:hAnsi="Georgia"/>
          <w:b/>
          <w:bCs/>
          <w:sz w:val="22"/>
          <w:szCs w:val="22"/>
        </w:rPr>
        <w:t xml:space="preserve">0.4 </w:t>
      </w:r>
      <w:r>
        <w:rPr>
          <w:rFonts w:ascii="Georgia" w:cs="Georgia" w:eastAsia="Georgia" w:hAnsi="Georgia"/>
          <w:sz w:val="22"/>
          <w:szCs w:val="22"/>
        </w:rPr>
        <w:t xml:space="preserve">The system observes. It does not induce. It is a tripwire, not a trap.</w:t>
      </w:r>
    </w:p>
    <w:p>
      <w:pPr>
        <w:spacing w:after="160" w:line="300"/>
      </w:pPr>
      <w:r>
        <w:rPr>
          <w:rFonts w:ascii="Georgia" w:cs="Georgia" w:eastAsia="Georgia" w:hAnsi="Georgia"/>
          <w:b/>
          <w:bCs/>
          <w:sz w:val="22"/>
          <w:szCs w:val="22"/>
        </w:rPr>
        <w:t xml:space="preserve">0.5 </w:t>
      </w:r>
      <w:r>
        <w:rPr>
          <w:rFonts w:ascii="Georgia" w:cs="Georgia" w:eastAsia="Georgia" w:hAnsi="Georgia"/>
          <w:sz w:val="22"/>
          <w:szCs w:val="22"/>
        </w:rPr>
        <w:t xml:space="preserve">Everything except the 256-bit seed is assumed public (Kerckhoffs’s principle).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 Threat Model</w:t>
      </w:r>
    </w:p>
    <w:p>
      <w:pPr>
        <w:spacing w:after="160" w:line="300"/>
      </w:pPr>
      <w:r>
        <w:rPr>
          <w:rFonts w:ascii="Georgia" w:cs="Georgia" w:eastAsia="Georgia" w:hAnsi="Georgia"/>
          <w:b/>
          <w:bCs/>
          <w:sz w:val="22"/>
          <w:szCs w:val="22"/>
        </w:rPr>
        <w:t xml:space="preserve">Non-negotiable assumptions. The system must be secure under all of the following:</w:t>
      </w:r>
    </w:p>
    <w:p>
      <w:pPr>
        <w:spacing w:after="160" w:line="300"/>
      </w:pPr>
      <w:r>
        <w:rPr>
          <w:rFonts w:ascii="Georgia" w:cs="Georgia" w:eastAsia="Georgia" w:hAnsi="Georgia"/>
          <w:sz w:val="22"/>
          <w:szCs w:val="22"/>
        </w:rPr>
        <w:t xml:space="preserve">The adversary has: full source code, the embedding algorithm, the detection algorithm, sample datasets, the ability to run arbitrary transforms, the BSD-licensed codebase, every published document and addendum.</w:t>
      </w:r>
    </w:p>
    <w:p>
      <w:pPr>
        <w:spacing w:after="160" w:line="300"/>
      </w:pPr>
      <w:r>
        <w:rPr>
          <w:rFonts w:ascii="Georgia" w:cs="Georgia" w:eastAsia="Georgia" w:hAnsi="Georgia"/>
          <w:sz w:val="22"/>
          <w:szCs w:val="22"/>
        </w:rPr>
        <w:t xml:space="preserve">The adversary does NOT have: the creator’s 256-bit seed, the sidecar receipt, or the matching service’s registration database.</w:t>
      </w:r>
    </w:p>
    <w:p>
      <w:pPr>
        <w:spacing w:after="160" w:line="300"/>
      </w:pPr>
      <w:r>
        <w:rPr>
          <w:rFonts w:ascii="Georgia" w:cs="Georgia" w:eastAsia="Georgia" w:hAnsi="Georgia"/>
          <w:sz w:val="22"/>
          <w:szCs w:val="22"/>
        </w:rPr>
        <w:t xml:space="preserve">Pipelines are: lossy, inconsistent, adversarial. Metadata is stripped. Object identity is not preserved. The file will be re-encoded, resized, transcoded, cropped, and served through CDN infrastructure the creator does not control.</w:t>
      </w:r>
    </w:p>
    <w:p>
      <w:pPr>
        <w:pStyle w:val="Heading2"/>
        <w:spacing w:after="160" w:before="300"/>
      </w:pPr>
      <w:r>
        <w:rPr>
          <w:rFonts w:ascii="Georgia" w:cs="Georgia" w:eastAsia="Georgia" w:hAnsi="Georgia"/>
          <w:b/>
          <w:bCs/>
          <w:color w:val="2C3E50"/>
          <w:sz w:val="25"/>
          <w:szCs w:val="25"/>
        </w:rPr>
        <w:t xml:space="preserve">1.1 Threat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14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Tier</w:t>
            </w:r>
          </w:p>
        </w:tc>
        <w:tc>
          <w:tcPr>
            <w:tcW w:type="dxa" w:w="2653"/>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Adversary</w:t>
            </w:r>
          </w:p>
        </w:tc>
        <w:tc>
          <w:tcPr>
            <w:tcW w:type="dxa" w:w="2653"/>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Knowledge</w:t>
            </w:r>
          </w:p>
        </w:tc>
        <w:tc>
          <w:tcPr>
            <w:tcW w:type="dxa" w:w="2654"/>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Target Version</w:t>
            </w:r>
          </w:p>
        </w:tc>
      </w:tr>
      <w:tr>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w:t>
            </w:r>
          </w:p>
        </w:tc>
        <w:tc>
          <w:tcPr>
            <w:tcW w:type="dxa" w:w="2653"/>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Opportunistic. Standard pipelines, off-the-shelf tools.</w:t>
            </w:r>
          </w:p>
        </w:tc>
        <w:tc>
          <w:tcPr>
            <w:tcW w:type="dxa" w:w="2653"/>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Public code. No seed. No custom tooling.</w:t>
            </w:r>
          </w:p>
        </w:tc>
        <w:tc>
          <w:tcPr>
            <w:tcW w:type="dxa" w:w="2654"/>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v1</w:t>
            </w:r>
          </w:p>
        </w:tc>
      </w:tr>
      <w:tr>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w:t>
            </w:r>
          </w:p>
        </w:tc>
        <w:tc>
          <w:tcPr>
            <w:tcW w:type="dxa" w:w="2653"/>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Targeted. Custom suppression pipeline.</w:t>
            </w:r>
          </w:p>
        </w:tc>
        <w:tc>
          <w:tcPr>
            <w:tcW w:type="dxa" w:w="2653"/>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Public code + profile analysis from corpus.</w:t>
            </w:r>
          </w:p>
        </w:tc>
        <w:tc>
          <w:tcPr>
            <w:tcW w:type="dxa" w:w="2654"/>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v2</w:t>
            </w:r>
          </w:p>
        </w:tc>
      </w:tr>
      <w:tr>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w:t>
            </w:r>
          </w:p>
        </w:tc>
        <w:tc>
          <w:tcPr>
            <w:tcW w:type="dxa" w:w="2653"/>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State-sponsored. Unlimited resources.</w:t>
            </w:r>
          </w:p>
        </w:tc>
        <w:tc>
          <w:tcPr>
            <w:tcW w:type="dxa" w:w="2653"/>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May have seed, receipt, device access.</w:t>
            </w:r>
          </w:p>
        </w:tc>
        <w:tc>
          <w:tcPr>
            <w:tcW w:type="dxa" w:w="2654"/>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Future</w:t>
            </w:r>
          </w:p>
        </w:tc>
      </w:tr>
    </w:tbl>
    <w:p>
      <w:pPr>
        <w:spacing w:before="200"/>
      </w:pPr>
    </w:p>
    <w:p>
      <w:pPr>
        <w:pStyle w:val="Heading2"/>
        <w:spacing w:after="160" w:before="300"/>
      </w:pPr>
      <w:r>
        <w:rPr>
          <w:rFonts w:ascii="Georgia" w:cs="Georgia" w:eastAsia="Georgia" w:hAnsi="Georgia"/>
          <w:b/>
          <w:bCs/>
          <w:color w:val="2C3E50"/>
          <w:sz w:val="25"/>
          <w:szCs w:val="25"/>
        </w:rPr>
        <w:t xml:space="preserve">1.2 Dragon 8: Public Placement Rules</w:t>
      </w:r>
    </w:p>
    <w:p>
      <w:pPr>
        <w:spacing w:after="160" w:line="300"/>
      </w:pPr>
      <w:r>
        <w:rPr>
          <w:rFonts w:ascii="Georgia" w:cs="Georgia" w:eastAsia="Georgia" w:hAnsi="Georgia"/>
          <w:sz w:val="22"/>
          <w:szCs w:val="22"/>
        </w:rPr>
        <w:t xml:space="preserve">With the current fixed eligible grid (stride=8, offset=+3, variance-gated), the adversary can compute the eligible set from the public code. The suppression search space is ~4,000 positions, not ~1,000,000 pixels. </w:t>
      </w:r>
      <w:r>
        <w:rPr>
          <w:rFonts w:ascii="Georgia" w:cs="Georgia" w:eastAsia="Georgia" w:hAnsi="Georgia"/>
          <w:b/>
          <w:bCs/>
          <w:sz w:val="22"/>
          <w:szCs w:val="22"/>
        </w:rPr>
        <w:t xml:space="preserve">This is the most critical vulnerability in the current design.</w:t>
      </w:r>
    </w:p>
    <w:p>
      <w:pPr>
        <w:spacing w:after="160" w:line="300"/>
      </w:pPr>
      <w:r>
        <w:rPr>
          <w:rFonts w:ascii="Georgia" w:cs="Georgia" w:eastAsia="Georgia" w:hAnsi="Georgia"/>
          <w:b/>
          <w:bCs/>
          <w:sz w:val="22"/>
          <w:szCs w:val="22"/>
        </w:rPr>
        <w:t xml:space="preserve">Mitigation: ASLR for eligible set.</w:t>
      </w:r>
      <w:r>
        <w:rPr>
          <w:rFonts w:ascii="Georgia" w:cs="Georgia" w:eastAsia="Georgia" w:hAnsi="Georgia"/>
          <w:sz w:val="22"/>
          <w:szCs w:val="22"/>
        </w:rPr>
        <w:t xml:space="preserve"> Derive grid stride, block offset, and gating threshold from the seed. Different creators have different eligible grids. The adversary without the seed must process the entire image. See Section 3.3.</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2. System Architecture</w:t>
      </w:r>
    </w:p>
    <w:p>
      <w:pPr>
        <w:pStyle w:val="Heading2"/>
        <w:spacing w:after="160" w:before="300"/>
      </w:pPr>
      <w:r>
        <w:rPr>
          <w:rFonts w:ascii="Georgia" w:cs="Georgia" w:eastAsia="Georgia" w:hAnsi="Georgia"/>
          <w:b/>
          <w:bCs/>
          <w:color w:val="2C3E50"/>
          <w:sz w:val="25"/>
          <w:szCs w:val="25"/>
        </w:rPr>
        <w:t xml:space="preserve">2.1 Pipeline Overview</w:t>
      </w:r>
    </w:p>
    <w:p>
      <w:pPr>
        <w:spacing w:after="160" w:line="300"/>
      </w:pPr>
      <w:r>
        <w:rPr>
          <w:rFonts w:ascii="Courier New" w:cs="Courier New" w:eastAsia="Courier New" w:hAnsi="Courier New"/>
          <w:sz w:val="20"/>
          <w:szCs w:val="20"/>
        </w:rPr>
        <w:t xml:space="preserve">EMBEDDING PIPELINE (creator-side):</w:t>
      </w:r>
    </w:p>
    <w:p>
      <w:pPr>
        <w:spacing w:after="160" w:line="300"/>
      </w:pPr>
      <w:r>
        <w:rPr>
          <w:rFonts w:ascii="Courier New" w:cs="Courier New" w:eastAsia="Courier New" w:hAnsi="Courier New"/>
          <w:sz w:val="20"/>
          <w:szCs w:val="20"/>
        </w:rPr>
        <w:t xml:space="preserve">  Seed → HMAC derivation → Eligible set (ASLR) → Position selection</w:t>
      </w:r>
    </w:p>
    <w:p>
      <w:pPr>
        <w:spacing w:after="160" w:line="300"/>
      </w:pPr>
      <w:r>
        <w:rPr>
          <w:rFonts w:ascii="Courier New" w:cs="Courier New" w:eastAsia="Courier New" w:hAnsi="Courier New"/>
          <w:sz w:val="20"/>
          <w:szCs w:val="20"/>
        </w:rPr>
        <w:t xml:space="preserve">  → G-B channel perturbation → Optional: multi-scale embedding</w:t>
      </w:r>
    </w:p>
    <w:p>
      <w:pPr>
        <w:spacing w:after="160" w:line="300"/>
      </w:pPr>
      <w:r>
        <w:rPr>
          <w:rFonts w:ascii="Courier New" w:cs="Courier New" w:eastAsia="Courier New" w:hAnsi="Courier New"/>
          <w:sz w:val="20"/>
          <w:szCs w:val="20"/>
        </w:rPr>
        <w:t xml:space="preserve">  → JPEG encode (prime DQT) → Output file + Sidecar receipt</w:t>
      </w:r>
    </w:p>
    <w:p>
      <w:pPr>
        <w:spacing w:before="200"/>
      </w:pPr>
    </w:p>
    <w:p>
      <w:pPr>
        <w:spacing w:after="160" w:line="300"/>
      </w:pPr>
      <w:r>
        <w:rPr>
          <w:rFonts w:ascii="Courier New" w:cs="Courier New" w:eastAsia="Courier New" w:hAnsi="Courier New"/>
          <w:sz w:val="20"/>
          <w:szCs w:val="20"/>
        </w:rPr>
        <w:t xml:space="preserve">DETECTION PIPELINE (observer-side):</w:t>
      </w:r>
    </w:p>
    <w:p>
      <w:pPr>
        <w:spacing w:after="160" w:line="300"/>
      </w:pPr>
      <w:r>
        <w:rPr>
          <w:rFonts w:ascii="Courier New" w:cs="Courier New" w:eastAsia="Courier New" w:hAnsi="Courier New"/>
          <w:sz w:val="20"/>
          <w:szCs w:val="20"/>
        </w:rPr>
        <w:t xml:space="preserve">  Input file</w:t>
      </w:r>
    </w:p>
    <w:p>
      <w:pPr>
        <w:spacing w:after="160" w:line="300"/>
      </w:pPr>
      <w:r>
        <w:rPr>
          <w:rFonts w:ascii="Courier New" w:cs="Courier New" w:eastAsia="Courier New" w:hAnsi="Courier New"/>
          <w:sz w:val="20"/>
          <w:szCs w:val="20"/>
        </w:rPr>
        <w:t xml:space="preserve">  → Tier 1: DQT scan (128 bytes, O(1), no decode)</w:t>
      </w:r>
    </w:p>
    <w:p>
      <w:pPr>
        <w:spacing w:after="160" w:line="300"/>
      </w:pPr>
      <w:r>
        <w:rPr>
          <w:rFonts w:ascii="Courier New" w:cs="Courier New" w:eastAsia="Courier New" w:hAnsi="Courier New"/>
          <w:sz w:val="20"/>
          <w:szCs w:val="20"/>
        </w:rPr>
        <w:t xml:space="preserve">  → Tier 2: Decode → 9-channel extraction</w:t>
      </w:r>
    </w:p>
    <w:p>
      <w:pPr>
        <w:spacing w:after="160" w:line="300"/>
      </w:pPr>
      <w:r>
        <w:rPr>
          <w:rFonts w:ascii="Courier New" w:cs="Courier New" w:eastAsia="Courier New" w:hAnsi="Courier New"/>
          <w:sz w:val="20"/>
          <w:szCs w:val="20"/>
        </w:rPr>
        <w:t xml:space="preserve">  → Perturbation detection (statistical test per channel)</w:t>
      </w:r>
    </w:p>
    <w:p>
      <w:pPr>
        <w:spacing w:after="160" w:line="300"/>
      </w:pPr>
      <w:r>
        <w:rPr>
          <w:rFonts w:ascii="Courier New" w:cs="Courier New" w:eastAsia="Courier New" w:hAnsi="Courier New"/>
          <w:sz w:val="20"/>
          <w:szCs w:val="20"/>
        </w:rPr>
        <w:t xml:space="preserve">  → Fingerprint extraction (disruption map → vector)</w:t>
      </w:r>
    </w:p>
    <w:p>
      <w:pPr>
        <w:spacing w:after="160" w:line="300"/>
      </w:pPr>
      <w:r>
        <w:rPr>
          <w:rFonts w:ascii="Courier New" w:cs="Courier New" w:eastAsia="Courier New" w:hAnsi="Courier New"/>
          <w:sz w:val="20"/>
          <w:szCs w:val="20"/>
        </w:rPr>
        <w:t xml:space="preserve">  → Matching (ANN / similarity search)</w:t>
      </w:r>
    </w:p>
    <w:p>
      <w:pPr>
        <w:spacing w:after="160" w:line="300"/>
      </w:pPr>
      <w:r>
        <w:rPr>
          <w:rFonts w:ascii="Courier New" w:cs="Courier New" w:eastAsia="Courier New" w:hAnsi="Courier New"/>
          <w:sz w:val="20"/>
          <w:szCs w:val="20"/>
        </w:rPr>
        <w:t xml:space="preserve">  → Optional: Transformation inference (degradation triangulation)</w:t>
      </w:r>
    </w:p>
    <w:p>
      <w:pPr>
        <w:spacing w:before="200"/>
      </w:pPr>
    </w:p>
    <w:p>
      <w:pPr>
        <w:spacing w:after="160" w:line="300"/>
      </w:pPr>
      <w:r>
        <w:rPr>
          <w:rFonts w:ascii="Courier New" w:cs="Courier New" w:eastAsia="Courier New" w:hAnsi="Courier New"/>
          <w:sz w:val="20"/>
          <w:szCs w:val="20"/>
        </w:rPr>
        <w:t xml:space="preserve">OUTPUT SCHEMA:</w:t>
      </w:r>
    </w:p>
    <w:p>
      <w:pPr>
        <w:spacing w:after="160" w:line="300"/>
      </w:pPr>
      <w:r>
        <w:rPr>
          <w:rFonts w:ascii="Courier New" w:cs="Courier New" w:eastAsia="Courier New" w:hAnsi="Courier New"/>
          <w:sz w:val="20"/>
          <w:szCs w:val="20"/>
        </w:rPr>
        <w:t xml:space="preserve">{</w:t>
      </w:r>
    </w:p>
    <w:p>
      <w:pPr>
        <w:spacing w:after="160" w:line="300"/>
      </w:pPr>
      <w:r>
        <w:rPr>
          <w:rFonts w:ascii="Courier New" w:cs="Courier New" w:eastAsia="Courier New" w:hAnsi="Courier New"/>
          <w:sz w:val="20"/>
          <w:szCs w:val="20"/>
        </w:rPr>
        <w:t xml:space="preserve">  "provenance_detected": true|false,</w:t>
      </w:r>
    </w:p>
    <w:p>
      <w:pPr>
        <w:spacing w:after="160" w:line="300"/>
      </w:pPr>
      <w:r>
        <w:rPr>
          <w:rFonts w:ascii="Courier New" w:cs="Courier New" w:eastAsia="Courier New" w:hAnsi="Courier New"/>
          <w:sz w:val="20"/>
          <w:szCs w:val="20"/>
        </w:rPr>
        <w:t xml:space="preserve">  "confidence": float,</w:t>
      </w:r>
    </w:p>
    <w:p>
      <w:pPr>
        <w:spacing w:after="160" w:line="300"/>
      </w:pPr>
      <w:r>
        <w:rPr>
          <w:rFonts w:ascii="Courier New" w:cs="Courier New" w:eastAsia="Courier New" w:hAnsi="Courier New"/>
          <w:sz w:val="20"/>
          <w:szCs w:val="20"/>
        </w:rPr>
        <w:t xml:space="preserve">  "state": "A"|"B"|"C"|"D",</w:t>
      </w:r>
    </w:p>
    <w:p>
      <w:pPr>
        <w:spacing w:after="160" w:line="300"/>
      </w:pPr>
      <w:r>
        <w:rPr>
          <w:rFonts w:ascii="Courier New" w:cs="Courier New" w:eastAsia="Courier New" w:hAnsi="Courier New"/>
          <w:sz w:val="20"/>
          <w:szCs w:val="20"/>
        </w:rPr>
        <w:t xml:space="preserve">  "channel_scores": [D1..D9],</w:t>
      </w:r>
    </w:p>
    <w:p>
      <w:pPr>
        <w:spacing w:after="160" w:line="300"/>
      </w:pPr>
      <w:r>
        <w:rPr>
          <w:rFonts w:ascii="Courier New" w:cs="Courier New" w:eastAsia="Courier New" w:hAnsi="Courier New"/>
          <w:sz w:val="20"/>
          <w:szCs w:val="20"/>
        </w:rPr>
        <w:t xml:space="preserve">  "fingerprint": vector,</w:t>
      </w:r>
    </w:p>
    <w:p>
      <w:pPr>
        <w:spacing w:after="160" w:line="300"/>
      </w:pPr>
      <w:r>
        <w:rPr>
          <w:rFonts w:ascii="Courier New" w:cs="Courier New" w:eastAsia="Courier New" w:hAnsi="Courier New"/>
          <w:sz w:val="20"/>
          <w:szCs w:val="20"/>
        </w:rPr>
        <w:t xml:space="preserve">  "match": { "pseudonym": str, "similarity": float, "timestamp": str },</w:t>
      </w:r>
    </w:p>
    <w:p>
      <w:pPr>
        <w:spacing w:after="160" w:line="300"/>
      </w:pPr>
      <w:r>
        <w:rPr>
          <w:rFonts w:ascii="Courier New" w:cs="Courier New" w:eastAsia="Courier New" w:hAnsi="Courier New"/>
          <w:sz w:val="20"/>
          <w:szCs w:val="20"/>
        </w:rPr>
        <w:t xml:space="preserve">  "transform_estimate": { "operations": [...], "residual": float }</w:t>
      </w:r>
    </w:p>
    <w:p>
      <w:pPr>
        <w:spacing w:after="160" w:line="300"/>
      </w:pPr>
      <w:r>
        <w:rPr>
          <w:rFonts w:ascii="Courier New" w:cs="Courier New" w:eastAsia="Courier New" w:hAnsi="Courier New"/>
          <w:sz w:val="20"/>
          <w:szCs w:val="20"/>
        </w:rPr>
        <w:t xml:space="preserv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3. Embedding System</w:t>
      </w:r>
    </w:p>
    <w:p>
      <w:pPr>
        <w:pStyle w:val="Heading2"/>
        <w:spacing w:after="160" w:before="300"/>
      </w:pPr>
      <w:r>
        <w:rPr>
          <w:rFonts w:ascii="Georgia" w:cs="Georgia" w:eastAsia="Georgia" w:hAnsi="Georgia"/>
          <w:b/>
          <w:bCs/>
          <w:color w:val="2C3E50"/>
          <w:sz w:val="25"/>
          <w:szCs w:val="25"/>
        </w:rPr>
        <w:t xml:space="preserve">3.1 Seed and Derivation</w:t>
      </w:r>
    </w:p>
    <w:p>
      <w:pPr>
        <w:spacing w:after="160" w:line="300"/>
      </w:pPr>
      <w:r>
        <w:rPr>
          <w:rFonts w:ascii="Georgia" w:cs="Georgia" w:eastAsia="Georgia" w:hAnsi="Georgia"/>
          <w:sz w:val="22"/>
          <w:szCs w:val="22"/>
        </w:rPr>
        <w:t xml:space="preserve">The creator holds one secret: a 256-bit seed generated by a CSPRNG. The library generates the seed. Not the user. Presented as a 24-word BIP-39 mnemonic or 64-character hex string.</w:t>
      </w:r>
    </w:p>
    <w:p>
      <w:pPr>
        <w:spacing w:after="160" w:line="300"/>
      </w:pPr>
      <w:r>
        <w:rPr>
          <w:rFonts w:ascii="Courier New" w:cs="Courier New" w:eastAsia="Courier New" w:hAnsi="Courier New"/>
          <w:sz w:val="20"/>
          <w:szCs w:val="20"/>
        </w:rPr>
        <w:t xml:space="preserve">child_key  = HMAC-SHA512(seed, image_context)</w:t>
      </w:r>
    </w:p>
    <w:p>
      <w:pPr>
        <w:spacing w:after="160" w:line="300"/>
      </w:pPr>
      <w:r>
        <w:rPr>
          <w:rFonts w:ascii="Courier New" w:cs="Courier New" w:eastAsia="Courier New" w:hAnsi="Courier New"/>
          <w:sz w:val="20"/>
          <w:szCs w:val="20"/>
        </w:rPr>
        <w:t xml:space="preserve">image_context = perceptual_hash(image) || dimensions || color_space</w:t>
      </w:r>
    </w:p>
    <w:p>
      <w:pPr>
        <w:spacing w:after="160" w:line="300"/>
      </w:pPr>
      <w:r>
        <w:rPr>
          <w:rFonts w:ascii="Courier New" w:cs="Courier New" w:eastAsia="Courier New" w:hAnsi="Courier New"/>
          <w:sz w:val="20"/>
          <w:szCs w:val="20"/>
        </w:rPr>
        <w:t xml:space="preserve">positions  = select_positions(child_key, eligible_set)</w:t>
      </w:r>
    </w:p>
    <w:p>
      <w:pPr>
        <w:spacing w:after="160" w:line="300"/>
      </w:pPr>
      <w:r>
        <w:rPr>
          <w:rFonts w:ascii="Courier New" w:cs="Courier New" w:eastAsia="Courier New" w:hAnsi="Courier New"/>
          <w:sz w:val="20"/>
          <w:szCs w:val="20"/>
        </w:rPr>
        <w:t xml:space="preserve">fingerprint = sha256(canonical_position_list)</w:t>
      </w:r>
    </w:p>
    <w:p>
      <w:pPr>
        <w:spacing w:after="160" w:line="300"/>
      </w:pPr>
      <w:r>
        <w:rPr>
          <w:rFonts w:ascii="Georgia" w:cs="Georgia" w:eastAsia="Georgia" w:hAnsi="Georgia"/>
          <w:sz w:val="22"/>
          <w:szCs w:val="22"/>
        </w:rPr>
        <w:t xml:space="preserve">The image context must be stable under compression (perceptual hash), distinct across content (collision-resistant), and not invertible to the seed (PRF property of HMAC).</w:t>
      </w:r>
    </w:p>
    <w:p>
      <w:pPr>
        <w:pStyle w:val="Heading2"/>
        <w:spacing w:after="160" w:before="300"/>
      </w:pPr>
      <w:r>
        <w:rPr>
          <w:rFonts w:ascii="Georgia" w:cs="Georgia" w:eastAsia="Georgia" w:hAnsi="Georgia"/>
          <w:b/>
          <w:bCs/>
          <w:color w:val="2C3E50"/>
          <w:sz w:val="25"/>
          <w:szCs w:val="25"/>
        </w:rPr>
        <w:t xml:space="preserve">3.2 Channel Pair Selection</w:t>
      </w:r>
    </w:p>
    <w:p>
      <w:pPr>
        <w:spacing w:after="160" w:line="300"/>
      </w:pPr>
      <w:r>
        <w:rPr>
          <w:rFonts w:ascii="Georgia" w:cs="Georgia" w:eastAsia="Georgia" w:hAnsi="Georgia"/>
          <w:b/>
          <w:bCs/>
          <w:sz w:val="22"/>
          <w:szCs w:val="22"/>
        </w:rPr>
        <w:t xml:space="preserve">Primary embedding channel: G-B (channel pair indices 1,2).</w:t>
      </w:r>
      <w:r>
        <w:rPr>
          <w:rFonts w:ascii="Georgia" w:cs="Georgia" w:eastAsia="Georgia" w:hAnsi="Georgia"/>
          <w:sz w:val="22"/>
          <w:szCs w:val="22"/>
        </w:rPr>
        <w:t xml:space="preserve"> Empirically superior to R-G at every JPEG quality level below Q95. At Q85: G-B ratio 3.91 vs R-G ratio 2.61 (50% improvement). At Q40: G-B is the only pair still detectable. The superiority is explained by YCbCr conversion weights: blue contributes 0.114 to luminance, so G-B perturbations concentrate in chrominance where aggressive quantization drives faster amplification.</w:t>
      </w:r>
    </w:p>
    <w:p>
      <w:pPr>
        <w:spacing w:after="160" w:line="300"/>
      </w:pPr>
      <w:r>
        <w:rPr>
          <w:rFonts w:ascii="Georgia" w:cs="Georgia" w:eastAsia="Georgia" w:hAnsi="Georgia"/>
          <w:b/>
          <w:bCs/>
          <w:sz w:val="22"/>
          <w:szCs w:val="22"/>
        </w:rPr>
        <w:t xml:space="preserve">Diagnostic channels: R-G and R-B.</w:t>
      </w:r>
      <w:r>
        <w:rPr>
          <w:rFonts w:ascii="Georgia" w:cs="Georgia" w:eastAsia="Georgia" w:hAnsi="Georgia"/>
          <w:sz w:val="22"/>
          <w:szCs w:val="22"/>
        </w:rPr>
        <w:t xml:space="preserve"> Measured alongside G-B for transform classification. Not independently embedded. The YCbCr coupling creates leaked signal in all three pairs from a single G-B embedding. The leak is a feature: three diagnostic views of one perturbation at zero additional embedding cost.</w:t>
      </w:r>
    </w:p>
    <w:p>
      <w:pPr>
        <w:pStyle w:val="Heading2"/>
        <w:spacing w:after="160" w:before="300"/>
      </w:pPr>
      <w:r>
        <w:rPr>
          <w:rFonts w:ascii="Georgia" w:cs="Georgia" w:eastAsia="Georgia" w:hAnsi="Georgia"/>
          <w:b/>
          <w:bCs/>
          <w:color w:val="2C3E50"/>
          <w:sz w:val="25"/>
          <w:szCs w:val="25"/>
        </w:rPr>
        <w:t xml:space="preserve">3.3 Eligible Set ASLR</w:t>
      </w:r>
    </w:p>
    <w:p>
      <w:pPr>
        <w:spacing w:after="160" w:line="300"/>
      </w:pPr>
      <w:r>
        <w:rPr>
          <w:rFonts w:ascii="Georgia" w:cs="Georgia" w:eastAsia="Georgia" w:hAnsi="Georgia"/>
          <w:sz w:val="22"/>
          <w:szCs w:val="22"/>
        </w:rPr>
        <w:t xml:space="preserve">Current implementation (v0.1): fixed grid. stride=8, offset=+3, variance-gated. Public code. Adversary-computable. 4,000 eligible positions on 1024×1024.</w:t>
      </w:r>
    </w:p>
    <w:p>
      <w:pPr>
        <w:spacing w:after="160" w:line="300"/>
      </w:pPr>
      <w:r>
        <w:rPr>
          <w:rFonts w:ascii="Georgia" w:cs="Georgia" w:eastAsia="Georgia" w:hAnsi="Georgia"/>
          <w:b/>
          <w:bCs/>
          <w:sz w:val="22"/>
          <w:szCs w:val="22"/>
        </w:rPr>
        <w:t xml:space="preserve">Required for v1: </w:t>
      </w:r>
      <w:r>
        <w:rPr>
          <w:rFonts w:ascii="Georgia" w:cs="Georgia" w:eastAsia="Georgia" w:hAnsi="Georgia"/>
          <w:sz w:val="22"/>
          <w:szCs w:val="22"/>
        </w:rPr>
        <w:t xml:space="preserve">derive grid parameters from seed.</w:t>
      </w:r>
    </w:p>
    <w:p>
      <w:pPr>
        <w:spacing w:after="160" w:line="300"/>
      </w:pPr>
      <w:r>
        <w:rPr>
          <w:rFonts w:ascii="Courier New" w:cs="Courier New" w:eastAsia="Courier New" w:hAnsi="Courier New"/>
          <w:sz w:val="20"/>
          <w:szCs w:val="20"/>
        </w:rPr>
        <w:t xml:space="preserve">stride    = derive_stride(seed, image_hash)       // range 6-10</w:t>
      </w:r>
    </w:p>
    <w:p>
      <w:pPr>
        <w:spacing w:after="160" w:line="300"/>
      </w:pPr>
      <w:r>
        <w:rPr>
          <w:rFonts w:ascii="Courier New" w:cs="Courier New" w:eastAsia="Courier New" w:hAnsi="Courier New"/>
          <w:sz w:val="20"/>
          <w:szCs w:val="20"/>
        </w:rPr>
        <w:t xml:space="preserve">offset    = derive_offset(seed, image_hash)       // range 1-5</w:t>
      </w:r>
    </w:p>
    <w:p>
      <w:pPr>
        <w:spacing w:after="160" w:line="300"/>
      </w:pPr>
      <w:r>
        <w:rPr>
          <w:rFonts w:ascii="Courier New" w:cs="Courier New" w:eastAsia="Courier New" w:hAnsi="Courier New"/>
          <w:sz w:val="20"/>
          <w:szCs w:val="20"/>
        </w:rPr>
        <w:t xml:space="preserve">gate_thr  = derive_threshold(seed, image_hash)    // variable</w:t>
      </w:r>
    </w:p>
    <w:p>
      <w:pPr>
        <w:spacing w:after="160" w:line="300"/>
      </w:pPr>
      <w:r>
        <w:rPr>
          <w:rFonts w:ascii="Courier New" w:cs="Courier New" w:eastAsia="Courier New" w:hAnsi="Courier New"/>
          <w:sz w:val="20"/>
          <w:szCs w:val="20"/>
        </w:rPr>
        <w:t xml:space="preserve">freq_bias = derive_freq_bias(seed, image_hash)    // 0.5-0.9</w:t>
      </w:r>
    </w:p>
    <w:p>
      <w:pPr>
        <w:spacing w:after="160" w:line="300"/>
      </w:pPr>
      <w:r>
        <w:rPr>
          <w:rFonts w:ascii="Georgia" w:cs="Georgia" w:eastAsia="Georgia" w:hAnsi="Georgia"/>
          <w:sz w:val="22"/>
          <w:szCs w:val="22"/>
        </w:rPr>
        <w:t xml:space="preserve">This simultaneously defends against: suppression search-space collapse (adversary can’t compute eligible set without seed) and the grid-alignment attack (randomized offsets mean a 1-pixel crop shifts markers to a mix of better and worse positions).</w:t>
      </w:r>
    </w:p>
    <w:p>
      <w:pPr>
        <w:pStyle w:val="Heading2"/>
        <w:spacing w:after="160" w:before="300"/>
      </w:pPr>
      <w:r>
        <w:rPr>
          <w:rFonts w:ascii="Georgia" w:cs="Georgia" w:eastAsia="Georgia" w:hAnsi="Georgia"/>
          <w:b/>
          <w:bCs/>
          <w:color w:val="2C3E50"/>
          <w:sz w:val="25"/>
          <w:szCs w:val="25"/>
        </w:rPr>
        <w:t xml:space="preserve">3.4 Multi-Scale Embedding</w:t>
      </w:r>
    </w:p>
    <w:p>
      <w:pPr>
        <w:spacing w:after="160" w:line="300"/>
      </w:pPr>
      <w:r>
        <w:rPr>
          <w:rFonts w:ascii="Georgia" w:cs="Georgia" w:eastAsia="Georgia" w:hAnsi="Georgia"/>
          <w:b/>
          <w:bCs/>
          <w:sz w:val="22"/>
          <w:szCs w:val="22"/>
        </w:rPr>
        <w:t xml:space="preserve">Scale 1 — Pixel (primary): </w:t>
      </w:r>
      <w:r>
        <w:rPr>
          <w:rFonts w:ascii="Georgia" w:cs="Georgia" w:eastAsia="Georgia" w:hAnsi="Georgia"/>
          <w:sz w:val="22"/>
          <w:szCs w:val="22"/>
        </w:rPr>
        <w:t xml:space="preserve">Twin prime-gap markers at G-B channel pair. Adjacent pixel positions forced to prime-valued |G−B| distances from rare basket (floor ≥ 53). This is the workhorse. Highest spatial resolution. Strongest statistical power from marker count. Amplifies under compression.</w:t>
      </w:r>
    </w:p>
    <w:p>
      <w:pPr>
        <w:spacing w:after="160" w:line="300"/>
      </w:pPr>
      <w:r>
        <w:rPr>
          <w:rFonts w:ascii="Georgia" w:cs="Georgia" w:eastAsia="Georgia" w:hAnsi="Georgia"/>
          <w:b/>
          <w:bCs/>
          <w:sz w:val="22"/>
          <w:szCs w:val="22"/>
        </w:rPr>
        <w:t xml:space="preserve">Scale 2 — Subblock (optional): </w:t>
      </w:r>
      <w:r>
        <w:rPr>
          <w:rFonts w:ascii="Georgia" w:cs="Georgia" w:eastAsia="Georgia" w:hAnsi="Georgia"/>
          <w:sz w:val="22"/>
          <w:szCs w:val="22"/>
        </w:rPr>
        <w:t xml:space="preserve">Prime-gap structure in 4×4 quadrant average relationships within 8×8 blocks. Survives heavy compression because quadrant averages are dominated by low-AC coefficients. Becomes DC-level when crossing to VP8’s 4×4 blocks.</w:t>
      </w:r>
    </w:p>
    <w:p>
      <w:pPr>
        <w:spacing w:after="160" w:line="300"/>
      </w:pPr>
      <w:r>
        <w:rPr>
          <w:rFonts w:ascii="Georgia" w:cs="Georgia" w:eastAsia="Georgia" w:hAnsi="Georgia"/>
          <w:b/>
          <w:bCs/>
          <w:sz w:val="22"/>
          <w:szCs w:val="22"/>
        </w:rPr>
        <w:t xml:space="preserve">Scale 3 — DC (optional): </w:t>
      </w:r>
      <w:r>
        <w:rPr>
          <w:rFonts w:ascii="Georgia" w:cs="Georgia" w:eastAsia="Georgia" w:hAnsi="Georgia"/>
          <w:sz w:val="22"/>
          <w:szCs w:val="22"/>
        </w:rPr>
        <w:t xml:space="preserve">Prime-gap structure in DC coefficient differences between adjacent blocks. Survives everything the DC coefficient survives. Fewest data points. Strongest individual survival. Codec’s DPCM encoding actively preserves the relationship.</w:t>
      </w:r>
    </w:p>
    <w:p>
      <w:pPr>
        <w:pStyle w:val="Heading2"/>
        <w:spacing w:after="160" w:before="300"/>
      </w:pPr>
      <w:r>
        <w:rPr>
          <w:rFonts w:ascii="Georgia" w:cs="Georgia" w:eastAsia="Georgia" w:hAnsi="Georgia"/>
          <w:b/>
          <w:bCs/>
          <w:color w:val="2C3E50"/>
          <w:sz w:val="25"/>
          <w:szCs w:val="25"/>
        </w:rPr>
        <w:t xml:space="preserve">3.5 Embedding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Mode</w:t>
            </w:r>
          </w:p>
        </w:tc>
        <w:tc>
          <w:tcPr>
            <w:tcW w:type="dxa" w:w="37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Behavior</w:t>
            </w:r>
          </w:p>
        </w:tc>
        <w:tc>
          <w:tcPr>
            <w:tcW w:type="dxa" w:w="37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Use Case</w:t>
            </w:r>
          </w:p>
        </w:tc>
      </w:tr>
      <w:tr>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Default</w:t>
            </w:r>
          </w:p>
        </w:tc>
        <w:tc>
          <w:tcPr>
            <w:tcW w:type="dxa" w:w="3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Warn on marginal conditions. Proceed. Log everything to receipt.</w:t>
            </w:r>
          </w:p>
        </w:tc>
        <w:tc>
          <w:tcPr>
            <w:tcW w:type="dxa" w:w="3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Creators. Non-technical users. Gentle.</w:t>
            </w:r>
          </w:p>
        </w:tc>
      </w:tr>
      <w:tr>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Strict</w:t>
            </w:r>
          </w:p>
        </w:tc>
        <w:tc>
          <w:tcPr>
            <w:tcW w:type="dxa" w:w="37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Return original unmodified on marginal conditions.</w:t>
            </w:r>
          </w:p>
        </w:tc>
        <w:tc>
          <w:tcPr>
            <w:tcW w:type="dxa" w:w="37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Automated pipelines. Clean pass/fail.</w:t>
            </w:r>
          </w:p>
        </w:tc>
      </w:tr>
      <w:tr>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Force</w:t>
            </w:r>
          </w:p>
        </w:tc>
        <w:tc>
          <w:tcPr>
            <w:tcW w:type="dxa" w:w="3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Suppress warnings. Embed regardless. Log that force mode was used.</w:t>
            </w:r>
          </w:p>
        </w:tc>
        <w:tc>
          <w:tcPr>
            <w:tcW w:type="dxa" w:w="3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Expert users. Explicit risk acceptance.</w:t>
            </w:r>
          </w:p>
        </w:tc>
      </w:tr>
    </w:tbl>
    <w:p>
      <w:pPr>
        <w:spacing w:before="200"/>
      </w:pPr>
    </w:p>
    <w:p>
      <w:pPr>
        <w:pStyle w:val="Heading2"/>
        <w:spacing w:after="160" w:before="300"/>
      </w:pPr>
      <w:r>
        <w:rPr>
          <w:rFonts w:ascii="Georgia" w:cs="Georgia" w:eastAsia="Georgia" w:hAnsi="Georgia"/>
          <w:b/>
          <w:bCs/>
          <w:color w:val="2C3E50"/>
          <w:sz w:val="25"/>
          <w:szCs w:val="25"/>
        </w:rPr>
        <w:t xml:space="preserve">3.6 The Sidecar Receipt</w:t>
      </w:r>
    </w:p>
    <w:p>
      <w:pPr>
        <w:spacing w:after="160" w:line="300"/>
      </w:pPr>
      <w:r>
        <w:rPr>
          <w:rFonts w:ascii="Georgia" w:cs="Georgia" w:eastAsia="Georgia" w:hAnsi="Georgia"/>
          <w:sz w:val="22"/>
          <w:szCs w:val="22"/>
        </w:rPr>
        <w:t xml:space="preserve">Every embedding produces a receipt file alongside the output image. Same filename, </w:t>
      </w:r>
      <w:r>
        <w:rPr>
          <w:rFonts w:ascii="Courier New" w:cs="Courier New" w:eastAsia="Courier New" w:hAnsi="Courier New"/>
          <w:sz w:val="20"/>
          <w:szCs w:val="20"/>
        </w:rPr>
        <w:t xml:space="preserve">.receipt.json</w:t>
      </w:r>
      <w:r>
        <w:rPr>
          <w:rFonts w:ascii="Georgia" w:cs="Georgia" w:eastAsia="Georgia" w:hAnsi="Georgia"/>
          <w:sz w:val="22"/>
          <w:szCs w:val="22"/>
        </w:rPr>
        <w:t xml:space="preserve"> extension.</w:t>
      </w:r>
    </w:p>
    <w:p>
      <w:pPr>
        <w:spacing w:after="160" w:line="300"/>
      </w:pPr>
      <w:r>
        <w:rPr>
          <w:rFonts w:ascii="Courier New" w:cs="Courier New" w:eastAsia="Courier New" w:hAnsi="Courier New"/>
          <w:sz w:val="20"/>
          <w:szCs w:val="20"/>
        </w:rPr>
        <w:t xml:space="preserve">{</w:t>
      </w:r>
    </w:p>
    <w:p>
      <w:pPr>
        <w:spacing w:after="160" w:line="300"/>
      </w:pPr>
      <w:r>
        <w:rPr>
          <w:rFonts w:ascii="Courier New" w:cs="Courier New" w:eastAsia="Courier New" w:hAnsi="Courier New"/>
          <w:sz w:val="20"/>
          <w:szCs w:val="20"/>
        </w:rPr>
        <w:t xml:space="preserve">  "version": "1.0",</w:t>
      </w:r>
    </w:p>
    <w:p>
      <w:pPr>
        <w:spacing w:after="160" w:line="300"/>
      </w:pPr>
      <w:r>
        <w:rPr>
          <w:rFonts w:ascii="Courier New" w:cs="Courier New" w:eastAsia="Courier New" w:hAnsi="Courier New"/>
          <w:sz w:val="20"/>
          <w:szCs w:val="20"/>
        </w:rPr>
        <w:t xml:space="preserve">  "timestamp": "2026-03-19T01:30:00Z",</w:t>
      </w:r>
    </w:p>
    <w:p>
      <w:pPr>
        <w:spacing w:after="160" w:line="300"/>
      </w:pPr>
      <w:r>
        <w:rPr>
          <w:rFonts w:ascii="Courier New" w:cs="Courier New" w:eastAsia="Courier New" w:hAnsi="Courier New"/>
          <w:sz w:val="20"/>
          <w:szCs w:val="20"/>
        </w:rPr>
        <w:t xml:space="preserve">  "input_hash": "sha256:...",</w:t>
      </w:r>
    </w:p>
    <w:p>
      <w:pPr>
        <w:spacing w:after="160" w:line="300"/>
      </w:pPr>
      <w:r>
        <w:rPr>
          <w:rFonts w:ascii="Courier New" w:cs="Courier New" w:eastAsia="Courier New" w:hAnsi="Courier New"/>
          <w:sz w:val="20"/>
          <w:szCs w:val="20"/>
        </w:rPr>
        <w:t xml:space="preserve">  "output_hash": "sha256:...",</w:t>
      </w:r>
    </w:p>
    <w:p>
      <w:pPr>
        <w:spacing w:after="160" w:line="300"/>
      </w:pPr>
      <w:r>
        <w:rPr>
          <w:rFonts w:ascii="Courier New" w:cs="Courier New" w:eastAsia="Courier New" w:hAnsi="Courier New"/>
          <w:sz w:val="20"/>
          <w:szCs w:val="20"/>
        </w:rPr>
        <w:t xml:space="preserve">  "seed_id": "sha256(seed)[:16]",</w:t>
      </w:r>
    </w:p>
    <w:p>
      <w:pPr>
        <w:spacing w:after="160" w:line="300"/>
      </w:pPr>
      <w:r>
        <w:rPr>
          <w:rFonts w:ascii="Courier New" w:cs="Courier New" w:eastAsia="Courier New" w:hAnsi="Courier New"/>
          <w:sz w:val="20"/>
          <w:szCs w:val="20"/>
        </w:rPr>
        <w:t xml:space="preserve">  "image_context": "phash:...|1024x1024|rgb",</w:t>
      </w:r>
    </w:p>
    <w:p>
      <w:pPr>
        <w:spacing w:after="160" w:line="300"/>
      </w:pPr>
      <w:r>
        <w:rPr>
          <w:rFonts w:ascii="Courier New" w:cs="Courier New" w:eastAsia="Courier New" w:hAnsi="Courier New"/>
          <w:sz w:val="20"/>
          <w:szCs w:val="20"/>
        </w:rPr>
        <w:t xml:space="preserve">  "positions": [{"row":3,"col":11,"twin_col":12}, ...],</w:t>
      </w:r>
    </w:p>
    <w:p>
      <w:pPr>
        <w:spacing w:after="160" w:line="300"/>
      </w:pPr>
      <w:r>
        <w:rPr>
          <w:rFonts w:ascii="Courier New" w:cs="Courier New" w:eastAsia="Courier New" w:hAnsi="Courier New"/>
          <w:sz w:val="20"/>
          <w:szCs w:val="20"/>
        </w:rPr>
        <w:t xml:space="preserve">  "original_pixels": [{"pos":[3,11],"rgb_before":[140,128,95],"rgb_after":[140,128,67]}, ...],</w:t>
      </w:r>
    </w:p>
    <w:p>
      <w:pPr>
        <w:spacing w:after="160" w:line="300"/>
      </w:pPr>
      <w:r>
        <w:rPr>
          <w:rFonts w:ascii="Courier New" w:cs="Courier New" w:eastAsia="Courier New" w:hAnsi="Courier New"/>
          <w:sz w:val="20"/>
          <w:szCs w:val="20"/>
        </w:rPr>
        <w:t xml:space="preserve">  "basket": [53,59,61,67,71,...],</w:t>
      </w:r>
    </w:p>
    <w:p>
      <w:pPr>
        <w:spacing w:after="160" w:line="300"/>
      </w:pPr>
      <w:r>
        <w:rPr>
          <w:rFonts w:ascii="Courier New" w:cs="Courier New" w:eastAsia="Courier New" w:hAnsi="Courier New"/>
          <w:sz w:val="20"/>
          <w:szCs w:val="20"/>
        </w:rPr>
        <w:t xml:space="preserve">  "channel_pair": [1,2],</w:t>
      </w:r>
    </w:p>
    <w:p>
      <w:pPr>
        <w:spacing w:after="160" w:line="300"/>
      </w:pPr>
      <w:r>
        <w:rPr>
          <w:rFonts w:ascii="Courier New" w:cs="Courier New" w:eastAsia="Courier New" w:hAnsi="Courier New"/>
          <w:sz w:val="20"/>
          <w:szCs w:val="20"/>
        </w:rPr>
        <w:t xml:space="preserve">  "scales": ["pixel"],</w:t>
      </w:r>
    </w:p>
    <w:p>
      <w:pPr>
        <w:spacing w:after="160" w:line="300"/>
      </w:pPr>
      <w:r>
        <w:rPr>
          <w:rFonts w:ascii="Courier New" w:cs="Courier New" w:eastAsia="Courier New" w:hAnsi="Courier New"/>
          <w:sz w:val="20"/>
          <w:szCs w:val="20"/>
        </w:rPr>
        <w:t xml:space="preserve">  "profile": "jpeg_standard_v1",</w:t>
      </w:r>
    </w:p>
    <w:p>
      <w:pPr>
        <w:spacing w:after="160" w:line="300"/>
      </w:pPr>
      <w:r>
        <w:rPr>
          <w:rFonts w:ascii="Courier New" w:cs="Courier New" w:eastAsia="Courier New" w:hAnsi="Courier New"/>
          <w:sz w:val="20"/>
          <w:szCs w:val="20"/>
        </w:rPr>
        <w:t xml:space="preserve">  "psnr_delta": -0.09,</w:t>
      </w:r>
    </w:p>
    <w:p>
      <w:pPr>
        <w:spacing w:after="160" w:line="300"/>
      </w:pPr>
      <w:r>
        <w:rPr>
          <w:rFonts w:ascii="Courier New" w:cs="Courier New" w:eastAsia="Courier New" w:hAnsi="Courier New"/>
          <w:sz w:val="20"/>
          <w:szCs w:val="20"/>
        </w:rPr>
        <w:t xml:space="preserve">  "mode": "default",</w:t>
      </w:r>
    </w:p>
    <w:p>
      <w:pPr>
        <w:spacing w:after="160" w:line="300"/>
      </w:pPr>
      <w:r>
        <w:rPr>
          <w:rFonts w:ascii="Courier New" w:cs="Courier New" w:eastAsia="Courier New" w:hAnsi="Courier New"/>
          <w:sz w:val="20"/>
          <w:szCs w:val="20"/>
        </w:rPr>
        <w:t xml:space="preserve">  "warnings": [],</w:t>
      </w:r>
    </w:p>
    <w:p>
      <w:pPr>
        <w:spacing w:after="160" w:line="300"/>
      </w:pPr>
      <w:r>
        <w:rPr>
          <w:rFonts w:ascii="Courier New" w:cs="Courier New" w:eastAsia="Courier New" w:hAnsi="Courier New"/>
          <w:sz w:val="20"/>
          <w:szCs w:val="20"/>
        </w:rPr>
        <w:t xml:space="preserve">  "library_version": "0.1.0",</w:t>
      </w:r>
    </w:p>
    <w:p>
      <w:pPr>
        <w:spacing w:after="160" w:line="300"/>
      </w:pPr>
      <w:r>
        <w:rPr>
          <w:rFonts w:ascii="Courier New" w:cs="Courier New" w:eastAsia="Courier New" w:hAnsi="Courier New"/>
          <w:sz w:val="20"/>
          <w:szCs w:val="20"/>
        </w:rPr>
        <w:t xml:space="preserve">  "library_hash": "sha256:..."</w:t>
      </w:r>
    </w:p>
    <w:p>
      <w:pPr>
        <w:spacing w:after="160" w:line="300"/>
      </w:pPr>
      <w:r>
        <w:rPr>
          <w:rFonts w:ascii="Courier New" w:cs="Courier New" w:eastAsia="Courier New" w:hAnsi="Courier New"/>
          <w:sz w:val="20"/>
          <w:szCs w:val="20"/>
        </w:rPr>
        <w:t xml:space="preserve">}</w:t>
      </w:r>
    </w:p>
    <w:p>
      <w:pPr>
        <w:spacing w:after="160" w:line="300"/>
      </w:pPr>
      <w:r>
        <w:rPr>
          <w:rFonts w:ascii="Georgia" w:cs="Georgia" w:eastAsia="Georgia" w:hAnsi="Georgia"/>
          <w:b/>
          <w:bCs/>
          <w:sz w:val="22"/>
          <w:szCs w:val="22"/>
        </w:rPr>
        <w:t xml:space="preserve">The receipt enables: </w:t>
      </w:r>
      <w:r>
        <w:rPr>
          <w:rFonts w:ascii="Georgia" w:cs="Georgia" w:eastAsia="Georgia" w:hAnsi="Georgia"/>
          <w:sz w:val="22"/>
          <w:szCs w:val="22"/>
        </w:rPr>
        <w:t xml:space="preserve">future backout (original pixel values stored), fingerprint rederivation, forensic analysis, and Layer 2 identity proof. The receipt is the creator’s private property. It never leaves their device unless they choose to share it.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4. Detection System</w:t>
      </w:r>
    </w:p>
    <w:p>
      <w:pPr>
        <w:pStyle w:val="Heading2"/>
        <w:spacing w:after="160" w:before="300"/>
      </w:pPr>
      <w:r>
        <w:rPr>
          <w:rFonts w:ascii="Georgia" w:cs="Georgia" w:eastAsia="Georgia" w:hAnsi="Georgia"/>
          <w:b/>
          <w:bCs/>
          <w:color w:val="2C3E50"/>
          <w:sz w:val="25"/>
          <w:szCs w:val="25"/>
        </w:rPr>
        <w:t xml:space="preserve">4.1 Tier 1: DQT Scan (Container Layer)</w:t>
      </w:r>
    </w:p>
    <w:p>
      <w:pPr>
        <w:spacing w:after="160" w:line="300"/>
      </w:pPr>
      <w:r>
        <w:rPr>
          <w:rFonts w:ascii="Georgia" w:cs="Georgia" w:eastAsia="Georgia" w:hAnsi="Georgia"/>
          <w:sz w:val="22"/>
          <w:szCs w:val="22"/>
        </w:rPr>
        <w:t xml:space="preserve">Read 128 bytes from file header. Count prime entries in quantization tables. Natural encoders: 14–29% prime entries. Provenance-marked: 98–100%. Zero false positives above 60% threshold. No decode required. O(1) per file. Filesystem scan speed.</w:t>
      </w:r>
    </w:p>
    <w:p>
      <w:pPr>
        <w:spacing w:after="160" w:line="300"/>
      </w:pPr>
      <w:r>
        <w:rPr>
          <w:rFonts w:ascii="Courier New" w:cs="Courier New" w:eastAsia="Courier New" w:hAnsi="Courier New"/>
          <w:sz w:val="20"/>
          <w:szCs w:val="20"/>
        </w:rPr>
        <w:t xml:space="preserve">Input:  file path</w:t>
      </w:r>
    </w:p>
    <w:p>
      <w:pPr>
        <w:spacing w:after="160" w:line="300"/>
      </w:pPr>
      <w:r>
        <w:rPr>
          <w:rFonts w:ascii="Courier New" w:cs="Courier New" w:eastAsia="Courier New" w:hAnsi="Courier New"/>
          <w:sz w:val="20"/>
          <w:szCs w:val="20"/>
        </w:rPr>
        <w:t xml:space="preserve">Output: { "dqt_prime_rate": float, "detected": bool }</w:t>
      </w:r>
    </w:p>
    <w:p>
      <w:pPr>
        <w:spacing w:after="160" w:line="300"/>
      </w:pPr>
      <w:r>
        <w:rPr>
          <w:rFonts w:ascii="Courier New" w:cs="Courier New" w:eastAsia="Courier New" w:hAnsi="Courier New"/>
          <w:sz w:val="20"/>
          <w:szCs w:val="20"/>
        </w:rPr>
        <w:t xml:space="preserve">Cost:   ~0.0001 joules. Nanoseconds.</w:t>
      </w:r>
    </w:p>
    <w:p>
      <w:pPr>
        <w:pStyle w:val="Heading2"/>
        <w:spacing w:after="160" w:before="300"/>
      </w:pPr>
      <w:r>
        <w:rPr>
          <w:rFonts w:ascii="Georgia" w:cs="Georgia" w:eastAsia="Georgia" w:hAnsi="Georgia"/>
          <w:b/>
          <w:bCs/>
          <w:color w:val="2C3E50"/>
          <w:sz w:val="25"/>
          <w:szCs w:val="25"/>
        </w:rPr>
        <w:t xml:space="preserve">4.2 Tier 2: Nine-Channel Extraction</w:t>
      </w:r>
    </w:p>
    <w:p>
      <w:pPr>
        <w:spacing w:after="160" w:line="300"/>
      </w:pPr>
      <w:r>
        <w:rPr>
          <w:rFonts w:ascii="Georgia" w:cs="Georgia" w:eastAsia="Georgia" w:hAnsi="Georgia"/>
          <w:sz w:val="22"/>
          <w:szCs w:val="22"/>
        </w:rPr>
        <w:t xml:space="preserve">Decode image to RGB. Compute nine channel measurements.</w:t>
      </w:r>
    </w:p>
    <w:p>
      <w:pPr>
        <w:pStyle w:val="Heading3"/>
        <w:spacing w:after="120" w:before="220"/>
      </w:pPr>
      <w:r>
        <w:rPr>
          <w:rFonts w:ascii="Georgia" w:cs="Georgia" w:eastAsia="Georgia" w:hAnsi="Georgia"/>
          <w:b/>
          <w:bCs/>
          <w:i/>
          <w:iCs/>
          <w:color w:val="34495E"/>
          <w:sz w:val="22"/>
          <w:szCs w:val="22"/>
        </w:rPr>
        <w:t xml:space="preserve">Spatial scales</w:t>
      </w:r>
    </w:p>
    <w:p>
      <w:pPr>
        <w:spacing w:after="160" w:line="300"/>
      </w:pPr>
      <w:r>
        <w:rPr>
          <w:rFonts w:ascii="Georgia" w:cs="Georgia" w:eastAsia="Georgia" w:hAnsi="Georgia"/>
          <w:b/>
          <w:bCs/>
          <w:sz w:val="22"/>
          <w:szCs w:val="22"/>
        </w:rPr>
        <w:t xml:space="preserve">Pixel: </w:t>
      </w:r>
      <w:r>
        <w:rPr>
          <w:rFonts w:ascii="Georgia" w:cs="Georgia" w:eastAsia="Georgia" w:hAnsi="Georgia"/>
          <w:sz w:val="22"/>
          <w:szCs w:val="22"/>
        </w:rPr>
        <w:t xml:space="preserve">Inter-channel distance |ch_a − ch_b| at individual pixel positions.</w:t>
      </w:r>
    </w:p>
    <w:p>
      <w:pPr>
        <w:spacing w:after="160" w:line="300"/>
      </w:pPr>
      <w:r>
        <w:rPr>
          <w:rFonts w:ascii="Georgia" w:cs="Georgia" w:eastAsia="Georgia" w:hAnsi="Georgia"/>
          <w:b/>
          <w:bCs/>
          <w:sz w:val="22"/>
          <w:szCs w:val="22"/>
        </w:rPr>
        <w:t xml:space="preserve">Subblock: </w:t>
      </w:r>
      <w:r>
        <w:rPr>
          <w:rFonts w:ascii="Georgia" w:cs="Georgia" w:eastAsia="Georgia" w:hAnsi="Georgia"/>
          <w:sz w:val="22"/>
          <w:szCs w:val="22"/>
        </w:rPr>
        <w:t xml:space="preserve">Average inter-channel distance across 4×4 quadrants within 8×8 blocks.</w:t>
      </w:r>
    </w:p>
    <w:p>
      <w:pPr>
        <w:spacing w:after="160" w:line="300"/>
      </w:pPr>
      <w:r>
        <w:rPr>
          <w:rFonts w:ascii="Georgia" w:cs="Georgia" w:eastAsia="Georgia" w:hAnsi="Georgia"/>
          <w:b/>
          <w:bCs/>
          <w:sz w:val="22"/>
          <w:szCs w:val="22"/>
        </w:rPr>
        <w:t xml:space="preserve">DC: </w:t>
      </w:r>
      <w:r>
        <w:rPr>
          <w:rFonts w:ascii="Georgia" w:cs="Georgia" w:eastAsia="Georgia" w:hAnsi="Georgia"/>
          <w:sz w:val="22"/>
          <w:szCs w:val="22"/>
        </w:rPr>
        <w:t xml:space="preserve">Inter-channel distance in block-average values (DC coefficients).</w:t>
      </w:r>
    </w:p>
    <w:p>
      <w:pPr>
        <w:pStyle w:val="Heading3"/>
        <w:spacing w:after="120" w:before="220"/>
      </w:pPr>
      <w:r>
        <w:rPr>
          <w:rFonts w:ascii="Georgia" w:cs="Georgia" w:eastAsia="Georgia" w:hAnsi="Georgia"/>
          <w:b/>
          <w:bCs/>
          <w:i/>
          <w:iCs/>
          <w:color w:val="34495E"/>
          <w:sz w:val="22"/>
          <w:szCs w:val="22"/>
        </w:rPr>
        <w:t xml:space="preserve">Channel pairs</w:t>
      </w:r>
    </w:p>
    <w:p>
      <w:pPr>
        <w:spacing w:after="160" w:line="300"/>
      </w:pPr>
      <w:r>
        <w:rPr>
          <w:rFonts w:ascii="Georgia" w:cs="Georgia" w:eastAsia="Georgia" w:hAnsi="Georgia"/>
          <w:b/>
          <w:bCs/>
          <w:sz w:val="22"/>
          <w:szCs w:val="22"/>
        </w:rPr>
        <w:t xml:space="preserve">G-B (1,2): </w:t>
      </w:r>
      <w:r>
        <w:rPr>
          <w:rFonts w:ascii="Georgia" w:cs="Georgia" w:eastAsia="Georgia" w:hAnsi="Georgia"/>
          <w:sz w:val="22"/>
          <w:szCs w:val="22"/>
        </w:rPr>
        <w:t xml:space="preserve">Primary. Strongest survival. Amplifies fastest. Last standing at Q40.</w:t>
      </w:r>
    </w:p>
    <w:p>
      <w:pPr>
        <w:spacing w:after="160" w:line="300"/>
      </w:pPr>
      <w:r>
        <w:rPr>
          <w:rFonts w:ascii="Georgia" w:cs="Georgia" w:eastAsia="Georgia" w:hAnsi="Georgia"/>
          <w:b/>
          <w:bCs/>
          <w:sz w:val="22"/>
          <w:szCs w:val="22"/>
        </w:rPr>
        <w:t xml:space="preserve">R-G (0,1): </w:t>
      </w:r>
      <w:r>
        <w:rPr>
          <w:rFonts w:ascii="Georgia" w:cs="Georgia" w:eastAsia="Georgia" w:hAnsi="Georgia"/>
          <w:sz w:val="22"/>
          <w:szCs w:val="22"/>
        </w:rPr>
        <w:t xml:space="preserve">Diagnostic. Moderate survival. Strongest at Q95.</w:t>
      </w:r>
    </w:p>
    <w:p>
      <w:pPr>
        <w:spacing w:after="160" w:line="300"/>
      </w:pPr>
      <w:r>
        <w:rPr>
          <w:rFonts w:ascii="Georgia" w:cs="Georgia" w:eastAsia="Georgia" w:hAnsi="Georgia"/>
          <w:b/>
          <w:bCs/>
          <w:sz w:val="22"/>
          <w:szCs w:val="22"/>
        </w:rPr>
        <w:t xml:space="preserve">R-B (0,2): </w:t>
      </w:r>
      <w:r>
        <w:rPr>
          <w:rFonts w:ascii="Georgia" w:cs="Georgia" w:eastAsia="Georgia" w:hAnsi="Georgia"/>
          <w:sz w:val="22"/>
          <w:szCs w:val="22"/>
        </w:rPr>
        <w:t xml:space="preserve">Diagnostic. Weakest survival. Dies at Q40. First casualty indicator.</w:t>
      </w:r>
    </w:p>
    <w:p>
      <w:pPr>
        <w:pStyle w:val="Heading3"/>
        <w:spacing w:after="120" w:before="220"/>
      </w:pPr>
      <w:r>
        <w:rPr>
          <w:rFonts w:ascii="Georgia" w:cs="Georgia" w:eastAsia="Georgia" w:hAnsi="Georgia"/>
          <w:b/>
          <w:bCs/>
          <w:i/>
          <w:iCs/>
          <w:color w:val="34495E"/>
          <w:sz w:val="22"/>
          <w:szCs w:val="22"/>
        </w:rPr>
        <w:t xml:space="preserve">Output per channel</w:t>
      </w:r>
    </w:p>
    <w:p>
      <w:pPr>
        <w:spacing w:after="160" w:line="300"/>
      </w:pPr>
      <w:r>
        <w:rPr>
          <w:rFonts w:ascii="Courier New" w:cs="Courier New" w:eastAsia="Courier New" w:hAnsi="Courier New"/>
          <w:sz w:val="20"/>
          <w:szCs w:val="20"/>
        </w:rPr>
        <w:t xml:space="preserve">D_i = { "scale": str, "pair": [int,int], "enrichment_ratio": float,</w:t>
      </w:r>
    </w:p>
    <w:p>
      <w:pPr>
        <w:spacing w:after="160" w:line="300"/>
      </w:pPr>
      <w:r>
        <w:rPr>
          <w:rFonts w:ascii="Courier New" w:cs="Courier New" w:eastAsia="Courier New" w:hAnsi="Courier New"/>
          <w:sz w:val="20"/>
          <w:szCs w:val="20"/>
        </w:rPr>
        <w:t xml:space="preserve">        "p_value": float, "variance_ratio": float }</w:t>
      </w:r>
    </w:p>
    <w:p>
      <w:pPr>
        <w:pStyle w:val="Heading2"/>
        <w:spacing w:after="160" w:before="300"/>
      </w:pPr>
      <w:r>
        <w:rPr>
          <w:rFonts w:ascii="Georgia" w:cs="Georgia" w:eastAsia="Georgia" w:hAnsi="Georgia"/>
          <w:b/>
          <w:bCs/>
          <w:color w:val="2C3E50"/>
          <w:sz w:val="25"/>
          <w:szCs w:val="25"/>
        </w:rPr>
        <w:t xml:space="preserve">4.3 Detection Test</w:t>
      </w:r>
    </w:p>
    <w:p>
      <w:pPr>
        <w:spacing w:after="160" w:line="300"/>
      </w:pPr>
      <w:r>
        <w:rPr>
          <w:rFonts w:ascii="Georgia" w:cs="Georgia" w:eastAsia="Georgia" w:hAnsi="Georgia"/>
          <w:sz w:val="22"/>
          <w:szCs w:val="22"/>
        </w:rPr>
        <w:t xml:space="preserve">For each channel i, compare marker positions against control positions in the same image. The image is its own control group.</w:t>
      </w:r>
    </w:p>
    <w:p>
      <w:pPr>
        <w:spacing w:after="160" w:line="300"/>
      </w:pPr>
      <w:r>
        <w:rPr>
          <w:rFonts w:ascii="Georgia" w:cs="Georgia" w:eastAsia="Georgia" w:hAnsi="Georgia"/>
          <w:b/>
          <w:bCs/>
          <w:sz w:val="22"/>
          <w:szCs w:val="22"/>
        </w:rPr>
        <w:t xml:space="preserve">Twin compound test: </w:t>
      </w:r>
      <w:r>
        <w:rPr>
          <w:rFonts w:ascii="Georgia" w:cs="Georgia" w:eastAsia="Georgia" w:hAnsi="Georgia"/>
          <w:sz w:val="22"/>
          <w:szCs w:val="22"/>
        </w:rPr>
        <w:t xml:space="preserve">Binomial test of prime-distance pass rate at marker positions vs control positions.</w:t>
      </w:r>
    </w:p>
    <w:p>
      <w:pPr>
        <w:spacing w:after="160" w:line="300"/>
      </w:pPr>
      <w:r>
        <w:rPr>
          <w:rFonts w:ascii="Georgia" w:cs="Georgia" w:eastAsia="Georgia" w:hAnsi="Georgia"/>
          <w:b/>
          <w:bCs/>
          <w:sz w:val="22"/>
          <w:szCs w:val="22"/>
        </w:rPr>
        <w:t xml:space="preserve">Variance anomaly test: </w:t>
      </w:r>
      <w:r>
        <w:rPr>
          <w:rFonts w:ascii="Georgia" w:cs="Georgia" w:eastAsia="Georgia" w:hAnsi="Georgia"/>
          <w:sz w:val="22"/>
          <w:szCs w:val="22"/>
        </w:rPr>
        <w:t xml:space="preserve">KS test of twin-pair distance distributions at marker vs control positions.</w:t>
      </w:r>
    </w:p>
    <w:p>
      <w:pPr>
        <w:spacing w:after="160" w:line="300"/>
      </w:pPr>
      <w:r>
        <w:rPr>
          <w:rFonts w:ascii="Georgia" w:cs="Georgia" w:eastAsia="Georgia" w:hAnsi="Georgia"/>
          <w:b/>
          <w:bCs/>
          <w:sz w:val="22"/>
          <w:szCs w:val="22"/>
        </w:rPr>
        <w:t xml:space="preserve">Joint test: </w:t>
      </w:r>
      <w:r>
        <w:rPr>
          <w:rFonts w:ascii="Georgia" w:cs="Georgia" w:eastAsia="Georgia" w:hAnsi="Georgia"/>
          <w:sz w:val="22"/>
          <w:szCs w:val="22"/>
        </w:rPr>
        <w:t xml:space="preserve">Combine across channels. Product of independent p-values where channels are independent (across scales). Conservative combination where channels are correlated (across pairs within a scale).</w:t>
      </w:r>
    </w:p>
    <w:p>
      <w:pPr>
        <w:pStyle w:val="Heading2"/>
        <w:spacing w:after="160" w:before="300"/>
      </w:pPr>
      <w:r>
        <w:rPr>
          <w:rFonts w:ascii="Georgia" w:cs="Georgia" w:eastAsia="Georgia" w:hAnsi="Georgia"/>
          <w:b/>
          <w:bCs/>
          <w:color w:val="2C3E50"/>
          <w:sz w:val="25"/>
          <w:szCs w:val="25"/>
        </w:rPr>
        <w:t xml:space="preserve">4.4 Four-State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7"/>
        <w:gridCol w:w="2787"/>
        <w:gridCol w:w="2786"/>
      </w:tblGrid>
      <w:tr>
        <w:tc>
          <w:tcPr>
            <w:tcW w:type="dxa" w:w="10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State</w:t>
            </w:r>
          </w:p>
        </w:tc>
        <w:tc>
          <w:tcPr>
            <w:tcW w:type="dxa" w:w="27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Signal Condition</w:t>
            </w:r>
          </w:p>
        </w:tc>
        <w:tc>
          <w:tcPr>
            <w:tcW w:type="dxa" w:w="27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Channel Pattern</w:t>
            </w:r>
          </w:p>
        </w:tc>
        <w:tc>
          <w:tcPr>
            <w:tcW w:type="dxa" w:w="2786"/>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Interpretation</w:t>
            </w:r>
          </w:p>
        </w:tc>
      </w:tr>
      <w:tr>
        <w:tc>
          <w:tcPr>
            <w:tcW w:type="dxa" w:w="1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w:t>
            </w:r>
          </w:p>
        </w:tc>
        <w:tc>
          <w:tcPr>
            <w:tcW w:type="dxa" w:w="27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 signal detected at any scale or pair.</w:t>
            </w:r>
          </w:p>
        </w:tc>
        <w:tc>
          <w:tcPr>
            <w:tcW w:type="dxa" w:w="27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All channels below threshold.</w:t>
            </w:r>
          </w:p>
        </w:tc>
        <w:tc>
          <w:tcPr>
            <w:tcW w:type="dxa" w:w="27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 participating system, or total suppression.</w:t>
            </w:r>
          </w:p>
        </w:tc>
      </w:tr>
      <w:tr>
        <w:tc>
          <w:tcPr>
            <w:tcW w:type="dxa" w:w="1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B</w:t>
            </w:r>
          </w:p>
        </w:tc>
        <w:tc>
          <w:tcPr>
            <w:tcW w:type="dxa" w:w="27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Signal coherent across layers.</w:t>
            </w:r>
          </w:p>
        </w:tc>
        <w:tc>
          <w:tcPr>
            <w:tcW w:type="dxa" w:w="27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DQT present. Multiple channels detected.</w:t>
            </w:r>
          </w:p>
        </w:tc>
        <w:tc>
          <w:tcPr>
            <w:tcW w:type="dxa" w:w="27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Provenance preserved. First generation.</w:t>
            </w:r>
          </w:p>
        </w:tc>
      </w:tr>
      <w:tr>
        <w:tc>
          <w:tcPr>
            <w:tcW w:type="dxa" w:w="1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w:t>
            </w:r>
          </w:p>
        </w:tc>
        <w:tc>
          <w:tcPr>
            <w:tcW w:type="dxa" w:w="27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Signal degraded, consistent pattern.</w:t>
            </w:r>
          </w:p>
        </w:tc>
        <w:tc>
          <w:tcPr>
            <w:tcW w:type="dxa" w:w="27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DQT absent. Pixel channels degraded. Subblock/DC may survive. Degradation pattern matches known pipeline.</w:t>
            </w:r>
          </w:p>
        </w:tc>
        <w:tc>
          <w:tcPr>
            <w:tcW w:type="dxa" w:w="27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Benign transforms. Pipeline identified by channel failure pattern.</w:t>
            </w:r>
          </w:p>
        </w:tc>
      </w:tr>
      <w:tr>
        <w:tc>
          <w:tcPr>
            <w:tcW w:type="dxa" w:w="1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w:t>
            </w:r>
          </w:p>
        </w:tc>
        <w:tc>
          <w:tcPr>
            <w:tcW w:type="dxa" w:w="27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Signal interfered, inconsistent pattern.</w:t>
            </w:r>
          </w:p>
        </w:tc>
        <w:tc>
          <w:tcPr>
            <w:tcW w:type="dxa" w:w="27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Selective channel suppression. Variance voids at grid positions. Inconsistent degradation across scales.</w:t>
            </w:r>
          </w:p>
        </w:tc>
        <w:tc>
          <w:tcPr>
            <w:tcW w:type="dxa" w:w="27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Deliberate suppression. State D is the adversary’s worst outcome.</w:t>
            </w:r>
          </w:p>
        </w:tc>
      </w:tr>
    </w:tbl>
    <w:p>
      <w:pPr>
        <w:spacing w:before="200"/>
      </w:pPr>
    </w:p>
    <w:p>
      <w:pPr>
        <w:pStyle w:val="Heading2"/>
        <w:spacing w:after="160" w:before="300"/>
      </w:pPr>
      <w:r>
        <w:rPr>
          <w:rFonts w:ascii="Georgia" w:cs="Georgia" w:eastAsia="Georgia" w:hAnsi="Georgia"/>
          <w:b/>
          <w:bCs/>
          <w:color w:val="2C3E50"/>
          <w:sz w:val="25"/>
          <w:szCs w:val="25"/>
        </w:rPr>
        <w:t xml:space="preserve">4.5 Acceptance Criteria</w:t>
      </w:r>
    </w:p>
    <w:p>
      <w:pPr>
        <w:spacing w:after="160" w:line="300"/>
      </w:pPr>
      <w:r>
        <w:rPr>
          <w:rFonts w:ascii="Georgia" w:cs="Georgia" w:eastAsia="Georgia" w:hAnsi="Georgia"/>
          <w:b/>
          <w:bCs/>
          <w:sz w:val="22"/>
          <w:szCs w:val="22"/>
        </w:rPr>
        <w:t xml:space="preserve">Detection: </w:t>
      </w:r>
      <w:r>
        <w:rPr>
          <w:rFonts w:ascii="Georgia" w:cs="Georgia" w:eastAsia="Georgia" w:hAnsi="Georgia"/>
          <w:sz w:val="22"/>
          <w:szCs w:val="22"/>
        </w:rPr>
        <w:t xml:space="preserve">FPR &lt; 1% on natural corpus. Clear ROC separation. TPR &gt; 80% at 1024×1024 through Q40.</w:t>
      </w:r>
    </w:p>
    <w:p>
      <w:pPr>
        <w:spacing w:after="160" w:line="300"/>
      </w:pPr>
      <w:r>
        <w:rPr>
          <w:rFonts w:ascii="Georgia" w:cs="Georgia" w:eastAsia="Georgia" w:hAnsi="Georgia"/>
          <w:b/>
          <w:bCs/>
          <w:sz w:val="22"/>
          <w:szCs w:val="22"/>
        </w:rPr>
        <w:t xml:space="preserve">Fingerprint: </w:t>
      </w:r>
      <w:r>
        <w:rPr>
          <w:rFonts w:ascii="Georgia" w:cs="Georgia" w:eastAsia="Georgia" w:hAnsi="Georgia"/>
          <w:sz w:val="22"/>
          <w:szCs w:val="22"/>
        </w:rPr>
        <w:t xml:space="preserve">Jaccard ≥ 0.40 across JPEG cascade, WebP transcode, resize 4×, and multi-hop pipelines.</w:t>
      </w:r>
    </w:p>
    <w:p>
      <w:pPr>
        <w:spacing w:after="160" w:line="300"/>
      </w:pPr>
      <w:r>
        <w:rPr>
          <w:rFonts w:ascii="Georgia" w:cs="Georgia" w:eastAsia="Georgia" w:hAnsi="Georgia"/>
          <w:b/>
          <w:bCs/>
          <w:sz w:val="22"/>
          <w:szCs w:val="22"/>
        </w:rPr>
        <w:t xml:space="preserve">Matching: </w:t>
      </w:r>
      <w:r>
        <w:rPr>
          <w:rFonts w:ascii="Georgia" w:cs="Georgia" w:eastAsia="Georgia" w:hAnsi="Georgia"/>
          <w:sz w:val="22"/>
          <w:szCs w:val="22"/>
        </w:rPr>
        <w:t xml:space="preserve">Zero false matches in a database of 100,000 fingerprints at the acceptance Jaccard threshold.</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5. Fingerprint and Matching</w:t>
      </w:r>
    </w:p>
    <w:p>
      <w:pPr>
        <w:pStyle w:val="Heading2"/>
        <w:spacing w:after="160" w:before="300"/>
      </w:pPr>
      <w:r>
        <w:rPr>
          <w:rFonts w:ascii="Georgia" w:cs="Georgia" w:eastAsia="Georgia" w:hAnsi="Georgia"/>
          <w:b/>
          <w:bCs/>
          <w:color w:val="2C3E50"/>
          <w:sz w:val="25"/>
          <w:szCs w:val="25"/>
        </w:rPr>
        <w:t xml:space="preserve">5.1 Disruption Map</w:t>
      </w:r>
    </w:p>
    <w:p>
      <w:pPr>
        <w:spacing w:after="160" w:line="300"/>
      </w:pPr>
      <w:r>
        <w:rPr>
          <w:rFonts w:ascii="Georgia" w:cs="Georgia" w:eastAsia="Georgia" w:hAnsi="Georgia"/>
          <w:sz w:val="22"/>
          <w:szCs w:val="22"/>
        </w:rPr>
        <w:t xml:space="preserve">For each eligible position, a binary value: disrupted (1) or smooth (0). The map is computed from the variance anomaly measurement. Positions with local variance exceeding a threshold (calibrated per image from control positions) are flagged as disrupted.</w:t>
      </w:r>
    </w:p>
    <w:p>
      <w:pPr>
        <w:spacing w:after="160" w:line="300"/>
      </w:pPr>
      <w:r>
        <w:rPr>
          <w:rFonts w:ascii="Courier New" w:cs="Courier New" w:eastAsia="Courier New" w:hAnsi="Courier New"/>
          <w:sz w:val="20"/>
          <w:szCs w:val="20"/>
        </w:rPr>
        <w:t xml:space="preserve">map = binary_vector[m]  // m = eligible positions (~4000)</w:t>
      </w:r>
    </w:p>
    <w:p>
      <w:pPr>
        <w:spacing w:after="160" w:line="300"/>
      </w:pPr>
      <w:r>
        <w:rPr>
          <w:rFonts w:ascii="Courier New" w:cs="Courier New" w:eastAsia="Courier New" w:hAnsi="Courier New"/>
          <w:sz w:val="20"/>
          <w:szCs w:val="20"/>
        </w:rPr>
        <w:t xml:space="preserve">fingerprint = sha256(canonical(map))</w:t>
      </w:r>
    </w:p>
    <w:p>
      <w:pPr>
        <w:pStyle w:val="Heading2"/>
        <w:spacing w:after="160" w:before="300"/>
      </w:pPr>
      <w:r>
        <w:rPr>
          <w:rFonts w:ascii="Georgia" w:cs="Georgia" w:eastAsia="Georgia" w:hAnsi="Georgia"/>
          <w:b/>
          <w:bCs/>
          <w:color w:val="2C3E50"/>
          <w:sz w:val="25"/>
          <w:szCs w:val="25"/>
        </w:rPr>
        <w:t xml:space="preserve">5.2 Matching</w:t>
      </w:r>
    </w:p>
    <w:p>
      <w:pPr>
        <w:spacing w:after="160" w:line="300"/>
      </w:pPr>
      <w:r>
        <w:rPr>
          <w:rFonts w:ascii="Georgia" w:cs="Georgia" w:eastAsia="Georgia" w:hAnsi="Georgia"/>
          <w:sz w:val="22"/>
          <w:szCs w:val="22"/>
        </w:rPr>
        <w:t xml:space="preserve">Fuzzy nearest-neighbor search in Hamming space. The detected disruption map (noisy, partial) is compared against registered fingerprints using Jaccard similarity or Hamming distance.</w:t>
      </w:r>
    </w:p>
    <w:p>
      <w:pPr>
        <w:spacing w:after="160" w:line="300"/>
      </w:pPr>
      <w:r>
        <w:rPr>
          <w:rFonts w:ascii="Courier New" w:cs="Courier New" w:eastAsia="Courier New" w:hAnsi="Courier New"/>
          <w:sz w:val="20"/>
          <w:szCs w:val="20"/>
        </w:rPr>
        <w:t xml:space="preserve">Input:  noisy_disruption_map</w:t>
      </w:r>
    </w:p>
    <w:p>
      <w:pPr>
        <w:spacing w:after="160" w:line="300"/>
      </w:pPr>
      <w:r>
        <w:rPr>
          <w:rFonts w:ascii="Courier New" w:cs="Courier New" w:eastAsia="Courier New" w:hAnsi="Courier New"/>
          <w:sz w:val="20"/>
          <w:szCs w:val="20"/>
        </w:rPr>
        <w:t xml:space="preserve">Output: { "match_id": str, "similarity": float, "timestamp": str }</w:t>
      </w:r>
    </w:p>
    <w:p>
      <w:pPr>
        <w:spacing w:after="160" w:line="300"/>
      </w:pPr>
      <w:r>
        <w:rPr>
          <w:rFonts w:ascii="Georgia" w:cs="Georgia" w:eastAsia="Georgia" w:hAnsi="Georgia"/>
          <w:sz w:val="22"/>
          <w:szCs w:val="22"/>
        </w:rPr>
        <w:t xml:space="preserve">Infrastructure: FAISS, Annoy, or ScaNN for approximate nearest-neighbor at scale. The matching service is a separate system. The detection module produces the query vector. The matching service produces the match.</w:t>
      </w:r>
    </w:p>
    <w:p>
      <w:pPr>
        <w:pStyle w:val="Heading2"/>
        <w:spacing w:after="160" w:before="300"/>
      </w:pPr>
      <w:r>
        <w:rPr>
          <w:rFonts w:ascii="Georgia" w:cs="Georgia" w:eastAsia="Georgia" w:hAnsi="Georgia"/>
          <w:b/>
          <w:bCs/>
          <w:color w:val="2C3E50"/>
          <w:sz w:val="25"/>
          <w:szCs w:val="25"/>
        </w:rPr>
        <w:t xml:space="preserve">5.3 Multi-Layer Matching (Alice and Bob)</w:t>
      </w:r>
    </w:p>
    <w:p>
      <w:pPr>
        <w:spacing w:after="160" w:line="300"/>
      </w:pPr>
      <w:r>
        <w:rPr>
          <w:rFonts w:ascii="Georgia" w:cs="Georgia" w:eastAsia="Georgia" w:hAnsi="Georgia"/>
          <w:sz w:val="22"/>
          <w:szCs w:val="22"/>
        </w:rPr>
        <w:t xml:space="preserve">Multiple embedders may mark the same image. The disruption map contains the union of all embedders’ positions. The matching service performs subset containment with fuzzy tolerance: is any registered fingerprint approximately contained within the observed map?</w:t>
      </w:r>
    </w:p>
    <w:p>
      <w:pPr>
        <w:spacing w:after="160" w:line="300"/>
      </w:pPr>
      <w:r>
        <w:rPr>
          <w:rFonts w:ascii="Georgia" w:cs="Georgia" w:eastAsia="Georgia" w:hAnsi="Georgia"/>
          <w:sz w:val="22"/>
          <w:szCs w:val="22"/>
        </w:rPr>
        <w:t xml:space="preserve">Match quality (e.g., 185/200 vs 200/200) reveals stratigraphic ordering: the most pristine match was the most recent embedding. The most degraded match was the earliest. Independent of timestamps.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6. Transformation Inference (Nine Satellites)</w:t>
      </w:r>
    </w:p>
    <w:p>
      <w:pPr>
        <w:pStyle w:val="Heading2"/>
        <w:spacing w:after="160" w:before="300"/>
      </w:pPr>
      <w:r>
        <w:rPr>
          <w:rFonts w:ascii="Georgia" w:cs="Georgia" w:eastAsia="Georgia" w:hAnsi="Georgia"/>
          <w:b/>
          <w:bCs/>
          <w:color w:val="2C3E50"/>
          <w:sz w:val="25"/>
          <w:szCs w:val="25"/>
        </w:rPr>
        <w:t xml:space="preserve">6.1 Core Model</w:t>
      </w:r>
    </w:p>
    <w:p>
      <w:pPr>
        <w:spacing w:after="160" w:line="300"/>
      </w:pPr>
      <w:r>
        <w:rPr>
          <w:rFonts w:ascii="Georgia" w:cs="Georgia" w:eastAsia="Georgia" w:hAnsi="Georgia"/>
          <w:sz w:val="22"/>
          <w:szCs w:val="22"/>
        </w:rPr>
        <w:t xml:space="preserve">Nine channels degrade at different rates under different transforms. The differential degradation pattern constrains the transformation history.</w:t>
      </w:r>
    </w:p>
    <w:p>
      <w:pPr>
        <w:spacing w:after="160" w:line="300"/>
      </w:pPr>
      <w:r>
        <w:rPr>
          <w:rFonts w:ascii="Courier New" w:cs="Courier New" w:eastAsia="Courier New" w:hAnsi="Courier New"/>
          <w:sz w:val="20"/>
          <w:szCs w:val="20"/>
        </w:rPr>
        <w:t xml:space="preserve">D = [D_1 .. D_9]   // observed degradation vector</w:t>
      </w:r>
    </w:p>
    <w:p>
      <w:pPr>
        <w:spacing w:after="160" w:line="300"/>
      </w:pPr>
      <w:r>
        <w:rPr>
          <w:rFonts w:ascii="Courier New" w:cs="Courier New" w:eastAsia="Courier New" w:hAnsi="Courier New"/>
          <w:sz w:val="20"/>
          <w:szCs w:val="20"/>
        </w:rPr>
        <w:t xml:space="preserve">S_jpeg = [s_1..s_9] // JPEG recompression signature</w:t>
      </w:r>
    </w:p>
    <w:p>
      <w:pPr>
        <w:spacing w:after="160" w:line="300"/>
      </w:pPr>
      <w:r>
        <w:rPr>
          <w:rFonts w:ascii="Courier New" w:cs="Courier New" w:eastAsia="Courier New" w:hAnsi="Courier New"/>
          <w:sz w:val="20"/>
          <w:szCs w:val="20"/>
        </w:rPr>
        <w:t xml:space="preserve">S_webp = [s_1..s_9] // WebP transcode signature</w:t>
      </w:r>
    </w:p>
    <w:p>
      <w:pPr>
        <w:spacing w:after="160" w:line="300"/>
      </w:pPr>
      <w:r>
        <w:rPr>
          <w:rFonts w:ascii="Courier New" w:cs="Courier New" w:eastAsia="Courier New" w:hAnsi="Courier New"/>
          <w:sz w:val="20"/>
          <w:szCs w:val="20"/>
        </w:rPr>
        <w:t xml:space="preserve">S_resize = [s_1..s_9] // Resize signature</w:t>
      </w:r>
    </w:p>
    <w:p>
      <w:pPr>
        <w:spacing w:after="160" w:line="300"/>
      </w:pPr>
      <w:r>
        <w:rPr>
          <w:rFonts w:ascii="Courier New" w:cs="Courier New" w:eastAsia="Courier New" w:hAnsi="Courier New"/>
          <w:sz w:val="20"/>
          <w:szCs w:val="20"/>
        </w:rPr>
        <w:t xml:space="preserve"/>
      </w:r>
    </w:p>
    <w:p>
      <w:pPr>
        <w:spacing w:after="160" w:line="300"/>
      </w:pPr>
      <w:r>
        <w:rPr>
          <w:rFonts w:ascii="Courier New" w:cs="Courier New" w:eastAsia="Courier New" w:hAnsi="Courier New"/>
          <w:sz w:val="20"/>
          <w:szCs w:val="20"/>
        </w:rPr>
        <w:t xml:space="preserve">D ≈ n_1 · S_jpeg + n_2 · S_webp + n_3 · S_resize + ε</w:t>
      </w:r>
    </w:p>
    <w:p>
      <w:pPr>
        <w:spacing w:after="160" w:line="300"/>
      </w:pPr>
      <w:r>
        <w:rPr>
          <w:rFonts w:ascii="Courier New" w:cs="Courier New" w:eastAsia="Courier New" w:hAnsi="Courier New"/>
          <w:sz w:val="20"/>
          <w:szCs w:val="20"/>
        </w:rPr>
        <w:t xml:space="preserve"/>
      </w:r>
    </w:p>
    <w:p>
      <w:pPr>
        <w:spacing w:after="160" w:line="300"/>
      </w:pPr>
      <w:r>
        <w:rPr>
          <w:rFonts w:ascii="Courier New" w:cs="Courier New" w:eastAsia="Courier New" w:hAnsi="Courier New"/>
          <w:sz w:val="20"/>
          <w:szCs w:val="20"/>
        </w:rPr>
        <w:t xml:space="preserve">Solve by least-squares. Residual ε indicates model mismatch.</w:t>
      </w:r>
    </w:p>
    <w:p>
      <w:pPr>
        <w:pStyle w:val="Heading2"/>
        <w:spacing w:after="160" w:before="300"/>
      </w:pPr>
      <w:r>
        <w:rPr>
          <w:rFonts w:ascii="Georgia" w:cs="Georgia" w:eastAsia="Georgia" w:hAnsi="Georgia"/>
          <w:b/>
          <w:bCs/>
          <w:color w:val="2C3E50"/>
          <w:sz w:val="25"/>
          <w:szCs w:val="25"/>
        </w:rPr>
        <w:t xml:space="preserve">6.2 Output</w:t>
      </w:r>
    </w:p>
    <w:p>
      <w:pPr>
        <w:spacing w:after="160" w:line="300"/>
      </w:pPr>
      <w:r>
        <w:rPr>
          <w:rFonts w:ascii="Courier New" w:cs="Courier New" w:eastAsia="Courier New" w:hAnsi="Courier New"/>
          <w:sz w:val="20"/>
          <w:szCs w:val="20"/>
        </w:rPr>
        <w:t xml:space="preserve">{</w:t>
      </w:r>
    </w:p>
    <w:p>
      <w:pPr>
        <w:spacing w:after="160" w:line="300"/>
      </w:pPr>
      <w:r>
        <w:rPr>
          <w:rFonts w:ascii="Courier New" w:cs="Courier New" w:eastAsia="Courier New" w:hAnsi="Courier New"/>
          <w:sz w:val="20"/>
          <w:szCs w:val="20"/>
        </w:rPr>
        <w:t xml:space="preserve">  "likely_operations": [</w:t>
      </w:r>
    </w:p>
    <w:p>
      <w:pPr>
        <w:spacing w:after="160" w:line="300"/>
      </w:pPr>
      <w:r>
        <w:rPr>
          <w:rFonts w:ascii="Courier New" w:cs="Courier New" w:eastAsia="Courier New" w:hAnsi="Courier New"/>
          <w:sz w:val="20"/>
          <w:szCs w:val="20"/>
        </w:rPr>
        <w:t xml:space="preserve">    {"type": "jpeg_recompress", "weight": 1.8},</w:t>
      </w:r>
    </w:p>
    <w:p>
      <w:pPr>
        <w:spacing w:after="160" w:line="300"/>
      </w:pPr>
      <w:r>
        <w:rPr>
          <w:rFonts w:ascii="Courier New" w:cs="Courier New" w:eastAsia="Courier New" w:hAnsi="Courier New"/>
          <w:sz w:val="20"/>
          <w:szCs w:val="20"/>
        </w:rPr>
        <w:t xml:space="preserve">    {"type": "resize", "weight": 0.9}</w:t>
      </w:r>
    </w:p>
    <w:p>
      <w:pPr>
        <w:spacing w:after="160" w:line="300"/>
      </w:pPr>
      <w:r>
        <w:rPr>
          <w:rFonts w:ascii="Courier New" w:cs="Courier New" w:eastAsia="Courier New" w:hAnsi="Courier New"/>
          <w:sz w:val="20"/>
          <w:szCs w:val="20"/>
        </w:rPr>
        <w:t xml:space="preserve">  ],</w:t>
      </w:r>
    </w:p>
    <w:p>
      <w:pPr>
        <w:spacing w:after="160" w:line="300"/>
      </w:pPr>
      <w:r>
        <w:rPr>
          <w:rFonts w:ascii="Courier New" w:cs="Courier New" w:eastAsia="Courier New" w:hAnsi="Courier New"/>
          <w:sz w:val="20"/>
          <w:szCs w:val="20"/>
        </w:rPr>
        <w:t xml:space="preserve">  "codec_boundary_detected": true,</w:t>
      </w:r>
    </w:p>
    <w:p>
      <w:pPr>
        <w:spacing w:after="160" w:line="300"/>
      </w:pPr>
      <w:r>
        <w:rPr>
          <w:rFonts w:ascii="Courier New" w:cs="Courier New" w:eastAsia="Courier New" w:hAnsi="Courier New"/>
          <w:sz w:val="20"/>
          <w:szCs w:val="20"/>
        </w:rPr>
        <w:t xml:space="preserve">  "residual": 0.12,</w:t>
      </w:r>
    </w:p>
    <w:p>
      <w:pPr>
        <w:spacing w:after="160" w:line="300"/>
      </w:pPr>
      <w:r>
        <w:rPr>
          <w:rFonts w:ascii="Courier New" w:cs="Courier New" w:eastAsia="Courier New" w:hAnsi="Courier New"/>
          <w:sz w:val="20"/>
          <w:szCs w:val="20"/>
        </w:rPr>
        <w:t xml:space="preserve">  "confidence": "moderate"</w:t>
      </w:r>
    </w:p>
    <w:p>
      <w:pPr>
        <w:spacing w:after="160" w:line="300"/>
      </w:pPr>
      <w:r>
        <w:rPr>
          <w:rFonts w:ascii="Courier New" w:cs="Courier New" w:eastAsia="Courier New" w:hAnsi="Courier New"/>
          <w:sz w:val="20"/>
          <w:szCs w:val="20"/>
        </w:rPr>
        <w:t xml:space="preserve">}</w:t>
      </w:r>
    </w:p>
    <w:p>
      <w:pPr>
        <w:spacing w:after="160" w:line="300"/>
      </w:pPr>
      <w:r>
        <w:rPr>
          <w:rFonts w:ascii="Georgia" w:cs="Georgia" w:eastAsia="Georgia" w:hAnsi="Georgia"/>
          <w:b/>
          <w:bCs/>
          <w:sz w:val="22"/>
          <w:szCs w:val="22"/>
        </w:rPr>
        <w:t xml:space="preserve">Weights are NOT exact counts.</w:t>
      </w:r>
      <w:r>
        <w:rPr>
          <w:rFonts w:ascii="Georgia" w:cs="Georgia" w:eastAsia="Georgia" w:hAnsi="Georgia"/>
          <w:sz w:val="22"/>
          <w:szCs w:val="22"/>
        </w:rPr>
        <w:t xml:space="preserve"> They are approximate indicators. The linear model is a first approximation. Real degradation is nonlinear and path-dependent. The residual indicates when the model is insufficient.</w:t>
      </w:r>
    </w:p>
    <w:p>
      <w:pPr>
        <w:spacing w:after="160" w:line="300"/>
      </w:pPr>
      <w:r>
        <w:rPr>
          <w:rFonts w:ascii="Georgia" w:cs="Georgia" w:eastAsia="Georgia" w:hAnsi="Georgia"/>
          <w:b/>
          <w:bCs/>
          <w:sz w:val="22"/>
          <w:szCs w:val="22"/>
        </w:rPr>
        <w:t xml:space="preserve">High residual = unknown operation.</w:t>
      </w:r>
      <w:r>
        <w:rPr>
          <w:rFonts w:ascii="Georgia" w:cs="Georgia" w:eastAsia="Georgia" w:hAnsi="Georgia"/>
          <w:sz w:val="22"/>
          <w:szCs w:val="22"/>
        </w:rPr>
        <w:t xml:space="preserve"> An AI upscaler, a neural codec, or an adversarial transform not in the calibration set will produce high residual. The high residual is itself informative: something happened that the model can’t explain.</w:t>
      </w:r>
    </w:p>
    <w:p>
      <w:pPr>
        <w:pStyle w:val="Heading2"/>
        <w:spacing w:after="160" w:before="300"/>
      </w:pPr>
      <w:r>
        <w:rPr>
          <w:rFonts w:ascii="Georgia" w:cs="Georgia" w:eastAsia="Georgia" w:hAnsi="Georgia"/>
          <w:b/>
          <w:bCs/>
          <w:color w:val="2C3E50"/>
          <w:sz w:val="25"/>
          <w:szCs w:val="25"/>
        </w:rPr>
        <w:t xml:space="preserve">6.3 Container-Layer Death Signatures</w:t>
      </w:r>
    </w:p>
    <w:p>
      <w:pPr>
        <w:spacing w:after="160" w:line="300"/>
      </w:pPr>
      <w:r>
        <w:rPr>
          <w:rFonts w:ascii="Georgia" w:cs="Georgia" w:eastAsia="Georgia" w:hAnsi="Georgia"/>
          <w:sz w:val="22"/>
          <w:szCs w:val="22"/>
        </w:rPr>
        <w:t xml:space="preserve">Container-layer signals (DQT, DHT, restart markers, component IDs, Huffman padding, EOB placement) are destroyed by re-encoding. But they are replaced by the new encoder’s characteristic values. The replacement identifies the encoder.</w:t>
      </w:r>
    </w:p>
    <w:p>
      <w:pPr>
        <w:spacing w:after="160" w:line="300"/>
      </w:pPr>
      <w:r>
        <w:rPr>
          <w:rFonts w:ascii="Georgia" w:cs="Georgia" w:eastAsia="Georgia" w:hAnsi="Georgia"/>
          <w:sz w:val="22"/>
          <w:szCs w:val="22"/>
        </w:rPr>
        <w:t xml:space="preserve">With the receipt (which recorded the original container state), the delta between original and current container state identifies the most recent encoder. The delta is a pipeline fingerprint.</w:t>
      </w:r>
    </w:p>
    <w:p>
      <w:pPr>
        <w:spacing w:after="160" w:line="300"/>
      </w:pPr>
      <w:r>
        <w:rPr>
          <w:rFonts w:ascii="Courier New" w:cs="Courier New" w:eastAsia="Courier New" w:hAnsi="Courier New"/>
          <w:sz w:val="20"/>
          <w:szCs w:val="20"/>
        </w:rPr>
        <w:t xml:space="preserve">delta = diff(receipt.container_state, current.container_state)</w:t>
      </w:r>
    </w:p>
    <w:p>
      <w:pPr>
        <w:spacing w:after="160" w:line="300"/>
      </w:pPr>
      <w:r>
        <w:rPr>
          <w:rFonts w:ascii="Courier New" w:cs="Courier New" w:eastAsia="Courier New" w:hAnsi="Courier New"/>
          <w:sz w:val="20"/>
          <w:szCs w:val="20"/>
        </w:rPr>
        <w:t xml:space="preserve">pipeline = lookup(delta, known_pipeline_signatures)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7. Economic Architecture</w:t>
      </w:r>
    </w:p>
    <w:p>
      <w:pPr>
        <w:pStyle w:val="Heading2"/>
        <w:spacing w:after="160" w:before="300"/>
      </w:pPr>
      <w:r>
        <w:rPr>
          <w:rFonts w:ascii="Georgia" w:cs="Georgia" w:eastAsia="Georgia" w:hAnsi="Georgia"/>
          <w:b/>
          <w:bCs/>
          <w:color w:val="2C3E50"/>
          <w:sz w:val="25"/>
          <w:szCs w:val="25"/>
        </w:rPr>
        <w:t xml:space="preserve">7.1 The Thermodynamic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Operation</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Energy/image</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Timing</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Failure Mode</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Embed</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~0.01 J (marginal)</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At save. No deadline.</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 provenance. Benign.</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Detect (Tier 1)</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~0.0001 J</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Batch. Lazy. Off-peak.</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Missed image. Catch later.</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Detect (Tier 2)</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~0.1 J</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Batch. Lazy. Off-peak.</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Missed image. Catch later.</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Suppress (blind)</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~0.5-2 J</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Synchronous. Hot path. Before serving.</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Served unsuppressed. Catastrophic.</w:t>
            </w:r>
          </w:p>
        </w:tc>
      </w:tr>
    </w:tbl>
    <w:p>
      <w:pPr>
        <w:spacing w:after="200" w:before="80"/>
      </w:pPr>
      <w:r>
        <w:rPr>
          <w:rFonts w:ascii="Georgia" w:cs="Georgia" w:eastAsia="Georgia" w:hAnsi="Georgia"/>
          <w:b/>
          <w:bCs/>
          <w:sz w:val="19"/>
          <w:szCs w:val="19"/>
        </w:rPr>
        <w:t xml:space="preserve">Table: </w:t>
      </w:r>
      <w:r>
        <w:rPr>
          <w:rFonts w:ascii="Georgia" w:cs="Georgia" w:eastAsia="Georgia" w:hAnsi="Georgia"/>
          <w:i/>
          <w:iCs/>
          <w:sz w:val="19"/>
          <w:szCs w:val="19"/>
        </w:rPr>
        <w:t xml:space="preserve">Thermodynamic tax. Detection is lazy reads. Suppression is synchronous writes. The adversary’s failure mode is catastrophic (served unsuppressed). The detector’s failure mode is benign (catch it later).</w:t>
      </w:r>
    </w:p>
    <w:p>
      <w:pPr>
        <w:spacing w:after="160" w:line="300"/>
      </w:pPr>
      <w:r>
        <w:rPr>
          <w:rFonts w:ascii="Georgia" w:cs="Georgia" w:eastAsia="Georgia" w:hAnsi="Georgia"/>
          <w:b/>
          <w:bCs/>
          <w:sz w:val="22"/>
          <w:szCs w:val="22"/>
        </w:rPr>
        <w:t xml:space="preserve">Blind work multiplier: </w:t>
      </w:r>
      <w:r>
        <w:rPr>
          <w:rFonts w:ascii="Georgia" w:cs="Georgia" w:eastAsia="Georgia" w:hAnsi="Georgia"/>
          <w:sz w:val="22"/>
          <w:szCs w:val="22"/>
        </w:rPr>
        <w:t xml:space="preserve">The adversary processes ~440 candidate positions per scale per pair (200 real + 240 natural coincidences). Across 3 scales and 3 pairs: ~3,960 candidates. The embedder touched 200. Ratio: ~20×. With ASLR the adversary must process every pixel. Ratio: ~5,000×.</w:t>
      </w:r>
    </w:p>
    <w:p>
      <w:pPr>
        <w:pStyle w:val="Heading2"/>
        <w:spacing w:after="160" w:before="300"/>
      </w:pPr>
      <w:r>
        <w:rPr>
          <w:rFonts w:ascii="Georgia" w:cs="Georgia" w:eastAsia="Georgia" w:hAnsi="Georgia"/>
          <w:b/>
          <w:bCs/>
          <w:color w:val="2C3E50"/>
          <w:sz w:val="25"/>
          <w:szCs w:val="25"/>
        </w:rPr>
        <w:t xml:space="preserve">7.2 Minimum-Energy State</w:t>
      </w:r>
    </w:p>
    <w:p>
      <w:pPr>
        <w:spacing w:after="160" w:line="300"/>
      </w:pPr>
      <w:r>
        <w:rPr>
          <w:rFonts w:ascii="Georgia" w:cs="Georgia" w:eastAsia="Georgia" w:hAnsi="Georgia"/>
          <w:sz w:val="22"/>
          <w:szCs w:val="22"/>
        </w:rPr>
        <w:t xml:space="preserve">The minimum-energy state for a platform is: serve provenance-marked files as-is. Zero additional cost. The signal rides the normal pipeline for free. Any deviation from this state — suppression, modification, stripping — costs energy, time, infrastructure, and discoverability. The scheme makes the default the desirable outcome through thermodynamics, not through policy.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8. Calibration Pipeline</w:t>
      </w:r>
    </w:p>
    <w:p>
      <w:pPr>
        <w:pStyle w:val="Heading2"/>
        <w:spacing w:after="160" w:before="300"/>
      </w:pPr>
      <w:r>
        <w:rPr>
          <w:rFonts w:ascii="Georgia" w:cs="Georgia" w:eastAsia="Georgia" w:hAnsi="Georgia"/>
          <w:b/>
          <w:bCs/>
          <w:color w:val="2C3E50"/>
          <w:sz w:val="25"/>
          <w:szCs w:val="25"/>
        </w:rPr>
        <w:t xml:space="preserve">8.1 Dataset Generation</w:t>
      </w:r>
    </w:p>
    <w:p>
      <w:pPr>
        <w:spacing w:after="160" w:line="300"/>
      </w:pPr>
      <w:r>
        <w:rPr>
          <w:rFonts w:ascii="Georgia" w:cs="Georgia" w:eastAsia="Georgia" w:hAnsi="Georgia"/>
          <w:sz w:val="22"/>
          <w:szCs w:val="22"/>
        </w:rPr>
        <w:t xml:space="preserve">Required for: detection threshold calibration, degradation signature vectors, triangulation model.</w:t>
      </w:r>
    </w:p>
    <w:p>
      <w:pPr>
        <w:spacing w:after="160" w:line="300"/>
      </w:pPr>
      <w:r>
        <w:rPr>
          <w:rFonts w:ascii="Georgia" w:cs="Georgia" w:eastAsia="Georgia" w:hAnsi="Georgia"/>
          <w:b/>
          <w:bCs/>
          <w:sz w:val="22"/>
          <w:szCs w:val="22"/>
        </w:rPr>
        <w:t xml:space="preserve">Source images: </w:t>
      </w:r>
      <w:r>
        <w:rPr>
          <w:rFonts w:ascii="Georgia" w:cs="Georgia" w:eastAsia="Georgia" w:hAnsi="Georgia"/>
          <w:sz w:val="22"/>
          <w:szCs w:val="22"/>
        </w:rPr>
        <w:t xml:space="preserve">DIV2K validation set (100 images) + DIV2K training set (800 images). Real photographs at 2K resolution.</w:t>
      </w:r>
    </w:p>
    <w:p>
      <w:pPr>
        <w:spacing w:after="160" w:line="300"/>
      </w:pPr>
      <w:r>
        <w:rPr>
          <w:rFonts w:ascii="Georgia" w:cs="Georgia" w:eastAsia="Georgia" w:hAnsi="Georgia"/>
          <w:b/>
          <w:bCs/>
          <w:sz w:val="22"/>
          <w:szCs w:val="22"/>
        </w:rPr>
        <w:t xml:space="preserve">Controlled transforms: </w:t>
      </w:r>
      <w:r>
        <w:rPr>
          <w:rFonts w:ascii="Georgia" w:cs="Georgia" w:eastAsia="Georgia" w:hAnsi="Georgia"/>
          <w:sz w:val="22"/>
          <w:szCs w:val="22"/>
        </w:rPr>
        <w:t xml:space="preserve">For each source image, generate:</w:t>
      </w:r>
    </w:p>
    <w:p>
      <w:pPr>
        <w:spacing w:after="160" w:line="300"/>
      </w:pPr>
      <w:r>
        <w:rPr>
          <w:rFonts w:ascii="Georgia" w:cs="Georgia" w:eastAsia="Georgia" w:hAnsi="Georgia"/>
          <w:sz w:val="22"/>
          <w:szCs w:val="22"/>
        </w:rPr>
        <w:t xml:space="preserve">JPEG: Q95, Q85, Q75, Q60, Q40 (5 variants)</w:t>
      </w:r>
    </w:p>
    <w:p>
      <w:pPr>
        <w:spacing w:after="160" w:line="300"/>
      </w:pPr>
      <w:r>
        <w:rPr>
          <w:rFonts w:ascii="Georgia" w:cs="Georgia" w:eastAsia="Georgia" w:hAnsi="Georgia"/>
          <w:sz w:val="22"/>
          <w:szCs w:val="22"/>
        </w:rPr>
        <w:t xml:space="preserve">WebP: Q95, Q80, Q60 (3 variants)</w:t>
      </w:r>
    </w:p>
    <w:p>
      <w:pPr>
        <w:spacing w:after="160" w:line="300"/>
      </w:pPr>
      <w:r>
        <w:rPr>
          <w:rFonts w:ascii="Georgia" w:cs="Georgia" w:eastAsia="Georgia" w:hAnsi="Georgia"/>
          <w:sz w:val="22"/>
          <w:szCs w:val="22"/>
        </w:rPr>
        <w:t xml:space="preserve">Resize: 2×, 4×, 8× downscale (3 variants)</w:t>
      </w:r>
    </w:p>
    <w:p>
      <w:pPr>
        <w:spacing w:after="160" w:line="300"/>
      </w:pPr>
      <w:r>
        <w:rPr>
          <w:rFonts w:ascii="Georgia" w:cs="Georgia" w:eastAsia="Georgia" w:hAnsi="Georgia"/>
          <w:sz w:val="22"/>
          <w:szCs w:val="22"/>
        </w:rPr>
        <w:t xml:space="preserve">Cross-codec: JPEG→WebP, WebP→JPEG (2 variants)</w:t>
      </w:r>
    </w:p>
    <w:p>
      <w:pPr>
        <w:spacing w:after="160" w:line="300"/>
      </w:pPr>
      <w:r>
        <w:rPr>
          <w:rFonts w:ascii="Georgia" w:cs="Georgia" w:eastAsia="Georgia" w:hAnsi="Georgia"/>
          <w:sz w:val="22"/>
          <w:szCs w:val="22"/>
        </w:rPr>
        <w:t xml:space="preserve">Multi-hop: JPEG→WebP→JPEG, JPEG→resize→WebP (2 variants)</w:t>
      </w:r>
    </w:p>
    <w:p>
      <w:pPr>
        <w:spacing w:after="160" w:line="300"/>
      </w:pPr>
      <w:r>
        <w:rPr>
          <w:rFonts w:ascii="Georgia" w:cs="Georgia" w:eastAsia="Georgia" w:hAnsi="Georgia"/>
          <w:b/>
          <w:bCs/>
          <w:sz w:val="22"/>
          <w:szCs w:val="22"/>
        </w:rPr>
        <w:t xml:space="preserve">Record for each: </w:t>
      </w:r>
      <w:r>
        <w:rPr>
          <w:rFonts w:ascii="Georgia" w:cs="Georgia" w:eastAsia="Georgia" w:hAnsi="Georgia"/>
          <w:sz w:val="22"/>
          <w:szCs w:val="22"/>
        </w:rPr>
        <w:t xml:space="preserve">nine-channel degradation vector D = [D_1..D_9], container-layer state (DQT, DHT, component IDs), and PSNR delta.</w:t>
      </w:r>
    </w:p>
    <w:p>
      <w:pPr>
        <w:pStyle w:val="Heading2"/>
        <w:spacing w:after="160" w:before="300"/>
      </w:pPr>
      <w:r>
        <w:rPr>
          <w:rFonts w:ascii="Georgia" w:cs="Georgia" w:eastAsia="Georgia" w:hAnsi="Georgia"/>
          <w:b/>
          <w:bCs/>
          <w:color w:val="2C3E50"/>
          <w:sz w:val="25"/>
          <w:szCs w:val="25"/>
        </w:rPr>
        <w:t xml:space="preserve">8.2 Outputs</w:t>
      </w:r>
    </w:p>
    <w:p>
      <w:pPr>
        <w:spacing w:after="160" w:line="300"/>
      </w:pPr>
      <w:r>
        <w:rPr>
          <w:rFonts w:ascii="Georgia" w:cs="Georgia" w:eastAsia="Georgia" w:hAnsi="Georgia"/>
          <w:sz w:val="22"/>
          <w:szCs w:val="22"/>
        </w:rPr>
        <w:t xml:space="preserve">Degradation signature vectors S_jpeg, S_webp, S_resize (for triangulation model).</w:t>
      </w:r>
    </w:p>
    <w:p>
      <w:pPr>
        <w:spacing w:after="160" w:line="300"/>
      </w:pPr>
      <w:r>
        <w:rPr>
          <w:rFonts w:ascii="Georgia" w:cs="Georgia" w:eastAsia="Georgia" w:hAnsi="Georgia"/>
          <w:sz w:val="22"/>
          <w:szCs w:val="22"/>
        </w:rPr>
        <w:t xml:space="preserve">Empirical null distributions per channel (for detection thresholds).</w:t>
      </w:r>
    </w:p>
    <w:p>
      <w:pPr>
        <w:spacing w:after="160" w:line="300"/>
      </w:pPr>
      <w:r>
        <w:rPr>
          <w:rFonts w:ascii="Georgia" w:cs="Georgia" w:eastAsia="Georgia" w:hAnsi="Georgia"/>
          <w:sz w:val="22"/>
          <w:szCs w:val="22"/>
        </w:rPr>
        <w:t xml:space="preserve">Pipeline fingerprint database (for container-layer identification).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9.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360"/>
        <w:gridCol w:w="2500"/>
      </w:tblGrid>
      <w:tr>
        <w:tc>
          <w:tcPr>
            <w:tcW w:type="dxa" w:w="10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Phase</w:t>
            </w:r>
          </w:p>
        </w:tc>
        <w:tc>
          <w:tcPr>
            <w:tcW w:type="dxa" w:w="25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Deliverable</w:t>
            </w:r>
          </w:p>
        </w:tc>
        <w:tc>
          <w:tcPr>
            <w:tcW w:type="dxa" w:w="33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Description</w:t>
            </w:r>
          </w:p>
        </w:tc>
        <w:tc>
          <w:tcPr>
            <w:tcW w:type="dxa" w:w="25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Dependency</w:t>
            </w:r>
          </w:p>
        </w:tc>
      </w:tr>
      <w:tr>
        <w:tc>
          <w:tcPr>
            <w:tcW w:type="dxa" w:w="1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DIV2K validation</w:t>
            </w:r>
          </w:p>
        </w:tc>
        <w:tc>
          <w:tcPr>
            <w:tcW w:type="dxa" w:w="3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Run existing harness on 100 real photos. Confirm or deny amplification.</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Download complete.</w:t>
            </w:r>
          </w:p>
        </w:tc>
      </w:tr>
      <w:tr>
        <w:tc>
          <w:tcPr>
            <w:tcW w:type="dxa" w:w="1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G-B migration</w:t>
            </w:r>
          </w:p>
        </w:tc>
        <w:tc>
          <w:tcPr>
            <w:tcW w:type="dxa" w:w="3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Change DEFAULT_CHANNEL_PAIRS from (0,1) to (1,2). Re-run all tests.</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Phase 1 results.</w:t>
            </w:r>
          </w:p>
        </w:tc>
      </w:tr>
      <w:tr>
        <w:tc>
          <w:tcPr>
            <w:tcW w:type="dxa" w:w="1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ASLR eligible set</w:t>
            </w:r>
          </w:p>
        </w:tc>
        <w:tc>
          <w:tcPr>
            <w:tcW w:type="dxa" w:w="3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Derive grid parameters from seed. Critical for publication.</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None. Can parallelize.</w:t>
            </w:r>
          </w:p>
        </w:tc>
      </w:tr>
      <w:tr>
        <w:tc>
          <w:tcPr>
            <w:tcW w:type="dxa" w:w="1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9-channel detector</w:t>
            </w:r>
          </w:p>
        </w:tc>
        <w:tc>
          <w:tcPr>
            <w:tcW w:type="dxa" w:w="3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Implement subblock and DC scale measurements. Three pairs per scale.</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Phase 2.</w:t>
            </w:r>
          </w:p>
        </w:tc>
      </w:tr>
      <w:tr>
        <w:tc>
          <w:tcPr>
            <w:tcW w:type="dxa" w:w="1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Calibration dataset</w:t>
            </w:r>
          </w:p>
        </w:tc>
        <w:tc>
          <w:tcPr>
            <w:tcW w:type="dxa" w:w="3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Generate controlled transforms. Build signature vectors.</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Phase 4.</w:t>
            </w:r>
          </w:p>
        </w:tc>
      </w:tr>
      <w:tr>
        <w:tc>
          <w:tcPr>
            <w:tcW w:type="dxa" w:w="1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Fingerprint + matching</w:t>
            </w:r>
          </w:p>
        </w:tc>
        <w:tc>
          <w:tcPr>
            <w:tcW w:type="dxa" w:w="3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Disruption map extraction. ANN index. Matching service prototype.</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Phase 4.</w:t>
            </w:r>
          </w:p>
        </w:tc>
      </w:tr>
      <w:tr>
        <w:tc>
          <w:tcPr>
            <w:tcW w:type="dxa" w:w="1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Transformation inference</w:t>
            </w:r>
          </w:p>
        </w:tc>
        <w:tc>
          <w:tcPr>
            <w:tcW w:type="dxa" w:w="3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Linear model. Degradation triangulation. Residual analysis.</w:t>
            </w:r>
          </w:p>
        </w:tc>
        <w:tc>
          <w:tcPr>
            <w:tcW w:type="dxa" w:w="2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Phase 5.</w:t>
            </w:r>
          </w:p>
        </w:tc>
      </w:tr>
      <w:tr>
        <w:tc>
          <w:tcPr>
            <w:tcW w:type="dxa" w:w="1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Leakage ladder testing</w:t>
            </w:r>
          </w:p>
        </w:tc>
        <w:tc>
          <w:tcPr>
            <w:tcW w:type="dxa" w:w="3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Progressive adversarial disclosure. Identify load-bearing secrets.</w:t>
            </w:r>
          </w:p>
        </w:tc>
        <w:tc>
          <w:tcPr>
            <w:tcW w:type="dxa" w:w="2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Phase 3 + Phase 4.</w:t>
            </w:r>
          </w:p>
        </w:tc>
      </w:tr>
    </w:tbl>
    <w:p>
      <w:pPr>
        <w:spacing w:before="200"/>
      </w:pP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10. Success Criteria</w:t>
      </w:r>
    </w:p>
    <w:p>
      <w:pPr>
        <w:spacing w:after="160" w:line="300"/>
      </w:pPr>
      <w:r>
        <w:rPr>
          <w:rFonts w:ascii="Georgia" w:cs="Georgia" w:eastAsia="Georgia" w:hAnsi="Georgia"/>
          <w:b/>
          <w:bCs/>
          <w:sz w:val="22"/>
          <w:szCs w:val="22"/>
        </w:rPr>
        <w:t xml:space="preserve">The system is viable if:</w:t>
      </w:r>
    </w:p>
    <w:p>
      <w:pPr>
        <w:spacing w:after="160" w:line="300"/>
      </w:pPr>
      <w:r>
        <w:rPr>
          <w:rFonts w:ascii="Georgia" w:cs="Georgia" w:eastAsia="Georgia" w:hAnsi="Georgia"/>
          <w:sz w:val="22"/>
          <w:szCs w:val="22"/>
        </w:rPr>
        <w:t xml:space="preserve">1. Detection separates natural vs perturbed reliably (FPR &lt; 1%, TPR &gt; 80% at 1024×1024 through Q40).</w:t>
      </w:r>
    </w:p>
    <w:p>
      <w:pPr>
        <w:spacing w:after="160" w:line="300"/>
      </w:pPr>
      <w:r>
        <w:rPr>
          <w:rFonts w:ascii="Georgia" w:cs="Georgia" w:eastAsia="Georgia" w:hAnsi="Georgia"/>
          <w:sz w:val="22"/>
          <w:szCs w:val="22"/>
        </w:rPr>
        <w:t xml:space="preserve">2. G-B outperforms R-G on real photographs (confirming synthetic result).</w:t>
      </w:r>
    </w:p>
    <w:p>
      <w:pPr>
        <w:spacing w:after="160" w:line="300"/>
      </w:pPr>
      <w:r>
        <w:rPr>
          <w:rFonts w:ascii="Georgia" w:cs="Georgia" w:eastAsia="Georgia" w:hAnsi="Georgia"/>
          <w:sz w:val="22"/>
          <w:szCs w:val="22"/>
        </w:rPr>
        <w:t xml:space="preserve">3. Amplification holds on real photographs (DIV2K variance ratio &gt; 1.0 at Gen4 for majority of images).</w:t>
      </w:r>
    </w:p>
    <w:p>
      <w:pPr>
        <w:spacing w:after="160" w:line="300"/>
      </w:pPr>
      <w:r>
        <w:rPr>
          <w:rFonts w:ascii="Georgia" w:cs="Georgia" w:eastAsia="Georgia" w:hAnsi="Georgia"/>
          <w:sz w:val="22"/>
          <w:szCs w:val="22"/>
        </w:rPr>
        <w:t xml:space="preserve">4. Fingerprints remain stable (Jaccard ≥ 0.40) across JPEG cascade, WebP transcode, and resize.</w:t>
      </w:r>
    </w:p>
    <w:p>
      <w:pPr>
        <w:spacing w:after="160" w:line="300"/>
      </w:pPr>
      <w:r>
        <w:rPr>
          <w:rFonts w:ascii="Georgia" w:cs="Georgia" w:eastAsia="Georgia" w:hAnsi="Georgia"/>
          <w:sz w:val="22"/>
          <w:szCs w:val="22"/>
        </w:rPr>
        <w:t xml:space="preserve">5. Matching produces zero false matches in a database of 100,000 fingerprints.</w:t>
      </w:r>
    </w:p>
    <w:p>
      <w:pPr>
        <w:spacing w:after="160" w:line="300"/>
      </w:pPr>
      <w:r>
        <w:rPr>
          <w:rFonts w:ascii="Georgia" w:cs="Georgia" w:eastAsia="Georgia" w:hAnsi="Georgia"/>
          <w:sz w:val="22"/>
          <w:szCs w:val="22"/>
        </w:rPr>
        <w:t xml:space="preserve">6. Transform class signals show measurable statistical separation across channels.</w:t>
      </w:r>
    </w:p>
    <w:p>
      <w:pPr>
        <w:spacing w:after="160" w:line="300"/>
      </w:pPr>
      <w:r>
        <w:rPr>
          <w:rFonts w:ascii="Georgia" w:cs="Georgia" w:eastAsia="Georgia" w:hAnsi="Georgia"/>
          <w:sz w:val="22"/>
          <w:szCs w:val="22"/>
        </w:rPr>
        <w:t xml:space="preserve">7. ASLR eligible set restores suppression search space to full image size.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11. Failure Modes and Honest Limitations</w:t>
      </w:r>
    </w:p>
    <w:p>
      <w:pPr>
        <w:spacing w:after="160" w:line="300"/>
      </w:pPr>
      <w:r>
        <w:rPr>
          <w:rFonts w:ascii="Georgia" w:cs="Georgia" w:eastAsia="Georgia" w:hAnsi="Georgia"/>
          <w:b/>
          <w:bCs/>
          <w:sz w:val="22"/>
          <w:szCs w:val="22"/>
        </w:rPr>
        <w:t xml:space="preserve">Crop: </w:t>
      </w:r>
      <w:r>
        <w:rPr>
          <w:rFonts w:ascii="Georgia" w:cs="Georgia" w:eastAsia="Georgia" w:hAnsi="Georgia"/>
          <w:sz w:val="22"/>
          <w:szCs w:val="22"/>
        </w:rPr>
        <w:t xml:space="preserve">Fragments the fingerprint. Attribution breaks. Detection marginal. Mitigated by external reverse image search. Known limitation, not a v1 fix.</w:t>
      </w:r>
    </w:p>
    <w:p>
      <w:pPr>
        <w:spacing w:after="160" w:line="300"/>
      </w:pPr>
      <w:r>
        <w:rPr>
          <w:rFonts w:ascii="Georgia" w:cs="Georgia" w:eastAsia="Georgia" w:hAnsi="Georgia"/>
          <w:b/>
          <w:bCs/>
          <w:sz w:val="22"/>
          <w:szCs w:val="22"/>
        </w:rPr>
        <w:t xml:space="preserve">Large rotation (≥ 15°): </w:t>
      </w:r>
      <w:r>
        <w:rPr>
          <w:rFonts w:ascii="Georgia" w:cs="Georgia" w:eastAsia="Georgia" w:hAnsi="Georgia"/>
          <w:sz w:val="22"/>
          <w:szCs w:val="22"/>
        </w:rPr>
        <w:t xml:space="preserve">Kills detection. Visible image damage. Rare in production pipelines.</w:t>
      </w:r>
    </w:p>
    <w:p>
      <w:pPr>
        <w:spacing w:after="160" w:line="300"/>
      </w:pPr>
      <w:r>
        <w:rPr>
          <w:rFonts w:ascii="Georgia" w:cs="Georgia" w:eastAsia="Georgia" w:hAnsi="Georgia"/>
          <w:b/>
          <w:bCs/>
          <w:sz w:val="22"/>
          <w:szCs w:val="22"/>
        </w:rPr>
        <w:t xml:space="preserve">AI reconstruction: </w:t>
      </w:r>
      <w:r>
        <w:rPr>
          <w:rFonts w:ascii="Georgia" w:cs="Georgia" w:eastAsia="Georgia" w:hAnsi="Georgia"/>
          <w:sz w:val="22"/>
          <w:szCs w:val="22"/>
        </w:rPr>
        <w:t xml:space="preserve">Creates a new image. Signal destroyed. No defense in the signal layer. Defense is AI-generated image detection (parallel research).</w:t>
      </w:r>
    </w:p>
    <w:p>
      <w:pPr>
        <w:spacing w:after="160" w:line="300"/>
      </w:pPr>
      <w:r>
        <w:rPr>
          <w:rFonts w:ascii="Georgia" w:cs="Georgia" w:eastAsia="Georgia" w:hAnsi="Georgia"/>
          <w:b/>
          <w:bCs/>
          <w:sz w:val="22"/>
          <w:szCs w:val="22"/>
        </w:rPr>
        <w:t xml:space="preserve">Seed compromise: </w:t>
      </w:r>
      <w:r>
        <w:rPr>
          <w:rFonts w:ascii="Georgia" w:cs="Georgia" w:eastAsia="Georgia" w:hAnsi="Georgia"/>
          <w:sz w:val="22"/>
          <w:szCs w:val="22"/>
        </w:rPr>
        <w:t xml:space="preserve">Total attribution compromise. All past and future fingerprints exposed. No revocation. Mitigated by hierarchical seeds and epoch-based rotation. See Addendum H.</w:t>
      </w:r>
    </w:p>
    <w:p>
      <w:pPr>
        <w:spacing w:after="160" w:line="300"/>
      </w:pPr>
      <w:r>
        <w:rPr>
          <w:rFonts w:ascii="Georgia" w:cs="Georgia" w:eastAsia="Georgia" w:hAnsi="Georgia"/>
          <w:b/>
          <w:bCs/>
          <w:sz w:val="22"/>
          <w:szCs w:val="22"/>
        </w:rPr>
        <w:t xml:space="preserve">Saturation: </w:t>
      </w:r>
      <w:r>
        <w:rPr>
          <w:rFonts w:ascii="Georgia" w:cs="Georgia" w:eastAsia="Georgia" w:hAnsi="Georgia"/>
          <w:sz w:val="22"/>
          <w:szCs w:val="22"/>
        </w:rPr>
        <w:t xml:space="preserve">After many transformations, all channels approach a degradation floor. Triangulation loses resolution. Detection may persist through amplification even when triangulation fails.</w:t>
      </w:r>
    </w:p>
    <w:p>
      <w:pPr>
        <w:spacing w:after="160" w:line="300"/>
      </w:pPr>
      <w:r>
        <w:rPr>
          <w:rFonts w:ascii="Georgia" w:cs="Georgia" w:eastAsia="Georgia" w:hAnsi="Georgia"/>
          <w:b/>
          <w:bCs/>
          <w:sz w:val="22"/>
          <w:szCs w:val="22"/>
        </w:rPr>
        <w:t xml:space="preserve">Below 512×512: </w:t>
      </w:r>
      <w:r>
        <w:rPr>
          <w:rFonts w:ascii="Georgia" w:cs="Georgia" w:eastAsia="Georgia" w:hAnsi="Georgia"/>
          <w:sz w:val="22"/>
          <w:szCs w:val="22"/>
        </w:rPr>
        <w:t xml:space="preserve">No claims. Below the detection floor. Insufficient markers for statistical power.</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12. Non-Goals</w:t>
      </w:r>
    </w:p>
    <w:p>
      <w:pPr>
        <w:spacing w:after="160" w:line="300"/>
      </w:pPr>
      <w:r>
        <w:rPr>
          <w:rFonts w:ascii="Georgia" w:cs="Georgia" w:eastAsia="Georgia" w:hAnsi="Georgia"/>
          <w:sz w:val="22"/>
          <w:szCs w:val="22"/>
        </w:rPr>
        <w:t xml:space="preserve">This system is explicitly NOT:</w:t>
      </w:r>
    </w:p>
    <w:p>
      <w:pPr>
        <w:spacing w:after="160" w:line="300"/>
      </w:pPr>
      <w:r>
        <w:rPr>
          <w:rFonts w:ascii="Georgia" w:cs="Georgia" w:eastAsia="Georgia" w:hAnsi="Georgia"/>
          <w:sz w:val="22"/>
          <w:szCs w:val="22"/>
        </w:rPr>
        <w:t xml:space="preserve">A cryptographic signature system.</w:t>
      </w:r>
    </w:p>
    <w:p>
      <w:pPr>
        <w:spacing w:after="160" w:line="300"/>
      </w:pPr>
      <w:r>
        <w:rPr>
          <w:rFonts w:ascii="Georgia" w:cs="Georgia" w:eastAsia="Georgia" w:hAnsi="Georgia"/>
          <w:sz w:val="22"/>
          <w:szCs w:val="22"/>
        </w:rPr>
        <w:t xml:space="preserve">A DRM or access control system.</w:t>
      </w:r>
    </w:p>
    <w:p>
      <w:pPr>
        <w:spacing w:after="160" w:line="300"/>
      </w:pPr>
      <w:r>
        <w:rPr>
          <w:rFonts w:ascii="Georgia" w:cs="Georgia" w:eastAsia="Georgia" w:hAnsi="Georgia"/>
          <w:sz w:val="22"/>
          <w:szCs w:val="22"/>
        </w:rPr>
        <w:t xml:space="preserve">A certificate authority or revocation system.</w:t>
      </w:r>
    </w:p>
    <w:p>
      <w:pPr>
        <w:spacing w:after="160" w:line="300"/>
      </w:pPr>
      <w:r>
        <w:rPr>
          <w:rFonts w:ascii="Georgia" w:cs="Georgia" w:eastAsia="Georgia" w:hAnsi="Georgia"/>
          <w:sz w:val="22"/>
          <w:szCs w:val="22"/>
        </w:rPr>
        <w:t xml:space="preserve">A deterministic proof of ownership.</w:t>
      </w:r>
    </w:p>
    <w:p>
      <w:pPr>
        <w:spacing w:after="160" w:line="300"/>
      </w:pPr>
      <w:r>
        <w:rPr>
          <w:rFonts w:ascii="Georgia" w:cs="Georgia" w:eastAsia="Georgia" w:hAnsi="Georgia"/>
          <w:sz w:val="22"/>
          <w:szCs w:val="22"/>
        </w:rPr>
        <w:t xml:space="preserve">A system that prevents copying, sharing, or transformation.</w:t>
      </w:r>
    </w:p>
    <w:p>
      <w:pPr>
        <w:spacing w:after="160" w:line="300"/>
      </w:pPr>
      <w:r>
        <w:rPr>
          <w:rFonts w:ascii="Georgia" w:cs="Georgia" w:eastAsia="Georgia" w:hAnsi="Georgia"/>
          <w:sz w:val="22"/>
          <w:szCs w:val="22"/>
        </w:rPr>
        <w:t xml:space="preserve">This system IS:</w:t>
      </w:r>
    </w:p>
    <w:p>
      <w:pPr>
        <w:spacing w:after="160" w:line="300"/>
      </w:pPr>
      <w:r>
        <w:rPr>
          <w:rFonts w:ascii="Georgia" w:cs="Georgia" w:eastAsia="Georgia" w:hAnsi="Georgia"/>
          <w:sz w:val="22"/>
          <w:szCs w:val="22"/>
        </w:rPr>
        <w:t xml:space="preserve">A statistical detection system. A transformation forensics framework. A pre-cryptographic evidentiary substrate. A scheme that collapses plausible deniability at scale by making provenance observable where it was previously invisible.</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We are not reconstructing exact history. We are measuring structured deviation from natural statistics and using its behavior under transformation to constrain plausible histories. The detector measures distributions, not decodes messages. The system produces evidence, not verdicts. Physics does the amplification. Economics does the enforcement. The minimum-energy state is creator protection. Everything else costs more.</w:t>
      </w:r>
    </w:p>
    <w:p>
      <w:pPr>
        <w:spacing w:before="400"/>
      </w:pPr>
    </w:p>
    <w:p>
      <w:r>
        <w:rPr>
          <w:rFonts w:ascii="Georgia" w:cs="Georgia" w:eastAsia="Georgia" w:hAnsi="Georgia"/>
          <w:i/>
          <w:iCs/>
          <w:color w:val="777777"/>
          <w:sz w:val="19"/>
          <w:szCs w:val="19"/>
        </w:rPr>
        <w:t xml:space="preserve">v0.2 — Synthesized from session findings, three independent AI model reviews, and empirical data.</w:t>
      </w:r>
    </w:p>
    <w:p>
      <w:r>
        <w:rPr>
          <w:rFonts w:ascii="Georgia" w:cs="Georgia" w:eastAsia="Georgia" w:hAnsi="Georgia"/>
          <w:i/>
          <w:iCs/>
          <w:color w:val="777777"/>
          <w:sz w:val="19"/>
          <w:szCs w:val="19"/>
        </w:rPr>
        <w:t xml:space="preserve">Gated on DIV2K validation for all claims marked as synthetic-only.</w:t>
      </w:r>
    </w:p>
    <w:p>
      <w:r>
        <w:rPr>
          <w:rFonts w:ascii="Georgia" w:cs="Georgia" w:eastAsia="Georgia" w:hAnsi="Georgia"/>
          <w:i/>
          <w:iCs/>
          <w:color w:val="777777"/>
          <w:sz w:val="19"/>
          <w:szCs w:val="19"/>
        </w:rPr>
        <w:t xml:space="preserve">BSD 2-Clause License. The code is open. The method is published. The economics are self-enforcing.</w:t>
      </w:r>
    </w:p>
    <w:p>
      <w:pPr>
        <w:spacing w:before="100"/>
      </w:pPr>
      <w:r>
        <w:rPr>
          <w:rFonts w:ascii="Georgia" w:cs="Georgia" w:eastAsia="Georgia" w:hAnsi="Georgia"/>
          <w:color w:val="777777"/>
          <w:sz w:val="19"/>
          <w:szCs w:val="19"/>
        </w:rPr>
        <w:t xml:space="preserve">Jeremy Pickett — SignalDelta / Axiomatic Fictions — March 19,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ENGINEERING DESIGN DOCUMENT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2026-03-19T09:06:10.600Z</dcterms:created>
  <dcterms:modified xsi:type="dcterms:W3CDTF">2026-03-19T09:06:10.601Z</dcterms:modified>
</cp:coreProperties>
</file>

<file path=docProps/custom.xml><?xml version="1.0" encoding="utf-8"?>
<Properties xmlns="http://schemas.openxmlformats.org/officeDocument/2006/custom-properties" xmlns:vt="http://schemas.openxmlformats.org/officeDocument/2006/docPropsVTypes"/>
</file>