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cmxa1lfl542" w:id="0"/>
      <w:bookmarkEnd w:id="0"/>
      <w:r w:rsidDel="00000000" w:rsidR="00000000" w:rsidRPr="00000000">
        <w:rPr>
          <w:rtl w:val="0"/>
        </w:rPr>
        <w:t xml:space="preserve">research.py Decomposition — From 11K-Line Monolith to Composable Pipeline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5ixg7i6qwot" w:id="1"/>
      <w:bookmarkEnd w:id="1"/>
      <w:r w:rsidDel="00000000" w:rsidR="00000000" w:rsidRPr="00000000">
        <w:rPr>
          <w:rtl w:val="0"/>
        </w:rPr>
        <w:t xml:space="preserve">Version 1.0 DRAFT | February 8,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a9aggizo22z" w:id="2"/>
      <w:bookmarkEnd w:id="2"/>
      <w:r w:rsidDel="00000000" w:rsidR="00000000" w:rsidRPr="00000000">
        <w:rPr>
          <w:rtl w:val="0"/>
        </w:rPr>
        <w:t xml:space="preserve">What It Does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research.py</w:t>
      </w:r>
      <w:r w:rsidDel="00000000" w:rsidR="00000000" w:rsidRPr="00000000">
        <w:rPr>
          <w:rtl w:val="0"/>
        </w:rPr>
        <w:t xml:space="preserve"> is 11,268 lines. It is the hardest-working script on the platform, and it does </w:t>
      </w:r>
      <w:r w:rsidDel="00000000" w:rsidR="00000000" w:rsidRPr="00000000">
        <w:rPr>
          <w:i w:val="1"/>
          <w:i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research.py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IALD Scoring Engine (lines 462–7605)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Math utilities (time_decay, normalize, percentile conversion)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Signal extraction (42 _extract_*_signal methods, each 30-80 lines)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calculate_iald_score() — the v1 scorer (lines 4068–5618)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calculate_iald_score_v2() — the v2 scorer (lines 7834–8142)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Compound multiplier calculation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Independence scoring (correlation cluster analysis)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Dynamic weight adjustment (accuracy-based)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Fundamental context multiplier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 Gathering Layer (lines 1824–4067)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40+ _get_* methods (each a SQL query, 10-40 lines)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ThreadPoolExecutor with 20 parallel workers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psycopg2 ThreadedConnectionPool (25 connections)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Security type resolution, cohort name resolution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Report Generation (lines 8173–8366)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LLM prompt construction (~130 lines of prompt)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Security-type-specific prompt templating (6 asset classes)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Fallback chain (OpenAI → DeepSeek → Anthropic)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TLDR extraction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HTML Rendering (lines 9501–11126)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generate_html_reliable() — programmatic markdown→HTML (~1,600 lines)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generate_html() — LLM-powered HTML (~300 lines, legacy)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Full CSS style system (glassmorphism, gradients, responsive)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SVG hero section with verdict visualization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Pithy observation generation (separate LLM call)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Company color extraction and theming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Database Operations (lines 1105–1380)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Report metadata persistence (research_reports table)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IALD score history tracking (iald_score_history table)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Current score upsert (iald_scores table)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Research progress tracking (research_progress table)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Version management and archiving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Notification System (lines 1384–1746)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Score change alert generation (per-user alerts)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Slack Block Kit notifications (score changes)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Slack completion notifications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Signal-to-plain-English translation (30+ translations)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File Management (lines 948–1034)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Report archiving (ticker/year/month/timestamp structure)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Atomic file writes (temp file → rename)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Content hashing for change detection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Logo and CSS asset loading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Security Type Configuration (lines 107–340)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6 asset class configs (equity, crypto, commodity, sovereign_currency, cbdc, prediction_market)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Per-type prompt sections (governance, legal, terminology exclusions)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Headline hooks per asset type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Style Guide (lines 346–431)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85 lines of CSS typography, spacing, and layout rules as a Python string constant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The fundamental problem:</w:t>
      </w:r>
      <w:r w:rsidDel="00000000" w:rsidR="00000000" w:rsidRPr="00000000">
        <w:rPr>
          <w:rtl w:val="0"/>
        </w:rPr>
        <w:t xml:space="preserve"> This file has at least </w:t>
      </w:r>
      <w:r w:rsidDel="00000000" w:rsidR="00000000" w:rsidRPr="00000000">
        <w:rPr>
          <w:b w:val="1"/>
          <w:bCs w:val="1"/>
          <w:rtl w:val="0"/>
        </w:rPr>
        <w:t xml:space="preserve">7 distinct responsibilities</w:t>
      </w:r>
      <w:r w:rsidDel="00000000" w:rsidR="00000000" w:rsidRPr="00000000">
        <w:rPr>
          <w:rtl w:val="0"/>
        </w:rPr>
        <w:t xml:space="preserve"> jammed into one class. Every change to scoring requires touching the same file as HTML rendering. Every new signal type adds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_extract_*</w:t>
      </w:r>
      <w:r w:rsidDel="00000000" w:rsidR="00000000" w:rsidRPr="00000000">
        <w:rPr>
          <w:rtl w:val="0"/>
        </w:rPr>
        <w:t xml:space="preserve"> method AND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_get_*</w:t>
      </w:r>
      <w:r w:rsidDel="00000000" w:rsidR="00000000" w:rsidRPr="00000000">
        <w:rPr>
          <w:rtl w:val="0"/>
        </w:rPr>
        <w:t xml:space="preserve"> method AND more lines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calculate_iald_score()</w:t>
      </w:r>
      <w:r w:rsidDel="00000000" w:rsidR="00000000" w:rsidRPr="00000000">
        <w:rPr>
          <w:rtl w:val="0"/>
        </w:rPr>
        <w:t xml:space="preserve">. The file grows monotonically because there's nowhere else for new code to go.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6p5iqsyv6b47" w:id="3"/>
      <w:bookmarkEnd w:id="3"/>
      <w:r w:rsidDel="00000000" w:rsidR="00000000" w:rsidRPr="00000000">
        <w:rPr>
          <w:rtl w:val="0"/>
        </w:rPr>
        <w:t xml:space="preserve">What It Should Be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Seven modules, each with a single responsibility: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research/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__init__.py                    # Pipeline orchestrator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data_collector.py              # Phase 1: Gather data from DB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scorer.py                      # Phase 2: Calculate IALD 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signal_extractors/             # Phase 2b: Per-signal extraction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__init__.py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insider.py                 # Congressional, insider, Form 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market_structure.py        # Options, dark pool, short interest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sentiment.py               # News, social, Reddit, prediction markets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governance.py              # Board, litigation, SEC filings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crypto.py                  # On-chain, DeFi, team, protocol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calendar.py                # Earnings, unlocks, splits, COT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report_generator.py            # Phase 3: LLM prompt + generation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html_renderer.py               # Phase 4: Markdown → styled HTML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persistence.py                 # Phase 5: DB writes, archiving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notifications.py               # Phase 6: Alerts, Slack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asset_configs.py               # Security type configurations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style_guide.py                 # CSS and visual constants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ocna29o1auyk" w:id="4"/>
      <w:bookmarkEnd w:id="4"/>
      <w:r w:rsidDel="00000000" w:rsidR="00000000" w:rsidRPr="00000000">
        <w:rPr>
          <w:rtl w:val="0"/>
        </w:rPr>
        <w:t xml:space="preserve">Module Responsibilities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data_collector.py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(~800 lines → separate file)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All 40+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_get_*</w:t>
      </w:r>
      <w:r w:rsidDel="00000000" w:rsidR="00000000" w:rsidRPr="00000000">
        <w:rPr>
          <w:rtl w:val="0"/>
        </w:rPr>
        <w:t xml:space="preserve"> methods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ThreadPoolExecutor parallel data gathering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Connection pool management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Input: ticker + security_id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 of all gathered data (the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self.security_data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scorer.py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(~600 lines → separate file)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calculate_iald_score()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calculate_iald_score_v2()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determine_verdict()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Compound multiplier, independence scoring, dynamic weights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Fundamental context multiplier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Input: gathered data dict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ScoringResult</w:t>
      </w:r>
      <w:r w:rsidDel="00000000" w:rsidR="00000000" w:rsidRPr="00000000">
        <w:rPr>
          <w:rtl w:val="0"/>
        </w:rPr>
        <w:t xml:space="preserve"> (score, verdict, signals list, contributions, metadata)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signal_extractors/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(~2,500 lines → 6 files)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All 42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_extract_*_signal</w:t>
      </w:r>
      <w:r w:rsidDel="00000000" w:rsidR="00000000" w:rsidRPr="00000000">
        <w:rPr>
          <w:rtl w:val="0"/>
        </w:rPr>
        <w:t xml:space="preserve"> methods, organized by domain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Each extractor takes raw data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(contribution, signal_description)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 scorer calls extractors; extractors don't know about the scorer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Adding a new signal = adding one method to the appropriate extractor file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report_generator.py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(~400 lines → separate file)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Prompt construction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LLM API call with fallback chain (→ uses LLM Gateway from API v2)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TLDR extraction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Context preparation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_prepare_context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Input: gathered data + scoring result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markdown string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html_renderer.py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(~1,800 lines → separate file)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generate_html_reliable()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— the programmatic markdown→HTML pipeline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CSS style system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Hero section construction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Verdict visualization (SVG)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Company color extraction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Pithy observation generation (→ uses LLM Gateway)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Input: markdown string + scoring result + security metadata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HTML string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persistence.py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(~400 lines → separate file)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_save_report_to_db()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_save_iald_score_history()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_update_current_iald_score()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_update_research_progress()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Report archiving and file management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Atomic file writes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Input: markdown, HTML, scoring result, paths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report_id, file paths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notifications.py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(~400 lines → separate file)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Score change alert generation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Slack notifications (score change + completion)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Signal-to-plain-English translation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Input: scoring result, previous score, security metadata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Output: alerts created, notifications sent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vg0zct70obdu" w:id="5"/>
      <w:bookmarkEnd w:id="5"/>
      <w:r w:rsidDel="00000000" w:rsidR="00000000" w:rsidRPr="00000000">
        <w:rPr>
          <w:rtl w:val="0"/>
        </w:rPr>
        <w:t xml:space="preserve">The Pipeline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research/__init__.py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ResearchPipeline: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"""Orchestrates the research report generation pipeline."""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def __init__(self, ticker: str, security_type: str = None):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self.ticker = ticker.upper()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self.security_type = security_type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self.config = get_asset_config(security_type)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async def run(self) -&gt; ReportResult: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"""Execute the full research pipeline."""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# Phase 1: Collect data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data = await DataCollector(self.ticker).gather()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# Phase 2: Score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scoring = Scorer().calculate(data)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# Phase 3: Generate report (LLM)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markdown = await ReportGenerator(self.config).generate(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data=data,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scoring=scoring,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# Phase 4: Render HTML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html = HtmlRenderer(self.config).render(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markdown=markdown,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scoring=scoring,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metadata=data.security,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Phase 5: Persist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result = await Persistence().save(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ticker=self.ticker,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markdown=markdown,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html=html,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scoring=scoring,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data=data,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# Phase 6: Notify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await Notifications().process(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ticker=self.ticker,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scoring=scoring,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result=result,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lhrdrds9pg9" w:id="6"/>
      <w:bookmarkEnd w:id="6"/>
      <w:r w:rsidDel="00000000" w:rsidR="00000000" w:rsidRPr="00000000">
        <w:rPr>
          <w:rtl w:val="0"/>
        </w:rPr>
        <w:t xml:space="preserve">What This Enables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Independent testing.</w:t>
      </w:r>
      <w:r w:rsidDel="00000000" w:rsidR="00000000" w:rsidRPr="00000000">
        <w:rPr>
          <w:rtl w:val="0"/>
        </w:rPr>
        <w:t xml:space="preserve"> Each module can be tested in isolation. Today, testing the scorer requires instantiating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SecurityResearcher</w:t>
      </w:r>
      <w:r w:rsidDel="00000000" w:rsidR="00000000" w:rsidRPr="00000000">
        <w:rPr>
          <w:rtl w:val="0"/>
        </w:rPr>
        <w:t xml:space="preserve"> class with a database connection, LLM clients, and file system access.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Independent deployment.</w:t>
      </w:r>
      <w:r w:rsidDel="00000000" w:rsidR="00000000" w:rsidRPr="00000000">
        <w:rPr>
          <w:rtl w:val="0"/>
        </w:rPr>
        <w:t xml:space="preserve"> The scorer can run without the HTML renderer. The data collector can run without the notification system. This matters for: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API endpoints that need a score but not a full report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Batch scoring (score 2000 securities without generating HTML)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Score-only updates (Conductor needs scores, not reports)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Independent development.</w:t>
      </w:r>
      <w:r w:rsidDel="00000000" w:rsidR="00000000" w:rsidRPr="00000000">
        <w:rPr>
          <w:rtl w:val="0"/>
        </w:rPr>
        <w:t xml:space="preserve"> Adding a new signal extractor doesn't touch the scorer, the renderer, or the notification system. Adding a new asset type config doesn't touch the data collector.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LLM Gateway integration.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report_generator.py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html_renderer.py</w:t>
      </w:r>
      <w:r w:rsidDel="00000000" w:rsidR="00000000" w:rsidRPr="00000000">
        <w:rPr>
          <w:rtl w:val="0"/>
        </w:rPr>
        <w:t xml:space="preserve"> call the LLM Gateway from the API v2 spec instead of hardcoding OpenAI/Anthropic/DeepSeek clients. Adding a local model = database config change, not code change.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Async conversion.</w:t>
      </w:r>
      <w:r w:rsidDel="00000000" w:rsidR="00000000" w:rsidRPr="00000000">
        <w:rPr>
          <w:rtl w:val="0"/>
        </w:rPr>
        <w:t xml:space="preserve"> The current script uses synchronous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ThreadPoolExecutor</w:t>
      </w:r>
      <w:r w:rsidDel="00000000" w:rsidR="00000000" w:rsidRPr="00000000">
        <w:rPr>
          <w:rtl w:val="0"/>
        </w:rPr>
        <w:t xml:space="preserve">. The v2 modules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asyncpg</w:t>
      </w:r>
      <w:r w:rsidDel="00000000" w:rsidR="00000000" w:rsidRPr="00000000">
        <w:rPr>
          <w:rtl w:val="0"/>
        </w:rPr>
        <w:t xml:space="preserve"> (same pool as the API server). The data collector's parallel gathering becomes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asyncio.gather()</w:t>
      </w:r>
      <w:r w:rsidDel="00000000" w:rsidR="00000000" w:rsidRPr="00000000">
        <w:rPr>
          <w:rtl w:val="0"/>
        </w:rPr>
        <w:t xml:space="preserve"> instead of thread pool hacks.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pp3w0fn5t6ku" w:id="7"/>
      <w:bookmarkEnd w:id="7"/>
      <w:r w:rsidDel="00000000" w:rsidR="00000000" w:rsidRPr="00000000">
        <w:rPr>
          <w:rtl w:val="0"/>
        </w:rPr>
        <w:t xml:space="preserve">Scoring Architecture Decision: Where Does Scoring Live?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Today,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research.py</w:t>
      </w:r>
      <w:r w:rsidDel="00000000" w:rsidR="00000000" w:rsidRPr="00000000">
        <w:rPr>
          <w:rtl w:val="0"/>
        </w:rPr>
        <w:t xml:space="preserve"> contains the scorer.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iald_scorer_v3.py</w:t>
      </w:r>
      <w:r w:rsidDel="00000000" w:rsidR="00000000" w:rsidRPr="00000000">
        <w:rPr>
          <w:rtl w:val="0"/>
        </w:rPr>
        <w:t xml:space="preserve"> also exists as a standalone collector. These two scorers share constants (imported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iald_scorer_v3</w:t>
      </w:r>
      <w:r w:rsidDel="00000000" w:rsidR="00000000" w:rsidRPr="00000000">
        <w:rPr>
          <w:rtl w:val="0"/>
        </w:rPr>
        <w:t xml:space="preserve">) but have divergent logic.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The right answer:</w:t>
      </w:r>
      <w:r w:rsidDel="00000000" w:rsidR="00000000" w:rsidRPr="00000000">
        <w:rPr>
          <w:rtl w:val="0"/>
        </w:rPr>
        <w:t xml:space="preserve"> Scoring is a core service, not part of the report generator. The Product Architecture defines SignalDelta Score as Pillar 1. The scorer should be: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standalone service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services/scorer.py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scoring/</w:t>
      </w:r>
      <w:r w:rsidDel="00000000" w:rsidR="00000000" w:rsidRPr="00000000">
        <w:rPr>
          <w:rtl w:val="0"/>
        </w:rPr>
        <w:t xml:space="preserve"> module)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Callable from multiple entry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Research pipeline (full report generation)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API endpoint (score-only, no report)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Conductor (score evaluation for strategy decisions)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Batch scorer (nightly scoring of all securities)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truth.</w:t>
      </w:r>
      <w:r w:rsidDel="00000000" w:rsidR="00000000" w:rsidRPr="00000000">
        <w:rPr>
          <w:rtl w:val="0"/>
        </w:rPr>
        <w:t xml:space="preserve"> No more two scorers with different logic. One scorer, one set of weights, one set of thresholds.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Before (v1):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research.py::calculate_iald_score()     ← scorer A (inline)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iald_scorer_v3.py::calculate_score()    ← scorer B (standalone)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Both import weights from iald_scorer_v3, but apply them differently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After (v2):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scoring/engine.py::ScoreEngine.calculate()   ← THE scorer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Used by: research pipeline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Used by: API score endpoint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Used by: Conductor strategy evaluation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Used by: batch scoring job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mqxoia805mqq" w:id="8"/>
      <w:bookmarkEnd w:id="8"/>
      <w:r w:rsidDel="00000000" w:rsidR="00000000" w:rsidRPr="00000000">
        <w:rPr>
          <w:rtl w:val="0"/>
        </w:rPr>
        <w:t xml:space="preserve">Data Collector: From 40 Sequential Queries to Declarative Data Plan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current data collector has 40+ methods that each execute a SQL query. These are registered as tasks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gather_data()</w:t>
      </w:r>
      <w:r w:rsidDel="00000000" w:rsidR="00000000" w:rsidRPr="00000000">
        <w:rPr>
          <w:rtl w:val="0"/>
        </w:rPr>
        <w:t xml:space="preserve"> and run in parallel via ThreadPoolExecutor. This works but is hard to maintain — adding a new data source requires: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_get_new_thing()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Add it to the task list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Hope the thread pool has capacity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v2 approach: Declarative data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research/data_collector.py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class DataQuery: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key: str                    # Where to store in result dict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query: str                  # SQL query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params: Callable            # Function returning query params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asset_types: set = None     # Only run for these asset types (None = all)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required: bool = False      # Fail pipeline if this query fails?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DATA_PLAN: list[DataQuery] = 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DataQuery(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key="prices",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query="SELECT ... FROM price_history WHERE security_id = $1 ORDER BY price_time DESC LIMIT 30",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params=lambda ctx: (ctx.security_id,),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DataQuery(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key="insider_trades",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query="SELECT ... FROM insider_trades WHERE security_id = $1 ORDER BY transaction_date DESC LIMIT 20",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params=lambda ctx: (ctx.security_id,),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asset_types={"equity"},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DataQuery(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key="whale_transactions",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query="SELECT ... FROM whale_transactions WHERE security_id = $1 ORDER BY detected_at DESC LIMIT 20",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params=lambda ctx: (ctx.security_id,),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asset_types={"crypto"},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# ... 40+ more entries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class DataCollector: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async def gather(self, ticker: str, asset_type: str) -&gt; dict: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# Filter to relevant queries for this asset type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relevant = [q for q in DATA_PLAN if q.asset_types is None or asset_type in q.asset_types]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# Execute all queries in parallel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results = await asyncio.gather(*[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self._execute_query(q) for q in relevant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], return_exceptions=True)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# Assemble result dict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data = {}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for query, result in zip(relevant, results):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if isinstance(result, Exception):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logger.warning(f"Query '{query.key}' failed: {result}")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if query.required: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raise result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data[query.key] = []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data[query.key] = result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Adding a new data source = adding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DataQuery</w:t>
      </w:r>
      <w:r w:rsidDel="00000000" w:rsidR="00000000" w:rsidRPr="00000000">
        <w:rPr>
          <w:rtl w:val="0"/>
        </w:rPr>
        <w:t xml:space="preserve"> entry. No method to write, no task list to update. The parallel execution is automatic.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dgjc1kcxcmdp" w:id="9"/>
      <w:bookmarkEnd w:id="9"/>
      <w:r w:rsidDel="00000000" w:rsidR="00000000" w:rsidRPr="00000000">
        <w:rPr>
          <w:rtl w:val="0"/>
        </w:rPr>
        <w:t xml:space="preserve">Signal Extractors: From 42 Methods to a Registry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42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_extract_*_signal</w:t>
      </w:r>
      <w:r w:rsidDel="00000000" w:rsidR="00000000" w:rsidRPr="00000000">
        <w:rPr>
          <w:rtl w:val="0"/>
        </w:rPr>
        <w:t xml:space="preserve"> methods follow an identical pattern: take data, apply thresholds, return (contribution, description). They should be a registry of pluggable extractors: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research/signal_extractors/__init__.py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class SignalResult: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signal_type: str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contribution: float        # -1.0 to +1.0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weight: float              # from SIGNAL_WEIGHTS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raw_data: dict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age_hours: int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decay_factor: float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SignalExtractor: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"""Base class for signal extractors."""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signal_type: str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extract(self, data: dict) -&gt; list[SignalResult]: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"""Extract zero or more signals from the gathered data."""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Registry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_extractors: list[SignalExtractor] = []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def register(extractor_class):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_extractors.append(extractor_class())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extractor_class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def extract_all(data: dict) -&gt; list[SignalResult]: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for extractor in _extractors: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results.extend(extractor.extract(data))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logger.warning(f"Extractor {extractor.signal_type} failed: {e}")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research/signal_extractors/insider.py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@register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class CongressionalTradingExtractor(SignalExtractor):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signal_type = "congressional_trading"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def extract(self, data: dict) -&gt; list[SignalResult]: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trades = data.get("congressional_trades", [])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if not trades: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recent = trades[:10]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buys = sum(1 for t in recent if t["transaction_type"].lower() in ("purchase", "buy"))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sells = sum(1 for t in recent if t["transaction_type"].lower() in ("sale", "sell"))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if buys &gt; sells: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contribution = min((buys - sells) * 0.2, 1.0)  # Normalized to [-1, 1]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results.append(SignalResult(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signal_type=self.signal_type,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contribution=contribution,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weight=get_signal_weight(self.signal_type),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description=f"Congressional accumulation ({buys} buys vs {sells} sells)",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raw_data={"buys": buys, "sells": sells},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age_hours=_calculate_age_hours(recent[0].get("transaction_date")),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decay_factor=1.0,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# ... (sells case)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Adding a new signal = adding one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@register</w:t>
      </w:r>
      <w:r w:rsidDel="00000000" w:rsidR="00000000" w:rsidRPr="00000000">
        <w:rPr>
          <w:rtl w:val="0"/>
        </w:rPr>
        <w:t xml:space="preserve"> decorator. The scorer automatically picks it up. No code changes anywhere else.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nsdxj2e4ipwj" w:id="10"/>
      <w:bookmarkEnd w:id="10"/>
      <w:r w:rsidDel="00000000" w:rsidR="00000000" w:rsidRPr="00000000">
        <w:rPr>
          <w:rtl w:val="0"/>
        </w:rPr>
        <w:t xml:space="preserve">HTML Renderer: The CSS Problem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1,600 lines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generate_html_reliable()</w:t>
      </w:r>
      <w:r w:rsidDel="00000000" w:rsidR="00000000" w:rsidRPr="00000000">
        <w:rPr>
          <w:rtl w:val="0"/>
        </w:rPr>
        <w:t xml:space="preserve"> is mostly a massive Python string containing CSS and HTML templates. This should be: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CSS files</w:t>
      </w:r>
      <w:r w:rsidDel="00000000" w:rsidR="00000000" w:rsidRPr="00000000">
        <w:rPr>
          <w:rtl w:val="0"/>
        </w:rPr>
        <w:t xml:space="preserve"> (not Python strings)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Jinja2 templates</w:t>
      </w:r>
      <w:r w:rsidDel="00000000" w:rsidR="00000000" w:rsidRPr="00000000">
        <w:rPr>
          <w:rtl w:val="0"/>
        </w:rPr>
        <w:t xml:space="preserve"> for the HTML structure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renderer</w:t>
      </w:r>
      <w:r w:rsidDel="00000000" w:rsidR="00000000" w:rsidRPr="00000000">
        <w:rPr>
          <w:rtl w:val="0"/>
        </w:rPr>
        <w:t xml:space="preserve"> just populates the template with data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research/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templates/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report.html.j2          # Main report template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hero_section.html.j2    # Hero section partial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verdict_card.html.j2    # Verdict visualization partial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styles/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base.css            # Typography, spacing, layout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verdict.css         # Verdict-specific styling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tables.css          # Table formatting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responsive.css      # Mobile breakpoints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85-line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STYLE_GUIDE</w:t>
      </w:r>
      <w:r w:rsidDel="00000000" w:rsidR="00000000" w:rsidRPr="00000000">
        <w:rPr>
          <w:rtl w:val="0"/>
        </w:rPr>
        <w:t xml:space="preserve"> Python constant becomes an actual CSS file that designers (or future you) can edit without touching Python code.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f0t3jhpqfsye" w:id="11"/>
      <w:bookmarkEnd w:id="11"/>
      <w:r w:rsidDel="00000000" w:rsidR="00000000" w:rsidRPr="00000000">
        <w:rPr>
          <w:rtl w:val="0"/>
        </w:rPr>
        <w:t xml:space="preserve">Performance Implications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pipeline (synchronous, single security):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gather_data()          ~3-5s    (20 parallel SQL queries via threads)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calculate_iald_score() ~0.1s    (CPU-bound)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generate_report()      ~15-30s  (LLM API call, single shot)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generate_html()        ~10-20s  (another LLM call for HTML, or programmatic)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save + notify          ~1-2s    (DB writes + Slack)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Total:                 ~30-60s per security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v2 pipeline (async, optimized):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gather_data()          ~1-2s    (asyncio.gather, asyncpg native)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score()                ~0.1s    (CPU-bound, no change)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generate_report()      ~10-20s  (LLM call, can be local model)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render_html()          ~0.5s    (Jinja2 template, no LLM)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save + notify          ~0.5s    (async DB writes + async HTTP)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Total:                 ~12-24s per security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biggest win: </w:t>
      </w:r>
      <w:r w:rsidDel="00000000" w:rsidR="00000000" w:rsidRPr="00000000">
        <w:rPr>
          <w:b w:val="1"/>
          <w:bCs w:val="1"/>
          <w:rtl w:val="0"/>
        </w:rPr>
        <w:t xml:space="preserve">eliminating the second LLM call for HTML conversion.</w:t>
      </w:r>
      <w:r w:rsidDel="00000000" w:rsidR="00000000" w:rsidRPr="00000000">
        <w:rPr>
          <w:rtl w:val="0"/>
        </w:rPr>
        <w:t xml:space="preserve">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generate_html_reliable()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doesn't actually use an LLM for conversion (it's programmatic markdown→HTML), but it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generate_pithy_observation()</w:t>
      </w:r>
      <w:r w:rsidDel="00000000" w:rsidR="00000000" w:rsidRPr="00000000">
        <w:rPr>
          <w:rtl w:val="0"/>
        </w:rPr>
        <w:t xml:space="preserve"> via GPT-4o-mini. That observation can be generated during the main report LLM call (one prompt, one call) or cached.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6rvdck2vek95" w:id="12"/>
      <w:bookmarkEnd w:id="12"/>
      <w:r w:rsidDel="00000000" w:rsidR="00000000" w:rsidRPr="00000000">
        <w:rPr>
          <w:rtl w:val="0"/>
        </w:rPr>
        <w:t xml:space="preserve">Migration Path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asset_configs.py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style_guide.py</w:t>
      </w:r>
      <w:r w:rsidDel="00000000" w:rsidR="00000000" w:rsidRPr="00000000">
        <w:rPr>
          <w:rtl w:val="0"/>
        </w:rPr>
        <w:t xml:space="preserve"> — pure data, zero risk, immediate readability win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notifications.py</w:t>
      </w:r>
      <w:r w:rsidDel="00000000" w:rsidR="00000000" w:rsidRPr="00000000">
        <w:rPr>
          <w:rtl w:val="0"/>
        </w:rPr>
        <w:t xml:space="preserve"> — self-contained, no dependencies on other modules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persistence.py</w:t>
      </w:r>
      <w:r w:rsidDel="00000000" w:rsidR="00000000" w:rsidRPr="00000000">
        <w:rPr>
          <w:rtl w:val="0"/>
        </w:rPr>
        <w:t xml:space="preserve"> — self-contained DB operations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signal_extractors/</w:t>
      </w:r>
      <w:r w:rsidDel="00000000" w:rsidR="00000000" w:rsidRPr="00000000">
        <w:rPr>
          <w:rtl w:val="0"/>
        </w:rPr>
        <w:t xml:space="preserve"> — the 42 extraction methods, organized by domain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scorer.py</w:t>
      </w:r>
      <w:r w:rsidDel="00000000" w:rsidR="00000000" w:rsidRPr="00000000">
        <w:rPr>
          <w:rtl w:val="0"/>
        </w:rPr>
        <w:t xml:space="preserve"> — depends on signal_extractors, replaces both v1 and v2 scoring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data_collector.py</w:t>
      </w:r>
      <w:r w:rsidDel="00000000" w:rsidR="00000000" w:rsidRPr="00000000">
        <w:rPr>
          <w:rtl w:val="0"/>
        </w:rPr>
        <w:t xml:space="preserve"> — convert to async, declarative data plan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report_generator.py</w:t>
      </w:r>
      <w:r w:rsidDel="00000000" w:rsidR="00000000" w:rsidRPr="00000000">
        <w:rPr>
          <w:rtl w:val="0"/>
        </w:rPr>
        <w:t xml:space="preserve"> — integrate with LLM Gateway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html_renderer.py</w:t>
      </w:r>
      <w:r w:rsidDel="00000000" w:rsidR="00000000" w:rsidRPr="00000000">
        <w:rPr>
          <w:rtl w:val="0"/>
        </w:rPr>
        <w:t xml:space="preserve"> — convert CSS strings to files, add Jinja2 templates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__init__.py</w:t>
      </w:r>
      <w:r w:rsidDel="00000000" w:rsidR="00000000" w:rsidRPr="00000000">
        <w:rPr>
          <w:b w:val="1"/>
          <w:bCs w:val="1"/>
          <w:rtl w:val="0"/>
        </w:rPr>
        <w:t xml:space="preserve"> pipeline orchestrator</w:t>
      </w:r>
      <w:r w:rsidDel="00000000" w:rsidR="00000000" w:rsidRPr="00000000">
        <w:rPr>
          <w:rtl w:val="0"/>
        </w:rPr>
        <w:t xml:space="preserve"> — ties everything together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research.py</w:t>
      </w:r>
      <w:r w:rsidDel="00000000" w:rsidR="00000000" w:rsidRPr="00000000">
        <w:rPr>
          <w:rtl w:val="0"/>
        </w:rPr>
        <w:t xml:space="preserve"> — the 11,268-line monolith is gone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Each step can be done independently and tested before proceeding to the next. The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research.py</w:t>
      </w:r>
      <w:r w:rsidDel="00000000" w:rsidR="00000000" w:rsidRPr="00000000">
        <w:rPr>
          <w:rtl w:val="0"/>
        </w:rPr>
        <w:t xml:space="preserve"> continues to work throughout — each extraction removes code from it until it's empty.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ml3yvptqxrot" w:id="13"/>
      <w:bookmarkEnd w:id="13"/>
      <w:r w:rsidDel="00000000" w:rsidR="00000000" w:rsidRPr="00000000">
        <w:rPr>
          <w:rtl w:val="0"/>
        </w:rPr>
        <w:t xml:space="preserve">Relationship to the Four Pillars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This decomposition directly serves </w:t>
      </w:r>
      <w:r w:rsidDel="00000000" w:rsidR="00000000" w:rsidRPr="00000000">
        <w:rPr>
          <w:b w:val="1"/>
          <w:bCs w:val="1"/>
          <w:rtl w:val="0"/>
        </w:rPr>
        <w:t xml:space="preserve">Pillar 1 (SignalDelta Score)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scorer becomes a standalone service usable by Score, Conductor, and future Cascade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Signal extractors become the pluggable interface where new signals (from the 80-signal catalog) are added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The data collector becomes the standardized interface between collectors and the scoring pipeline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It also prepares for </w:t>
      </w:r>
      <w:r w:rsidDel="00000000" w:rsidR="00000000" w:rsidRPr="00000000">
        <w:rPr>
          <w:b w:val="1"/>
          <w:bCs w:val="1"/>
          <w:rtl w:val="0"/>
        </w:rPr>
        <w:t xml:space="preserve">Pillar 4 (Tempo)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_calculate_fundamental_multiplier()</w:t>
      </w:r>
      <w:r w:rsidDel="00000000" w:rsidR="00000000" w:rsidRPr="00000000">
        <w:rPr>
          <w:rtl w:val="0"/>
        </w:rPr>
        <w:t xml:space="preserve"> logic is a primitive form of contextual baseline adjustment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Extracting it into the scorer module creates the integration point where Tempo's context will plug in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When Tempo arrives, it replaces the hardcoded fundamental multiplier with dynamic, multi-lens baselines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i w:val="1"/>
          <w:iCs w:val="1"/>
          <w:rtl w:val="0"/>
        </w:rPr>
        <w:t xml:space="preserve">DRAFT — February 2026 — SignalDelta • signaldelta.io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Classification: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  <w:font w:name="Alegreya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legreya" w:cs="Alegreya" w:eastAsia="Alegreya" w:hAnsi="Alegreya"/>
        <w:sz w:val="24"/>
        <w:szCs w:val="24"/>
      </w:rPr>
    </w:rPrDefault>
    <w:pPrDefault>
      <w:pPr>
        <w:spacing w:after="60"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color="666666" w:space="3" w:sz="8" w:val="single"/>
        <w:left w:color="666666" w:space="3" w:sz="8" w:val="single"/>
        <w:bottom w:color="666666" w:space="3" w:sz="8" w:val="single"/>
        <w:right w:color="666666" w:space="3" w:sz="8" w:val="single"/>
      </w:pBdr>
      <w:shd w:fill="434343" w:val="clear"/>
      <w:spacing w:line="360" w:lineRule="auto"/>
      <w:ind w:left="720" w:firstLine="0"/>
    </w:pPr>
    <w:rPr>
      <w:rFonts w:ascii="Roboto Mono" w:cs="Roboto Mono" w:eastAsia="Roboto Mono" w:hAnsi="Roboto Mono"/>
      <w:b w:val="1"/>
      <w:bCs w:val="1"/>
      <w:color w:val="00ff00"/>
      <w:sz w:val="20"/>
      <w:szCs w:val="20"/>
      <w:shd w:fill="434343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ind w:left="720" w:firstLine="0"/>
    </w:pPr>
    <w:rPr>
      <w:rFonts w:ascii="EB Garamond Medium" w:cs="EB Garamond Medium" w:eastAsia="EB Garamond Medium" w:hAnsi="EB Garamond Medium"/>
      <w:i w:val="1"/>
      <w:iCs w:val="1"/>
      <w:color w:val="434343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00" w:lineRule="auto"/>
      <w:jc w:val="center"/>
    </w:pPr>
    <w:rPr>
      <w:rFonts w:ascii="Merriweather" w:cs="Merriweather" w:eastAsia="Merriweather" w:hAnsi="Merriweather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Roboto Serif" w:cs="Roboto Serif" w:eastAsia="Roboto Serif" w:hAnsi="Roboto Serif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Alegreya-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21" Type="http://schemas.openxmlformats.org/officeDocument/2006/relationships/font" Target="fonts/Alegreya-boldItalic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7" Type="http://schemas.openxmlformats.org/officeDocument/2006/relationships/font" Target="fonts/NovaMono-regular.ttf"/><Relationship Id="rId16" Type="http://schemas.openxmlformats.org/officeDocument/2006/relationships/font" Target="fonts/Merriweather-boldItalic.ttf"/><Relationship Id="rId5" Type="http://schemas.openxmlformats.org/officeDocument/2006/relationships/font" Target="fonts/EBGaramondMedium-regular.ttf"/><Relationship Id="rId19" Type="http://schemas.openxmlformats.org/officeDocument/2006/relationships/font" Target="fonts/Alegreya-bold.ttf"/><Relationship Id="rId6" Type="http://schemas.openxmlformats.org/officeDocument/2006/relationships/font" Target="fonts/EBGaramondMedium-bold.ttf"/><Relationship Id="rId18" Type="http://schemas.openxmlformats.org/officeDocument/2006/relationships/font" Target="fonts/Alegreya-regular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