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106–114 年 申論題</w:t>
        <w:br/>
        <w:t>臨摹範本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敷地計畫與都市設計（80150）｜申論 30 分｜45 分鐘寫得完的版本（含 105 年題型說明）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color w:val="404040"/>
          <w:sz w:val="22"/>
        </w:rPr>
        <w:t>版面地圖 → 逐段時間配額 → 臨摹全文（黑字照抄・綠句照背・藍框停筆畫圖）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AI 協作生成之示範擬答（非唯一正解）。題目文字依考選部官方試題核對（108/110/111/112 依上傳 PDF；109 依 repo 查證轉錄）。法規引用以法規名稱為準，條文以全國法規資料庫最新版本確認。110 之實務案例為示範寫法，臨摹熟練後請代入你自己經手過的案子。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臨摹要領（先讀一次再開始抄）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這本和《完整擬答 107–114》的差別：那本是讀書用（含骨架解說）；這本是手抄用——每年一份 45 分鐘內真的寫得完的答案卷全文。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黑字＝照抄的正文。抄的時候計時，目標：全文＋兩張小圖 45 分鐘內完成。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綠底 ⚖ 句＝法規句，一字不漏背下來；實際書寫時接在前一句後面，不換段。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藍框〔此處畫圖〕＝停筆畫圖的位置；圖不用美，但一定要有標註字，且文字要寫「如圖一」對應。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每段標題後面括號是（字數配額｜時間配額）——超過就刪，不要戀戰。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你 114 的實戰已驗證：段段有小結、最後有總結、引一句條號級法源，是你的得分模式——本檔每年都內建這個模式。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臨摹三輪法：第一輪照抄（練版面與句子）→ 第二輪半遮（只看段落標題默寫）→ 第三輪全遮（只看題目計時默寫）。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版面鐵則：右上角先畫好「圖框」再開始寫字（先框後填）；文字佔 2/3、圖佔 1/3；每大段結尾空一行寫「小結：……」一句。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0.5 法源架構起手式（每年通用骨架）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申論的撰寫邏輯，不外乎「先站上法源位階，再延伸到當年議題」。把下面這條鏈背成反射，每年只換最後一句轉折——這就是本冊每年開頭那個金色「法源起手」框。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一、四層法源鏈（背這條）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法源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在申論裡的角色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① 主要計畫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 §15／§32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就自然社經、人口、土地使用配置等十款調查表明；§32 分區得再細分、分級加嚴管制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定「這塊地屬什麼分區、周邊什麼系統」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② 細部計畫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 §22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就計畫範圍、居住密度、土地使用分區管制等七款表明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土地使用管制的法定平台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③ 土地使用管制要點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細部計畫載明、地方訂定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建蔽率、容積率、退縮、高度、綠覆率、透水率、防災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你的建蔽容積退縮的出身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④ 都市設計審議原則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地方自治法規＋細部計畫之都市設計基準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量體造型、開放空間、人行介面、綠化、地下開挖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管分區管制管不到的「形態與公共性」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三個位階觀念（寫對就贏八成考生）：①§15/§32 是「指導」，§22 是「管制平台」，都審是「形態把關」。②土地使用管制要點與退縮數字是「個案／地方」規定，不是全國法律——考卷寫「依細部計畫土管要點／題目給定準則」。③「敷地計畫」不是法定名詞，法定用語是「建築基地」（建築法 §11），勿寫「依敷地計畫法」。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二、反射起手骨架（固定 45 字，每年照抄）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分區分級管制）之指導與細部計畫（§22）之土地使用分區管制要點，並本於都市設計審議原則就量體、開放空間與街道介面之管制精神，……〔接本年議題〕。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↑ 前半 45 字每年不變（反射默寫）；破折號後那一句「轉折」才是當年議題——這就是「再針對每一年議題延伸」。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三、九年適配表（哪一年怎麼接、哪一年要改）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題型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法源起手怎麼用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延伸到的當年法源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都市設計手法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微氣候→技則綠建築基準；記憶→文化資產保存法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公共設施／場所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標準起手（廣場＝公共設施用地）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都市計畫法（公共設施）＋文資法（涵構）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純理論(programming)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不作起手，只作結尾橋接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 Lynch 破題；結尾一句接都市計畫法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法令比較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 換法系！用都更／危老起手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vs 危老條例（不套 §15/§32）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標準起手（作「法規層面」一軸）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分析項目／來源／實務案例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韌性＋街道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水利法出流管制＋技則綠建築＋通盤檢討防災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非量化分析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標準起手（法規層面一軸）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主體為非量化：社會/歷史/文化/記憶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水患減洪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通盤檢討辦法防災條＋水利法出流管制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標準起手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公設多目標使用辦法＋再生能源條例＋技則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108 與 109 是「不要硬套」的兩年：108 是理論題，硬接 §15/§32 會像背法條；109 是「都更 vs 危老」，屬另一法系，套主要計畫反而失焦。這兩年下面各有專屬起手。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105 年｜（無獨立申論題）四子題配置題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105 年為特殊題型：四子題配置題（10＋30＋30＋30），全卷皆為配置／剖面繪圖，「未標示在圖上的文字不計分」，並無獨立申論題可臨摹。本科申論題自 106 年起才獨立計分（30 分），故本冊自 106 年起收錄。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105 年若要練，請練「量體計算式 → 直接寫在圖上」的能力：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子題二（古蹟旁大賣場）：7,000×300%＝21,000 ㎡ 容積、×70%＝4,900 ㎡ 建築面積；大量體低層退離古蹟、留前埕與視覺廊道（文化資產保存法）。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子題三（山坡地國中）：順等高線階梯配置、填挖平衡、邊坡排水（建築技術規則山坡地專章＋水土保持法）。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子題四（商業區移入容積）：移入容積換取公共開放空間留設（都市計畫容積移轉實施辦法）。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詳見 repo：歷屆完整解題／105-魯班四題配置.md。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106 年｜微氣候＋歷史記憶保存（兩小題各 15 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微氣候▣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上半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成因3＋影響3＋對策6，約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圖一：微氣候對策 diagram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▣第②題 歷史記憶▣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手法 6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圖二：新舊量體對話小圖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兩題各一句小結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各段末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 30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本年是「兩小題各 15 分」，版面必須上下對半分。最常見的失分是第①題寫太爽、第②題只剩三行——切版面時先用尺畫一條中線。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分區分級管制）之指導與細部計畫（§22）之土地使用分區管制要點，並本於都市設計審議原則就量體、開放空間與街道介面之管制精神，就都市微氣候之改善與歷史記憶之保存論述如下。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本年兩小題法源：微氣候→建築技術規則綠建築基準（通風、綠化、基地保水）；歷史記憶→文化資產保存法。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 都市微氣候：成因、負面影響、都市設計對策 ▣　（280 字｜20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（一）形成的主要原因：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都市熱島：高蓄熱人工鋪面與建材、綠地與水域不足，日間吸熱、夜間放熱。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人工發熱：空調排熱、車輛與工商活動集中排放。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風場改變：高樓阻擋與巷弄封閉，通風不良；局部又生高樓風害。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日照遮蔽與濕度變化：棟距不足致採光通風失衡，蒸發散量下降。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（二）忽視微氣候分析的負面影響：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通風不良使熱量與污染物累積，空氣品質與舒適度下降。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西曬與熱島使空調能耗上升，碳排增加，牴觸淨零目標。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風場紊亂產生行人風害，戶外空間無法使用。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綠覆與透水面不足，生態品質與基地保水能力同步下降。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（三）都市設計層面的對策（如圖一）：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留設通風廊道：順主要風向留開放空間與棟距，讓風進得來、出得去。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增加綠覆與透水：複層植栽、透水鋪面、屋頂與立面綠化。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管制建物退縮與棟距：確保日照與通風，避免連續高牆效應。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遮蔭系統：行道樹、騎樓、廊道串成連續遮蔭路徑。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材料控制：淺色高反射鋪面與屋面，降低蓄熱。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水綠降溫：水域、綠軸與公園串聯，形成降溫廊道。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依《建築技術規則》綠建築基準（通風採光、綠化量、基地保水），以通風廊道與綠化改善微氣候。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〔此處畫圖〕圖一（右上）：微氣候對策 diagram——畫基地與量體，標「夏南風→通風廊道→帶走熱」箭頭、「☀西曬→遮蔭／淺色材料」、「綠覆＋透水→降溫保水」、「水綠軸降溫」。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小結：微氣候不是氣象問題，而是配置問題——風、綠、水、遮蔭都要落在敷地配置上。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以都市設計手法保存空間形式與舊有都市記憶 ▣　（220 字｜18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紋理與街廓尺度延續：新建量體沿用原有街廓、巷弄寬度與退縮節奏，使新舊接得上。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視覺廊道與天際線管制：保留自主要街道看向歷史核心的視線，控制鄰近量體高度。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新舊量體對話：新建物低伏退讓、以留白前埕襯托舊建築，不以體量壓迫（如圖二）。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場所精神再現：保留老樹、廟埕、井、水圳等生活場景，維持原有活動得以繼續發生。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地名與事件的詮釋：以鋪面、解說、地景手法再現已消失的紋理（如將舊水圳線位鋪面化）。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活化再利用：以新機能延續舊建築生命，讓保存不是凍結而是持續被使用。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依《文化資產保存法》之精神，延續紋理、尺度與視覺廊道，維繫場所精神。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〔此處畫圖〕圖二（右下）：新舊量體對話小剖面——左「舊建築（低）＋前埕」、右「新量體退縮退台」，標「視覺廊道（虛線）」「低伏退讓」「留白前埕」。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小結：保存的不只是建築物本身，而是讓人繼續使用它的那組空間關係與記憶。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年｜都市廣場：定義、案例、成功因素（含指定繪圖）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定義＋種類▣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型約 120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案例描繪▣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四面向約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圖一：配置示意圖（第②題指定）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一張（版面主角）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圖二：剖面示意圖（第②題指定）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成功因素＋未來期待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點＋結語約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第②題整題就是「繪製配置示意圖、剖面示意圖」——圖沒畫＝該小題直接失分。先把兩個圖框畫好再寫字。案例請代入你自己真正走過的廣場，寫起來才有細節。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分區分級管制）之指導與細部計畫（§22）之土地使用分區管制要點，並本於都市設計審議原則就量體、開放空間與街道介面之管制精神，就都市廣場作為公共設施用地之公共性與場所營造論述如下。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廣場屬都市計畫法之公共設施用地；涵構保存接文化資產保存法。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①-1 廣場的定義 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廣場是都市中由建築立面、街道或地景所圍塑，供公眾自由進出、停留、集會與活動的戶外開放空間；它是「都市的客廳」，承載市民的日常生活、集體記憶與公共事件，為都市公共性最具體的載體。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依《都市計畫法》，廣場屬公共設施用地之一種，應配合當地居民之活動需求與可及性妥為配置。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①-2 廣場的種類 ▣　（120 字｜7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廟埕廣場：信仰中心前埕，臺灣最古老的廣場原型（迎神、市集、戲台）。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市集廣場：因交易聚集而生，攤販與常民生活的舞台。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市政／紀念廣場：權力與儀典象徵，軸線與紀念性強。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車站前廣場：交通轉乘節點，人流最大、機能最複雜。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商業廣場：私有公共空間（開放空間獎勵），結合零售與休憩。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社區鄰里廣場：日常尺度，服務步行圈內居民。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①-3 案例描繪（以廟埕廣場為例，請代入你熟悉的場所）▣　（200 字｜13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（一）形成原因與變遷：因廟宇而生，廟埕即聚落核心；日治時期闢建市場、戰後設公園，捷運通車後成為「廟埕＋公園＋捷運出口」的複合廣場——由信仰空間逐步疊加交通與觀光機能。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（二）與周遭涵構的互動：面對老街紋理，騎樓、攤販與街屋立面圍塑出廣場邊界；捷運出入口把人流直接導入廟埕軸線，山門成為視覺端景。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（三）不同時間的活動：清晨長者晨運與香客參拜、日間觀光與市集、黃昏後夜市與納涼、節慶時迎神遶境與燈會——同一空間隨時間換演不同劇目。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（四）空間型態與視野：前埕進深與山門高度約成 D/H≒2 之舒適圍塑比；以山門為端景、以街屋立面為連續邊界，方向感與場所感明確。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依《文化資產保存法》之精神，廟埕周邊之紋理、尺度與視覺廊道應予維繫，新建量體不得壓迫歷史核心。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配置示意圖與剖面示意圖（本題主角，先畫框再畫圖）▣　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 配置示意圖（右上，約 1/4 版面）：畫「廟（山門）—前埕—公園—捷運出口」的關係；標註「視覺軸線（虛線）」「人流箭頭」「攤販邊界」「老樹遮蔭」「D/H≒2」「比例尺／指北」。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 剖面示意圖（右中，約 1/6 版面）：切過「山門—前埕—街道」；標「山門高 H」「前埕進深 D」「騎樓」「遮蔭喬木」，並畫幾個人形小稿表達尺度。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②-2 成功因素 ▣　（100 字｜8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圍塑感與尺度：D/H 介於 1～3，空間收得住，人才留得下來。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活動發生器：廟宇、市集與捷運三個引擎並存，全日皆有人潮。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可及性：大眾運輸直達、四向皆可步行進入，並以無障礙坡道串聯。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邊界活性化：騎樓、攤販與座椅讓邊緣「有事發生」，形成有效邊界。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遮蔭與微氣候：老樹與騎樓提供停留所需的舒適條件。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時間層次：不同時段有不同使用者，空間被全時段共享。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②-3 未來期待（結語）▣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期待以人本街道改造擴大步行領域、依無障礙規範完備高齡與親子友善設施、以照明與夜間管理提升安全，並在觀光與常民生活之間取得平衡——讓廣場持續作為世代共享的都市客廳。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年｜鐵路高架化後的高架火車站與站前廣場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▣破題：programming 觀▣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（一）新可能性＋圖一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左中（文）＋右上（圖）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點約 160 字＋前後對比剖面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（二）限制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點約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（三）構想各面向＋圖二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右中（文）＋右下（圖）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220 字＋縫合平面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結語＋小結句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檢查圖文編號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本年為 programming 理論題——法源架構退居其次，不作起手。以 Lynch「空間計畫非既定條件」破題；結尾再一句橋接法制：「依都市計畫法，鐵路立體化後之土地使用應配合檢討變更。」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（100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Lynch 於《Site Planning》提醒：業主預擬之空間計畫（programming）並非既定條件，應放回基地環境重新檢討與定義。鐵路高架化正是都市 re-programming 的契機——長期切割城市的「邊界」，將轉化為縫合城市的「節點」，本構想由此出發。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（一）高架化帶來的新可能性　（160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縫合前後站：鐵路阻隔消失，地面層貫通，人行與綠帶重新連接（如圖一）。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橋下帶狀空間釋出：可作人行自行車廊道、市集與線性綠園。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站前廣場升級：由交通迴轉場轉型為「都市客廳」，轉乘、停留、活動三合一。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TOD 再發展：站區混合使用強度提高，車站成為都市再生引擎，後站地區獲得等值門面。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依《都市計畫法》，鐵路立體化後之土地使用與公共設施應配合檢討變更，使釋出地面回歸都市整體發展。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〔此處畫圖〕圖一（右上）：上下兩格剖面對比——上格「平面鐵路＝邊界，前後站切開」；下格「高架後＝地面貫通，橋下綠廊＋人行」。標註：釋出地面層、縫合軸、噪音緩衝。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（二）高架化的限制　（100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高架結構量體與版下陰影，易生消極空間；2. 列車噪音震動升至半空，影響範圍改變，鄰近住宅需退縮緩衝；3. 站體與地面垂直落差加大，轉乘動線拉長，無障礙須特別處理。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小結：限制不迴避，以「界面設計＋管理維護」轉為條件。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（三）新空間構想應考量的各面向　（220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人行縫合：以站前廣場為核心，建立前後站連續步行與自行車網絡，行人優先。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廣場層級：轉乘廣場（快）—活動廣場（慢）—綠蔭廣場（停留）三層級分工（如圖二）。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公共性：開放空間全時開放，通勤、市集、節慶、高齡、學生多元共享。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橋下再利用：市集、運動場、青年基地；以照明與活動置入消除死角。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防災與轉乘：廣場兼地震臨時避難場所；公車、計程車、自行車分層分流，無障礙電梯直達月台。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依《市區道路及附屬工程設計標準》完備人行環境，並依《建築物無障礙設施設計規範》以電梯及坡道串聯站體與廣場。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〔此處畫圖〕圖二（右下）：站前站後縫合平面——車站畫為節點，標「廣場三層級」「後站綠廊」「橋下帶狀活動」，人流用實線箭頭、車流用虛線箭頭。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高架化的價值不在工程本身，而在把「邊界」還原為「公共空間」。本提案以 programming 之再檢討為起點、以開放空間公共性為核心——設計的是都市，而不是一棟車站建築。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年｜都市更新條例 vs 危老重建條例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（一）都更條例四小項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（二）危老條例四小項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240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（三）比較大表（版面主角）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中下，匡起來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列表格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字＋量體對策小剖面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題比較二法：都市更新條例以「更新單元＋權利變換」整體再生、危老條例以「個別基地＋100%同意」加速重建，二者均為老舊市區更新之特別法，就其立法意旨、內容與異同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本年不套 §15/§32 起手——都更／危老屬另一法系（都市更新條例、危老條例），硬接主要計畫反而失焦。危老「時程獎勵」已於 114.5.12 歸零，現為規模獎勵，勿寫成現行誘因。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（一）都市更新條例　（280 字｜14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立法意旨：促進都市土地有計畫之再開發利用，復甦都市機能，改善居住環境與景觀，增進公共利益。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更新方式含重建、整建、維護三種；②劃定更新地區／更新單元，整體規劃；③以權利變換為產權重分配之核心機制；④容積獎勵與稅捐減免為誘因，並要求回饋公益設施；⑤計畫程序有公開展覽、聽證與審議之保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更新單元內量體、開放空間、人行系統應整體配置；公益回饋空間應臨街可及、全時開放；獎勵後量體增大，應以退縮、退台緩和對鄰里之日照、風場與天際線衝擊；並保留老樹、巷弄尺度等地區紋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對環境之影響：正面為耐震與居住品質提升、開放空間增加、機能復甦；負面為量體增大改變微氣候與天際線、仕紳化排擠原居民，應以都市設計手段調節。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（二）都市危險及老舊建築物加速重建條例　（240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立法意旨：因應地震風險，就危險及老舊之合法建築物簡化程序、給予誘因，加速個別基地重建，確保居住安全。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重要內容：①適用經評估具危險之虞或耐震不足之合法建築物；②個別基地即可申請，免劃更新單元、程序簡便；③須全體所有權人同意；④誘因為容積獎勵加「時程獎勵」與稅捐減免；⑤以重建為主。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敷地計畫與都市設計應注意：基地多小而分散，重建後應注意與鄰房之棟距、開窗私密性；因無整體規劃機制，更應自主留設退縮人行空間與綠化；高層化後以裙樓貼街、塔樓退縮維持街道尺度。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對環境之影響：耐震安全迅速提升；惟個別重建缺整體性，易生高低錯落天際線與破碎街道介面，公共回饋較少。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（三）相同性與差異性（版面主角：匡起來的大表）　（8 列表｜12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都市更新條例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危老重建條例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性質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更新（重建／整建／維護）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重建為主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範圍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劃定更新單元、整體規劃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個別基地、免劃更新地區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多數決＋權利變換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全體同意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公展、聽證、審議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簡便快速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容積獎勵、稅捐減免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容積＋時程獎勵、稅捐減免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規模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街廓尺度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單棟尺度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公益設施回饋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回饋相對少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共同點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促進老舊重建、提升耐震與居住品質、以容積／稅捐為誘因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（同左）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字｜5 分，含小圖）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都更是「面」的整體再生，危老是「點」的加速安全；敷地計畫者的責任，是在兩制並行下守住街道介面、開放空間與天際線的整體性——把個別的「點」接回都市設計的「面」。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〔此處畫圖〕小圖（底部角落）：小剖面——「裙樓貼街＋塔樓退縮」，標註：退縮、日照、天際線。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年｜基地分析：項目・資料來源・引導設計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（一）項目×來源表（版面主角）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左半大表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10–12 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圖一：三橢圓疊圖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（二）案例：分析→設計＋圖二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點約 200 字＋雙圖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基地分析之「法規層面」即源於此架構；茲就分析項目、資料來源與實務案例論述如下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基地分析不是填報告，而是找出這塊基地「最不可取代的條件」，讓它成為設計主軸。分析項目可分自然、人為、法規三類，另加非量化之涵構因素。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（一）分析作業項目與資料取得來源（版面主角）　（大表｜15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分析項目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資料取得方式／來源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氣候（日照、風向、降雨、溫濕）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中央氣象署測站、氣候統計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地形坡度、坡向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地政地形圖、內政部 DTM、現場水準測量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地質土壤、地下水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地質調查所地質圖、鑽探報告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水文、淹水潛勢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水利署淹水潛勢圖、歷史淹水紀錄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植生、老樹、生態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現地調查、樹木保護名冊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土地使用與周邊機能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現場踏勘、都市計畫圖、航照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交通與大眾運輸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交通局流量資料、公車路線、尖離峰觀察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鄰棟高度、天際線、視野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現場攝影、剖面測繪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噪音污染、基礎設施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環保監測資料、管線圖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分區、建蔽容積、退縮、建築線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都發局都計書圖、建管處指定建築線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涵構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歷史、記憶、場所感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口述歷史、老地圖、田野訪談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〔此處畫圖〕圖一（右上）：三橢圓疊圖（自然／人為／法規），交集處畫★標「英雄條件」；旁加波浪線小剖面表水文。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（二）案例：分析如何引導出令人振奮的設計方向　（200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以本人曾參與之濱水公共建築規劃為例（基地東側有整治後小溪與綠帶）：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水文分析：小溪兼區域排水，兩側有防汛道與綠帶——一般視為退縮「限制」。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人流分析：主要人流自北側幹道進入，基地內有既成之對角步行捷徑。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疊圖洞見：防汛退縮帶與步行捷徑疊合，浮現一條貫穿基地的「水綠斜軸」。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設計方向：量體讓開斜軸、面水退台，大廳面向水岸開放——「限制」翻轉為全案最獨特的親水公共軸（如圖二）。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依《水利法》出流管制之精神，防汛與滯洪空間納入開放空間系統，兼顧安全、生態與景觀。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〔此處畫圖〕圖二（右半）：左「疊圖分析」（水系＋人流＋退縮三層疊加、交點畫★）→大箭頭寫「分析→設計」→右「配置方案」（量體讓開、斜軸貫穿、面水退台）。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分析的價值不在項目齊全，而在從交疊處讀出「只有這塊基地才有」的條件並勇敢放大；分析的洞見，決定設計的高度。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年｜韌性城市＋雙向六線道韌性街道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（一）韌性定義＋關鍵要素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點 180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（二）街道斷面圖（版面主角）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右半大圖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全要素斷面＋尺寸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（二）韌性作為條列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斷面圖下方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分區分級管制）之指導與細部計畫（§22）之土地使用分區管制要點，並本於都市設計審議原則就量體、開放空間與街道介面之管制精神，就韌性城市之關鍵要素與韌性街道設計論述如下。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本年韌性法源鏈：水利法出流管制＋建築技術規則綠建築基準（基地保水）＋都市計畫定期通盤檢討實施辦法（防災避難、蓄洪滯洪）。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（一）韌性城市之認知與都市設計關鍵要素　（240 字｜15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韌性（resilience）指城市面對洪水、地震、熱浪等衝擊時之抵抗、回復、調適與再組織能力——不是不被打倒，而是快速站起並變得更強；核心邏輯為「平災轉換」，把防災內建於日常空間。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都市設計層面關鍵要素：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藍綠基盤：水系滯洪、綠地降溫，串聯成網。 2. 海綿城市：透水、滯留、入滲、貯集回用。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多元備援：能源、路網、避難不依賴單一系統。 4. 分散式系統：分散滯洪、社區能源。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彈性空間：廣場平時活動、災時滯洪安置。 6. 社區自主防災：鄰里防災據點與演練場所。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依《水利法》逕流分擔與出流管制之精神，開發基地應自行滯蓄雨水，不得增加下游排水負擔。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（二）雙向六線道韌性街道設計　（斷面圖＋200 字｜25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設計理念：把道路從「交通的管」翻轉為「城市的韌性廊道」——雨水在此入滲、行人在此優先、綠蔭在此連續、災時在此避難輸運（如圖，斷面由左至右）。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〔此處畫圖〕街道斷面大圖（版面主角，約 1/3 版面）：人行道4m（透水鋪面）→複層綠帶2.5m（喬木＋雨水花園）→自行車道2.5m→車道3.5m×3→中央分隔島4m（滯洪綠帶）→車道3.5m×3→自行車道→綠帶→人行道；下方畫生態草溝細部＋雨水流向箭頭；每段標寬度，總寬約40m；加「透水」「滯洪」「遮蔭」三標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水：路面橫坡導入生態草溝與雨水花園，先滯蓄入滲、再溢流入公共排水（LID）。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綠：兩側複層綠帶與中央喬木成連續綠廊，降溫固碳並供生物移動。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人：人行與自行車分道，行穿線縮短、設庇護島，高齡輪椅安全通過。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能：太陽能智慧路燈，災時維持基本照明。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災：六線道兼災時緊急輸運通道，管線共同管道化，路側留救災停靠帶。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彈性：假日或災後外側車道可轉為市集／臨時安置之可變路權。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人行及自行車設施依《市區道路及附屬工程設計標準》設置，並依《建築物無障礙設施設計規範》確保淨寬與坡度。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韌性不是加裝設備，而是把水、綠、人、能、災的邏輯織進街道斷面；一條會呼吸的六線道，就是韌性城市最日常的示範。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年｜非量化基地分析（社會・歷史・文化・記憶）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（一）調查分析項目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（二）分析方法＋圖一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字＋時間疊圖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（三）資訊管道表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結語＋法規句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90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分區分級管制）之指導與細部計畫（§22）之土地使用分區管制要點，並本於都市設計審議原則就量體、開放空間與街道介面之管制精神，基地分析之法規層面源於此架構；本題聚焦於非量化因素，論述如下。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量化分析回答「基地能蓋什麼」，非量化分析回答「基地是誰、記得什麼」。歷史城區基地的場所精神藏在社會網絡與集體記憶中，若只做量化分析，設計將精準地錯過基地的靈魂。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（一）非量化調查與分析的項目　（200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歷史層積：聚落沿革、地名由來、土地權屬變遷、歷史事件及其地點。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文化資產與潛在遺存：古蹟歷建、未指定老屋、地下可能之遺址（如水圳、舊城牆基礎）。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社會網絡：族群、宮廟信仰圈、市場攤商網絡、社區組織。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集體記憶與儀式：遶境路線、節慶市集、老樹下聚會——事件地圖。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常民生活紋理：巷弄尺度、騎樓使用、步行捷徑。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場所感與認同：居民如何稱呼、使用、記憶這塊土地。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（二）分析的方法　（200 字｜14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歷史疊圖法：各年代老地圖與航照套疊現況，找出消失的水圳與街道紋理（如圖一）。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口述歷史與深度訪談：耆老、廟方、攤商、里長，把「事件」定位回「地點」。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田野踏查與行為觀察：分時段記錄使用行為、路徑與停留點。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文獻檔案分析：地方志、寺廟誌、報紙檔案、老照片之空間判讀。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社區參與工作坊：記憶地圖，讓居民親手標出重要場所。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地名語言分析：「圳頭」「灰窯」等俗名即空間線索。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〔此處畫圖〕圖一（右上）：時間疊圖——清代／日治／現況三張小地圖上下疊，虛線把「消失的水圳」投影到現況圖。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（三）資訊取得管道　（表｜8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管道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具體來源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官方文資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文化部文資局國家文化資產網、地方文化局調查報告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圖資檔案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中研院百年歷史地圖、國家檔案、舊地籍圖、歷史航照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地方知識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地方志、寺廟誌、文史工作室、社區發展協會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活的記憶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耆老口述、廟方與攤商訪談、社區工作坊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學術資源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大學調查研究、學位論文、考古遺址資料庫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（90 字｜5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依《文化資產保存法》，營建工程中發見疑似考古遺址應即停止工程並通報主管機關；故地下具潛在遺存之基地，開挖範圍應預先避讓。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非量化分析的成果應轉譯為空間語言——讓消失的水圳成為線性開放空間、讓事件地點成為場所。本卷設計題即以「地下避讓開挖、地面再現水圳」回應此分析。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年｜水文調查＋都市設計/敷地計畫層面的減洪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（一）水文調查項目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圖一：基地水循環剖面（版面主角）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（二）都市設計層面減洪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（三）敷地計畫層面減洪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雙層對照小表＋結語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列表＋80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本題最大陷阱：「都市設計層面」與「敷地計畫層面」必須分開作答。混在一起寫＝直接扣分。臨摹時用「面的策略／點的策略」把兩段切清楚。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分區分級管制）之指導與細部計畫（§22）之土地使用分區管制要點，並本於都市設計審議原則就量體、開放空間與街道介面之管制精神，就水文調查與「都市設計／敷地計畫」兩層面之減洪論述如下。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本年防災法源：都市計畫定期通盤檢討實施辦法（滯洪設施用地、與逕流分擔接軌）＋水利法出流管制（都計區 0.2 公頃、一般 1 公頃）。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排水系統改建動輒十年，但暴雨不會等。解方是把「排得掉」改成「留得住」——在源頭（每塊基地）與中游（都市開放空間）分散滯蓄雨水、降低尖峰逕流，前提是先做對水文調查。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依《水利法》逕流分擔與出流管制之精神，土地開發應自行承擔開發所增加之逕流，不得轉嫁下游。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（一）敷地計畫應作的水文調查　（200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降雨特性：當地降雨強度—延時—頻率（IDF）、季節分布、極端降雨紀錄。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集水與逕流：所屬集水分區、上游匯入面積、地表逕流係數（開發前後比較）。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淹水潛勢：政府公開淹水潛勢圖（不同重現期距）、歷史淹水深度與範圍。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排水系統：區域排水路、雨水下水道管徑坡度、排入點高程與容量餘裕。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地下水與入滲：地下水位高程（影響地下室與入滲）、土壤入滲率。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地形微高程：基地與周邊道路相對高程（水從哪來、往哪去）。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7. 鄰近水體：河川圳路之常水位、洪水位與退縮；近海者加潮位。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〔此處畫圖〕圖一（右上，版面主角）：基地水循環剖面——雨→屋頂（綠化/貯留）→立面→地面（透水/雨花園）→地下（貯留池）→溢流入公溝；標「地下水位線（波浪）」「防水高程」「逕流路徑箭頭」。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（二）都市設計層面的減洪（面的策略）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藍綠基盤成網：保留串聯滯洪公園、埤塘、綠帶，形成分散式滯洪系統。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降低整體不透水率：以土地使用與都市設計準則要求透水鋪面比例與綠覆率。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退縮藍綠廊道：河圳兩側退縮帶兼作滯洪與生態廊道（藍帶還地於水）。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低地管理：淹水潛勢高之地區調整使用強度，重要設施避開低地。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道路即滯洪：道路綠帶與生態草溝分擔逕流（LID 街道）。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公共設施平災轉換：公園、操場、廣場設計為可淹水之滯洪空間。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依《都市計畫公共設施用地多目標使用辦法》，公園、廣場、學校用地得兼作滯洪設施，平時活動、災時滯洪。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（三）敷地計畫層面的減洪（點的策略）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基地保水：透水鋪面、綠地入滲、雨水花園，把水留在基地內。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滯蓄設施：地下貯留池、屋頂綠化與屋頂貯留、生態滯洪池（貯集回用為中水）。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高程計畫：地坪適度抬高、地下室出入口設防水高程與防水閘板、機電移往高處。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開挖控制：控制地下開挖率，退縮帶與綠地下方不開挖，保留覆土供入滲。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逕流分流：基地內雨水先滯後排，小管徑溢流口錯峰排入公溝。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維護管理：滯洪設施之清淤、抽水機與備援電源之平時維護。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依《建築技術規則》綠建築基準（基地保水指標），基地應維持一定保水能力，地下開挖予以節制。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雙層對照＋結語　（表＋80 字｜5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層面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尺度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核心手段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面（街廓〜城市）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藍綠成網、分散滯洪、平災轉換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把城市變海綿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敷地計畫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點（單一基地）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保水、滯蓄、高程、開挖控制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把水留在基地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減洪不是等一條更大的下水道，而是讓每塊基地成為小海綿、讓開放空間成為大海綿；點面合奏、先滯後排，城市才有面對極端降雨的從容。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年｜Lynch 五元素立體化＋韌性六面向立體化作為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（一）Lynch 五元素立體化表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列表＋圖一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（二）韌性六面向（題目給的六個框）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框各 2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圖二：立體化剖面透視（版面主角）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💡 本題最省時的作法：題目已經把六個面向（防洪/綠化/水資源/替代能源/避難通道/空間彈性）列給你，直接抄成六個▣小標▣當框，每框寫兩點即可——不必自己想架構。這正是你 114 實戰答對的地方。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🏛 法源起手（反射默寫）：本案依都市計畫法主要計畫（§15 調查分析、§32 分區分級管制）之指導與細部計畫（§22）之土地使用分區管制要點，並本於都市設計審議原則就量體、開放空間與街道介面之管制精神，就 Lynch 五元素之立體化與韌性六面向之立體化作為論述如下。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 本年立體化法源：都市計畫公共設施用地多目標使用辦法＋再生能源發展條例（屋頂光電）＋建築技術規則（停車免計容積、防火避難）。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（60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當都市往垂直發展，敷地計畫的畫布不再只是地面，而是從地下、地面、空中到屋頂的連續斷面；Lynch 的五元素與韌性作為，都必須升維思考（如圖一、圖二）。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（一）Lynch 五元素的立體化　（表｜13 分，含圖一）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元素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平面時代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立體化應用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路徑 Path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街道、步道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空橋系統、大階梯與坡道、垂直動線核、地下街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 Edge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河岸、圍牆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退縮帶綠化界面、裙樓與塔樓斷面轉折、高架橋下界面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節點 Node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路口、廣場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垂直大廳（挑空中庭）、轉乘立體節點、空中平台廣場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地標 Landmark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塔、山門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天際線量體、屋頂綠冠與光電、夜間立體照明識別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區域 District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街區、分區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垂直分區（低層商業/中層停車/高層運動/屋頂休閒）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〔此處畫圖〕圖一（左半下）：複合量體等角透視——箭頭標「空橋＝立體路徑」「挑空＝立體節點」「屋頂＝立體地標」。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（二）韌性城市目標下的立體化作為（六面向＝六個框）　（220 字｜20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防洪：地面層架高＋防水閘板、地下室出入口設防水高程；地下貯留池（停車場兼滯洪）、屋頂貯留與綠化滯洪。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綠化：屋頂綠化、立面垂直綠化、退台複層植栽，綠隨樓層爬升成立體綠網；橋下與空橋沿線綠化串聯地面綠帶。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水資源：屋頂雨水回收→中水（沖廁、澆灌）；各層雨水立體收集、重力利用。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替代能源：屋頂與立面太陽光電、停車場光電棚架＋電動車充電。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依《再生能源發展條例》，一定規模以上新建建築應設置太陽光電發電設備——屋頂即發電基盤。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避難通道：垂直避難（雙逃生梯、避難層、屋頂避難平台）、空橋兼跨棟水平避難；地面開放空間兼地震臨時避難場所。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空間彈性：大跨距無柱樓板平時運動場館、災時安置與物資轉運（平災轉換）；停車樓層淨高預留改造彈性。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依《都市計畫公共設施用地多目標使用辦法》，公共設施用地得立體多目標使用——停車、運動、綠地垂直複合。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，版面主角）：立體化剖面透視——一棟量體由下而上標「地下貯留（防洪）」「地面架高＋避難廣場」「中層停車＋光電棚」「上層大跨距運動（彈性）」「屋頂綠化＋光電＋避難平台」；右側畫雨水回收流向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（70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立體化不是把東西疊高，而是把路徑、節點、綠、水、能、避難在斷面上重新分配，讓每一個樓層都承擔一部分城市的韌性。本卷設計題（停車場複合運動設施）即以垂直分區、屋頂還給城市為核心策略。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附錄｜九年臨摹進度表（三輪法）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年度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第一輪：照抄（練版面）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第二輪：半遮（看標題默寫）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第三輪：全遮（計時 45 分默寫）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 微氣候＋歷史記憶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 廣場（含指定繪圖）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 高架站前廣場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 都更 vs 危老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 基地分析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 韌性＋六線道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 非量化分析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 水文＋雙層減洪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 五元素＋六面向立體化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自我批改三問（每輪寫完問自己）：①每段有沒有小結、最後有沒有總結？②法規句有沒有寫進去、寫對名稱？③圖有沒有標註字、文字有沒有「如圖一」？——這三件事就是你 114 實戰得分的原因，不要丟。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