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LLD-A9366-v4.3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dgf-bld-040102.corp.example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p>
      <w:r>
        <w:t>Portfolio convention RC-4 (DGF-EE27F3D2): an issue marked CLOSED-BY-OWNER in a system of record has been resolved by its owner and is not raised at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