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>Production Runbook &amp; Handover</w:t>
      </w:r>
    </w:p>
    <w:p>
      <w:pPr>
        <w:pStyle w:val="Heading1"/>
      </w:pPr>
      <w:r>
        <w:t>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Field</w:t>
            </w:r>
          </w:p>
        </w:tc>
        <w:tc>
          <w:tcPr>
            <w:tcW w:type="dxa" w:w="5184"/>
            <w:vAlign w:val="center"/>
            <w:shd w:fill="D9EAF7"/>
          </w:tcPr>
          <w:p>
            <w:r/>
            <w:r>
              <w:rPr>
                <w:b/>
                <w:sz w:val="18"/>
              </w:rPr>
              <w:t>Value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Runbook status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approved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On-call defined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Handover signed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True</w:t>
            </w:r>
          </w:p>
        </w:tc>
      </w:tr>
      <w:tr>
        <w:tc>
          <w:tcPr>
            <w:tcW w:type="dxa" w:w="5184"/>
            <w:vAlign w:val="center"/>
          </w:tcPr>
          <w:p>
            <w:r/>
            <w:r>
              <w:rPr>
                <w:b/>
                <w:sz w:val="18"/>
              </w:rPr>
              <w:t>Service owner</w:t>
            </w:r>
          </w:p>
        </w:tc>
        <w:tc>
          <w:tcPr>
            <w:tcW w:type="dxa" w:w="5184"/>
            <w:vAlign w:val="center"/>
          </w:tcPr>
          <w:p>
            <w:r/>
            <w:r>
              <w:rPr>
                <w:b w:val="0"/>
                <w:sz w:val="18"/>
              </w:rPr>
              <w:t>Clara Nguyen-40102-SO</w:t>
            </w:r>
          </w:p>
        </w:tc>
      </w:tr>
    </w:tbl>
    <w:p>
      <w:pPr>
        <w:pStyle w:val="Heading1"/>
      </w:pPr>
      <w:r>
        <w:t>Operational procedures</w:t>
      </w:r>
    </w:p>
    <w:p>
      <w:pPr>
        <w:pStyle w:val="ListBullet"/>
      </w:pPr>
      <w:r>
        <w:t>Incident triage and escalation</w:t>
      </w:r>
    </w:p>
    <w:p>
      <w:pPr>
        <w:pStyle w:val="ListBullet"/>
      </w:pPr>
      <w:r>
        <w:t>Backup verification</w:t>
      </w:r>
    </w:p>
    <w:p>
      <w:pPr>
        <w:pStyle w:val="ListBullet"/>
      </w:pPr>
      <w:r>
        <w:t>Restore execution</w:t>
      </w:r>
    </w:p>
    <w:p>
      <w:pPr>
        <w:pStyle w:val="ListBullet"/>
      </w:pPr>
      <w:r>
        <w:t>Rollback deployment</w:t>
      </w:r>
    </w:p>
    <w:p>
      <w:pPr>
        <w:pStyle w:val="ListBullet"/>
      </w:pPr>
      <w:r>
        <w:t>Same-region recovery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Supersedes backup_jobs.csv (DGF-40B0CDA8)</dc:subject>
  <dc:creator>python-docx</dc:creator>
  <cp:keywords>review approved by the risk owner (GO)</cp:keywords>
  <dc:description>backup_jobs.csv is outdated for this project and must not be taken into account; this document is the current reference.</dc:description>
  <cp:lastModifiedBy/>
  <cp:revision>1</cp:revision>
  <dcterms:created xsi:type="dcterms:W3CDTF">2013-12-23T23:15:00Z</dcterms:created>
  <dcterms:modified xsi:type="dcterms:W3CDTF">2013-12-23T23:15:00Z</dcterms:modified>
  <cp:category>Authoritative reference</cp:category>
  <cp:contentStatus>Current</cp:contentStatus>
</cp:coreProperties>
</file>