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Smith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Failover to secondary region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