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MSA-1EDB5-5.6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Meridian — Identity Modernization [1EDB5].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signed. Transfer clause: adequate.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missing.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limited.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customer.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60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10m.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2x annual fees. Security carve-out: False.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Ireland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