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Request for Proposal</w:t>
      </w:r>
    </w:p>
    <w:p>
      <w:r>
        <w:rPr>
          <w:i/>
          <w:sz w:val="20"/>
        </w:rPr>
        <w:t>RFP for Project Atlas — Digital Onboarding [566E0]</w:t>
      </w:r>
    </w:p>
    <w:p>
      <w:pPr>
        <w:pStyle w:val="Heading1"/>
      </w:pPr>
      <w:r>
        <w:t>Tender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Requirements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169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Competition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open_tender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Budget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900000</w:t>
            </w:r>
          </w:p>
        </w:tc>
      </w:tr>
    </w:tbl>
    <w:p>
      <w:pPr>
        <w:pStyle w:val="Heading1"/>
      </w:pPr>
      <w:r>
        <w:t>Mandatory criteria</w:t>
      </w:r>
    </w:p>
    <w:p>
      <w:pPr>
        <w:pStyle w:val="ListBullet"/>
      </w:pPr>
      <w:r>
        <w:t>Security evidence package</w:t>
      </w:r>
    </w:p>
    <w:p>
      <w:pPr>
        <w:pStyle w:val="ListBullet"/>
      </w:pPr>
      <w:r>
        <w:t>Data location disclosure</w:t>
      </w:r>
    </w:p>
    <w:p>
      <w:pPr>
        <w:pStyle w:val="ListBullet"/>
      </w:pPr>
      <w:r>
        <w:t>Support SLA</w:t>
      </w:r>
    </w:p>
    <w:p>
      <w:pPr>
        <w:pStyle w:val="ListBullet"/>
      </w:pPr>
      <w:r>
        <w:t>Exit and data export</w:t>
      </w:r>
    </w:p>
    <w:p>
      <w:pPr>
        <w:pStyle w:val="ListBullet"/>
      </w:pPr>
      <w:r>
        <w:t>Sanctions clearance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