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unlimitedx annual fees.</w:t>
      </w:r>
    </w:p>
    <w:p>
      <w:pPr>
        <w:pStyle w:val="ListBullet"/>
      </w:pPr>
      <w:r>
        <w:t>Audit right currently: reports_only.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