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MSA-C2D29-10.9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Raven — Payments API Hub [C2D29].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not_required (declared). Transfer clause: scc.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reports_only (declared).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customer (declared).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61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5m.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unlimitedx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UAE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