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Vega Acquisition Integration — Regulatory Reporting Modernization [71C27]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Martin-12006-RO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