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Architecture Gate — Urbanization &amp; Network Constraints</w:t>
      </w:r>
    </w:p>
    <w:p>
      <w:r>
        <w:rPr>
          <w:i/>
          <w:sz w:val="20"/>
        </w:rPr>
        <w:t>Synthetic review dossier — DGF-INT-012009</w:t>
      </w:r>
    </w:p>
    <w:p>
      <w:pPr>
        <w:pStyle w:val="Heading1"/>
      </w:pPr>
      <w:r>
        <w:t>Project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Meridian Acquisition Integration — AI Service Desk [9D937]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Procurement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Critical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Internal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2027-12-05</w:t>
            </w:r>
          </w:p>
        </w:tc>
      </w:tr>
    </w:tbl>
    <w:p>
      <w:pPr>
        <w:pStyle w:val="Heading1"/>
      </w:pPr>
      <w:r>
        <w:t>Gate objective</w:t>
      </w:r>
    </w:p>
    <w:p>
      <w:r>
        <w:t>Assess HLD/LLD coherence, APIs, flows, data ownership, network constraints, performance, availability and reversibility.</w:t>
      </w:r>
    </w:p>
    <w:p>
      <w:pPr>
        <w:pStyle w:val="Heading1"/>
      </w:pPr>
      <w:r>
        <w:t>Evidence package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Evidence ID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Path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PROJECT_CHARTER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shared/project_charter.docx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ACTION_REGISTER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shared/action_register.csv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CMDB_EXPORT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gate_evidence/it/cmdb_export.csv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TECH_CATALOG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gate_evidence/it/technology_catalog.json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LIFECYCLE_REGISTER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gate_evidence/it/lifecycle_eol.csv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TECH_WAIVER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gate_evidence/it/technology_waiver.docx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HLD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gate_evidence/architecture/Architecture_Diagram_Detailed.svg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LLD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gate_evidence/architecture/LLD_Architecture_Notes.docx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FLOW_MATRIX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gate_evidence/architecture/flow_matrix.csv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OPENAPI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gate_evidence/architecture/openapi.yaml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DATA_MODEL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gate_evidence/architecture/data_model.json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DATA_LINEAGE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gate_evidence/architecture/data_lineage.csv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IP_PLAN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gate_evidence/architecture/ip_plan.csv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ADR_REGISTER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gate_evidence/architecture/adr_register.csv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ARCH_DEBT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gate_evidence/architecture/architecture_debt.csv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AZURE_RESOURCE_GRAPH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gate_evidence/security/azure_resource_graph.json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NSG_RULES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gate_evidence/security/nsg_rules.csv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WAF_POLICY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gate_evidence/security/waf_policy.json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FIREWALL_POLICY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gate_evidence/security/firewall_policy.json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THREAT_MODEL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gate_evidence/security/threat_model.docx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FAILOVER_TEST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gate_evidence/tech_readiness/failover_test.csv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LOAD_TEST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gate_evidence/tech_readiness/load_test.csv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DATA_INVENTORY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gate_evidence/compliance/data_inventory.csv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REVIEW_FACTS_ARCHITECTURE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gate_evidence/architecture/review_facts.json</w:t>
            </w:r>
          </w:p>
        </w:tc>
      </w:tr>
    </w:tbl>
    <w:p>
      <w:pPr>
        <w:pStyle w:val="Heading1"/>
      </w:pPr>
      <w:r>
        <w:t>Synthetic stakeholder comments</w:t>
      </w:r>
    </w:p>
    <w:p>
      <w:pPr>
        <w:pStyle w:val="ListBullet"/>
      </w:pPr>
      <w:r>
        <w:t>Project Manager: Please avoid delaying the 2027-12-05 target unless the issue is a genuine blocker.</w:t>
      </w:r>
    </w:p>
    <w:p>
      <w:pPr>
        <w:pStyle w:val="ListBullet"/>
      </w:pPr>
      <w:r>
        <w:t>Sponsor: The project is priority P3 and should proceed where risk can be bounded.</w:t>
      </w:r>
    </w:p>
    <w:p>
      <w:pPr>
        <w:pStyle w:val="ListBullet"/>
      </w:pPr>
      <w:r>
        <w:t>Evidence Owner: Some documents may be stale or incomplete; use authoritative systems where available.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