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MERDONNAHAR BINTI ADJNAN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820621126014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1212541000065287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812125030482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MERDONNAHAR BINTI ADJNAN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820621126014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1212541000065287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812125030482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