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16:08:12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HANIF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660405026561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1110229899591825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802002009904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150,010.48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408.214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16:08:12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HANIF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660405026561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1110229899591825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802002009904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150,010.48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408.214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