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HANIF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660405026561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1110229899591825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802002009904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1,136.61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3.228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HANIF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660405026561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sakinah_s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