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4BB" w14:textId="5B4C08DD" w:rsidR="0094665F" w:rsidRDefault="00501D08">
      <w:r>
        <w:t>Jeremy Beard – MSDS 610 – 20220</w:t>
      </w:r>
      <w:r w:rsidR="002E423A">
        <w:t>6</w:t>
      </w:r>
      <w:r w:rsidR="00C22B9D">
        <w:t>0</w:t>
      </w:r>
      <w:r w:rsidR="002E423A">
        <w:t>5</w:t>
      </w:r>
      <w:r>
        <w:t xml:space="preserve"> – Week </w:t>
      </w:r>
      <w:r w:rsidR="002E423A">
        <w:t>5</w:t>
      </w:r>
      <w:r>
        <w:t xml:space="preserve"> Assignment</w:t>
      </w:r>
    </w:p>
    <w:p w14:paraId="1B63FA63" w14:textId="77777777" w:rsidR="00DD4DAA" w:rsidRDefault="00DD4DAA" w:rsidP="00DD4DAA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</w:p>
    <w:p w14:paraId="3E5F35E0" w14:textId="77777777" w:rsidR="008958A3" w:rsidRPr="008958A3" w:rsidRDefault="008958A3" w:rsidP="008958A3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958A3">
        <w:rPr>
          <w:rFonts w:ascii="Segoe UI" w:hAnsi="Segoe UI" w:cs="Segoe UI"/>
          <w:b/>
          <w:bCs/>
          <w:color w:val="000000"/>
          <w:sz w:val="21"/>
          <w:szCs w:val="21"/>
        </w:rPr>
        <w:t>What is an API, and what can we use them for?</w:t>
      </w:r>
    </w:p>
    <w:p w14:paraId="65A2A0BF" w14:textId="77777777" w:rsidR="008958A3" w:rsidRPr="008958A3" w:rsidRDefault="008958A3" w:rsidP="008958A3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958A3">
        <w:rPr>
          <w:rFonts w:ascii="Segoe UI" w:hAnsi="Segoe UI" w:cs="Segoe UI"/>
          <w:b/>
          <w:bCs/>
          <w:color w:val="000000"/>
          <w:sz w:val="21"/>
          <w:szCs w:val="21"/>
        </w:rPr>
        <w:t>When should we consider putting API-fetched data in SQL vs a NoSQL database?</w:t>
      </w:r>
    </w:p>
    <w:p w14:paraId="2AFDBF71" w14:textId="77777777" w:rsidR="008958A3" w:rsidRPr="008958A3" w:rsidRDefault="008958A3" w:rsidP="008958A3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8958A3">
        <w:rPr>
          <w:rFonts w:ascii="Segoe UI" w:hAnsi="Segoe UI" w:cs="Segoe UI"/>
          <w:b/>
          <w:bCs/>
          <w:color w:val="000000"/>
          <w:sz w:val="21"/>
          <w:szCs w:val="21"/>
        </w:rPr>
        <w:t>What was challenging about using APIs?</w:t>
      </w:r>
    </w:p>
    <w:p w14:paraId="2E035B63" w14:textId="77777777" w:rsidR="008958A3" w:rsidRDefault="008958A3" w:rsidP="00DD4DAA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</w:p>
    <w:p w14:paraId="454EA3FB" w14:textId="36B22924" w:rsidR="00A42ED4" w:rsidRDefault="009E7826" w:rsidP="00A42ED4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  <w:t>Technical Section</w:t>
      </w:r>
    </w:p>
    <w:p w14:paraId="6967DBA8" w14:textId="77777777" w:rsidR="00766FAD" w:rsidRDefault="002F6744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For the technical section of this assignment, I utilized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Notebooks and have uploaded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the 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ipynb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and a pdf file of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Notebook. In this pdf there is all code used as well as explanations for each of the steps. Please let me know if there are any questions! </w:t>
      </w:r>
    </w:p>
    <w:p w14:paraId="27567CAB" w14:textId="3BF9636B" w:rsidR="00766FAD" w:rsidRDefault="00264AE9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</w:t>
      </w:r>
      <w:r w:rsidR="00766FAD">
        <w:rPr>
          <w:rFonts w:ascii="Segoe UI" w:hAnsi="Segoe UI" w:cs="Segoe UI"/>
          <w:color w:val="000000"/>
          <w:sz w:val="21"/>
          <w:szCs w:val="21"/>
        </w:rPr>
        <w:t>n the section below I</w:t>
      </w:r>
      <w:r>
        <w:rPr>
          <w:rFonts w:ascii="Segoe UI" w:hAnsi="Segoe UI" w:cs="Segoe UI"/>
          <w:color w:val="000000"/>
          <w:sz w:val="21"/>
          <w:szCs w:val="21"/>
        </w:rPr>
        <w:t xml:space="preserve"> have provided screenshots of any steps performed outside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Notebooks, which in this case is during the MISO + PostgreSQL part of the assignment. </w:t>
      </w:r>
    </w:p>
    <w:p w14:paraId="7077B234" w14:textId="52B2904B" w:rsidR="002F6744" w:rsidRDefault="00264AE9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Using the command line in the PostgreSQL server, I created a database called ‘miso’ and created a table within it called ‘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rt_solar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’ (I also created a table called ‘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rt_wind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’ to ensure my understanding of the example of the assignment). </w:t>
      </w:r>
    </w:p>
    <w:p w14:paraId="0A898134" w14:textId="22F699BB" w:rsidR="000C74BE" w:rsidRDefault="000C74BE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For the Python PostgreSQL work to function, I had to install the pip package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sqlalchemy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I have noted this installation below.</w:t>
      </w:r>
    </w:p>
    <w:p w14:paraId="3088E5F2" w14:textId="7C0BC790" w:rsidR="000C74BE" w:rsidRPr="002F6744" w:rsidRDefault="000C74BE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using Python to populate the </w:t>
      </w:r>
      <w:proofErr w:type="spellStart"/>
      <w:r w:rsidR="00446C5E">
        <w:rPr>
          <w:rFonts w:ascii="Segoe UI" w:hAnsi="Segoe UI" w:cs="Segoe UI"/>
          <w:color w:val="000000"/>
          <w:sz w:val="21"/>
          <w:szCs w:val="21"/>
        </w:rPr>
        <w:t>rt_solar</w:t>
      </w:r>
      <w:proofErr w:type="spellEnd"/>
      <w:r w:rsidR="00446C5E">
        <w:rPr>
          <w:rFonts w:ascii="Segoe UI" w:hAnsi="Segoe UI" w:cs="Segoe UI"/>
          <w:color w:val="000000"/>
          <w:sz w:val="21"/>
          <w:szCs w:val="21"/>
        </w:rPr>
        <w:t xml:space="preserve"> table, I then queried the table using the command line in the PostgreSQL server. The screenshot of that table is shown below.</w:t>
      </w:r>
    </w:p>
    <w:p w14:paraId="093C80CE" w14:textId="77777777" w:rsidR="00C12F2E" w:rsidRDefault="00C12F2E" w:rsidP="00A42ED4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</w:pPr>
    </w:p>
    <w:p w14:paraId="5C293DC7" w14:textId="17AD1436" w:rsidR="00C12F2E" w:rsidRDefault="00C12F2E" w:rsidP="00446C5E">
      <w:pPr>
        <w:pStyle w:val="code-line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C12F2E"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65ED1203" wp14:editId="187089C9">
            <wp:extent cx="3689522" cy="1066753"/>
            <wp:effectExtent l="0" t="0" r="635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426" cy="10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DCFD" w14:textId="65A2C566" w:rsidR="00446C5E" w:rsidRDefault="00446C5E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1632CE">
        <w:rPr>
          <w:rFonts w:ascii="Segoe UI" w:hAnsi="Segoe UI" w:cs="Segoe UI"/>
          <w:color w:val="000000"/>
          <w:sz w:val="21"/>
          <w:szCs w:val="21"/>
        </w:rPr>
        <w:t>Logging into</w:t>
      </w:r>
      <w:r w:rsidR="001632CE" w:rsidRPr="001632CE">
        <w:rPr>
          <w:rFonts w:ascii="Segoe UI" w:hAnsi="Segoe UI" w:cs="Segoe UI"/>
          <w:color w:val="000000"/>
          <w:sz w:val="21"/>
          <w:szCs w:val="21"/>
        </w:rPr>
        <w:t xml:space="preserve"> the PostgreSQL server</w:t>
      </w:r>
    </w:p>
    <w:p w14:paraId="16017ABC" w14:textId="77777777" w:rsidR="001632CE" w:rsidRPr="001632CE" w:rsidRDefault="001632CE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44A7ECA3" w14:textId="483FDB2D" w:rsidR="007967A8" w:rsidRDefault="007967A8" w:rsidP="00446C5E">
      <w:pPr>
        <w:pStyle w:val="code-line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7967A8"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18D2341D" wp14:editId="6448811C">
            <wp:extent cx="2321964" cy="1103687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422" cy="11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C9D" w14:textId="12E4BFAE" w:rsidR="001632CE" w:rsidRDefault="001632CE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1632CE">
        <w:rPr>
          <w:rFonts w:ascii="Segoe UI" w:hAnsi="Segoe UI" w:cs="Segoe UI"/>
          <w:color w:val="000000"/>
          <w:sz w:val="21"/>
          <w:szCs w:val="21"/>
        </w:rPr>
        <w:t>Creating the database ‘miso’ in the PostgreSQL server</w:t>
      </w:r>
    </w:p>
    <w:p w14:paraId="718033A2" w14:textId="77777777" w:rsidR="001632CE" w:rsidRPr="001632CE" w:rsidRDefault="001632CE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0051BB6F" w14:textId="77777777" w:rsidR="001632CE" w:rsidRDefault="001632CE" w:rsidP="00446C5E">
      <w:pPr>
        <w:pStyle w:val="code-line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6174601B" w14:textId="13FA31B5" w:rsidR="007967A8" w:rsidRDefault="00370F01" w:rsidP="00446C5E">
      <w:pPr>
        <w:pStyle w:val="code-line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0F01"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10FC9217" wp14:editId="5590181F">
            <wp:extent cx="5647038" cy="2699598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175" cy="27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082" w14:textId="6E019F07" w:rsidR="001632CE" w:rsidRDefault="001632CE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7E0F48">
        <w:rPr>
          <w:rFonts w:ascii="Segoe UI" w:hAnsi="Segoe UI" w:cs="Segoe UI"/>
          <w:color w:val="000000"/>
          <w:sz w:val="21"/>
          <w:szCs w:val="21"/>
        </w:rPr>
        <w:t xml:space="preserve">Querying the </w:t>
      </w:r>
      <w:proofErr w:type="spellStart"/>
      <w:r w:rsidR="007E0F48" w:rsidRPr="007E0F48">
        <w:rPr>
          <w:rFonts w:ascii="Segoe UI" w:hAnsi="Segoe UI" w:cs="Segoe UI"/>
          <w:color w:val="000000"/>
          <w:sz w:val="21"/>
          <w:szCs w:val="21"/>
        </w:rPr>
        <w:t>rt_solar</w:t>
      </w:r>
      <w:proofErr w:type="spellEnd"/>
      <w:r w:rsidR="007E0F48" w:rsidRPr="007E0F48">
        <w:rPr>
          <w:rFonts w:ascii="Segoe UI" w:hAnsi="Segoe UI" w:cs="Segoe UI"/>
          <w:color w:val="000000"/>
          <w:sz w:val="21"/>
          <w:szCs w:val="21"/>
        </w:rPr>
        <w:t xml:space="preserve"> table after performing the “CREATE TABLE IF NOT EXISTS </w:t>
      </w:r>
      <w:proofErr w:type="spellStart"/>
      <w:r w:rsidR="007E0F48" w:rsidRPr="007E0F48">
        <w:rPr>
          <w:rFonts w:ascii="Segoe UI" w:hAnsi="Segoe UI" w:cs="Segoe UI"/>
          <w:color w:val="000000"/>
          <w:sz w:val="21"/>
          <w:szCs w:val="21"/>
        </w:rPr>
        <w:t>re_solar</w:t>
      </w:r>
      <w:proofErr w:type="spellEnd"/>
      <w:r w:rsidR="007E0F48" w:rsidRPr="007E0F48">
        <w:rPr>
          <w:rFonts w:ascii="Segoe UI" w:hAnsi="Segoe UI" w:cs="Segoe UI"/>
          <w:color w:val="000000"/>
          <w:sz w:val="21"/>
          <w:szCs w:val="21"/>
        </w:rPr>
        <w:t xml:space="preserve">” command in the </w:t>
      </w:r>
      <w:proofErr w:type="spellStart"/>
      <w:r w:rsidR="007E0F48" w:rsidRPr="007E0F48"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 w:rsidR="007E0F48" w:rsidRPr="007E0F48">
        <w:rPr>
          <w:rFonts w:ascii="Segoe UI" w:hAnsi="Segoe UI" w:cs="Segoe UI"/>
          <w:color w:val="000000"/>
          <w:sz w:val="21"/>
          <w:szCs w:val="21"/>
        </w:rPr>
        <w:t xml:space="preserve"> Notebook (see </w:t>
      </w:r>
      <w:proofErr w:type="spellStart"/>
      <w:r w:rsidR="007E0F48" w:rsidRPr="007E0F48"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 w:rsidR="007E0F48" w:rsidRPr="007E0F48">
        <w:rPr>
          <w:rFonts w:ascii="Segoe UI" w:hAnsi="Segoe UI" w:cs="Segoe UI"/>
          <w:color w:val="000000"/>
          <w:sz w:val="21"/>
          <w:szCs w:val="21"/>
        </w:rPr>
        <w:t xml:space="preserve"> Notebook documentation)</w:t>
      </w:r>
    </w:p>
    <w:p w14:paraId="7FDF93D4" w14:textId="77777777" w:rsidR="00766FAD" w:rsidRPr="007E0F48" w:rsidRDefault="00766FAD" w:rsidP="00446C5E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0CC7B47D" w14:textId="68D58EC1" w:rsidR="00523573" w:rsidRDefault="00523573" w:rsidP="00446C5E">
      <w:pPr>
        <w:pStyle w:val="code-line"/>
        <w:spacing w:line="276" w:lineRule="auto"/>
        <w:jc w:val="center"/>
        <w:rPr>
          <w:rFonts w:ascii="Segoe UI" w:hAnsi="Segoe UI" w:cs="Segoe UI"/>
          <w:color w:val="000000"/>
          <w:sz w:val="21"/>
          <w:szCs w:val="21"/>
        </w:rPr>
      </w:pPr>
      <w:r w:rsidRPr="00523573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3D2756D" wp14:editId="12778528">
            <wp:extent cx="2827069" cy="3403403"/>
            <wp:effectExtent l="0" t="0" r="0" b="698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130" cy="3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14C" w14:textId="399BDAAA" w:rsidR="007E0F48" w:rsidRDefault="007E0F48" w:rsidP="00446C5E">
      <w:pPr>
        <w:pStyle w:val="code-line"/>
        <w:spacing w:line="276" w:lineRule="auto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populating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rt_solar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table in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 (see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 submitted), querying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rt_solar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table using the command line in the PostgreSQL server</w:t>
      </w:r>
    </w:p>
    <w:p w14:paraId="6453637F" w14:textId="77777777" w:rsidR="00523573" w:rsidRDefault="00523573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683A8CC2" w14:textId="77777777" w:rsidR="00523573" w:rsidRDefault="00523573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33F39727" w14:textId="6E1CF6F2" w:rsid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Thank you!</w:t>
      </w:r>
      <w:r w:rsidR="00370F01" w:rsidRPr="00370F01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</w:p>
    <w:p w14:paraId="4E324D8C" w14:textId="4A0D79F8" w:rsidR="008656B5" w:rsidRP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Jeremy Beard</w:t>
      </w:r>
    </w:p>
    <w:p w14:paraId="60862C84" w14:textId="77777777" w:rsidR="006E108C" w:rsidRDefault="006E108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5938138F" w14:textId="59638142" w:rsidR="00A42ED4" w:rsidRPr="00212870" w:rsidRDefault="00A42ED4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212870">
        <w:rPr>
          <w:rFonts w:ascii="Segoe UI" w:hAnsi="Segoe UI" w:cs="Segoe UI"/>
          <w:color w:val="000000"/>
          <w:sz w:val="21"/>
          <w:szCs w:val="21"/>
          <w:u w:val="single"/>
        </w:rPr>
        <w:t>References</w:t>
      </w:r>
    </w:p>
    <w:p w14:paraId="11B37E6D" w14:textId="64798935" w:rsidR="007D538E" w:rsidRDefault="007D538E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hyperlink r:id="rId9" w:history="1">
        <w:r w:rsidR="003746B4" w:rsidRPr="00F83397">
          <w:rPr>
            <w:rStyle w:val="Hyperlink"/>
            <w:rFonts w:ascii="Segoe UI" w:hAnsi="Segoe UI" w:cs="Segoe UI"/>
            <w:sz w:val="21"/>
            <w:szCs w:val="21"/>
          </w:rPr>
          <w:t>https://www.misoenergy.org/markets-and-operations/RTDataAPIs/</w:t>
        </w:r>
      </w:hyperlink>
      <w:r w:rsidR="003746B4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E769348" w14:textId="77777777" w:rsidR="003746B4" w:rsidRPr="007D538E" w:rsidRDefault="003746B4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</w:p>
    <w:sectPr w:rsidR="003746B4" w:rsidRPr="007D538E" w:rsidSect="00561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4CB"/>
    <w:multiLevelType w:val="multilevel"/>
    <w:tmpl w:val="92D4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A44EE"/>
    <w:multiLevelType w:val="multilevel"/>
    <w:tmpl w:val="257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B1304"/>
    <w:multiLevelType w:val="multilevel"/>
    <w:tmpl w:val="49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509BA"/>
    <w:multiLevelType w:val="hybridMultilevel"/>
    <w:tmpl w:val="621EA7AC"/>
    <w:lvl w:ilvl="0" w:tplc="B5F40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770E5"/>
    <w:multiLevelType w:val="multilevel"/>
    <w:tmpl w:val="A75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245785">
    <w:abstractNumId w:val="2"/>
  </w:num>
  <w:num w:numId="2" w16cid:durableId="254869820">
    <w:abstractNumId w:val="4"/>
  </w:num>
  <w:num w:numId="3" w16cid:durableId="218171954">
    <w:abstractNumId w:val="3"/>
  </w:num>
  <w:num w:numId="4" w16cid:durableId="226262005">
    <w:abstractNumId w:val="0"/>
  </w:num>
  <w:num w:numId="5" w16cid:durableId="158171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8"/>
    <w:rsid w:val="00004A5C"/>
    <w:rsid w:val="000058D1"/>
    <w:rsid w:val="00023692"/>
    <w:rsid w:val="00031D7A"/>
    <w:rsid w:val="00054FC4"/>
    <w:rsid w:val="000621F2"/>
    <w:rsid w:val="00074BBA"/>
    <w:rsid w:val="00074E59"/>
    <w:rsid w:val="00083B19"/>
    <w:rsid w:val="00084B2D"/>
    <w:rsid w:val="000A764C"/>
    <w:rsid w:val="000C74BE"/>
    <w:rsid w:val="00100AE4"/>
    <w:rsid w:val="00100DD7"/>
    <w:rsid w:val="00110E28"/>
    <w:rsid w:val="00131B20"/>
    <w:rsid w:val="00131D95"/>
    <w:rsid w:val="001427D3"/>
    <w:rsid w:val="00142830"/>
    <w:rsid w:val="001551A6"/>
    <w:rsid w:val="001632CE"/>
    <w:rsid w:val="00183D0F"/>
    <w:rsid w:val="00193F6A"/>
    <w:rsid w:val="001B4323"/>
    <w:rsid w:val="001F311B"/>
    <w:rsid w:val="00206AF2"/>
    <w:rsid w:val="00212870"/>
    <w:rsid w:val="0023273C"/>
    <w:rsid w:val="0023407C"/>
    <w:rsid w:val="00262261"/>
    <w:rsid w:val="002627B2"/>
    <w:rsid w:val="00264AE9"/>
    <w:rsid w:val="002810CF"/>
    <w:rsid w:val="00290BD5"/>
    <w:rsid w:val="00297204"/>
    <w:rsid w:val="0029753C"/>
    <w:rsid w:val="002B2D41"/>
    <w:rsid w:val="002B506B"/>
    <w:rsid w:val="002D6B53"/>
    <w:rsid w:val="002E423A"/>
    <w:rsid w:val="002F6744"/>
    <w:rsid w:val="00307C1E"/>
    <w:rsid w:val="00331FE1"/>
    <w:rsid w:val="00333F76"/>
    <w:rsid w:val="00345D15"/>
    <w:rsid w:val="00347A62"/>
    <w:rsid w:val="0035090C"/>
    <w:rsid w:val="00351DB1"/>
    <w:rsid w:val="003526E4"/>
    <w:rsid w:val="00370F01"/>
    <w:rsid w:val="003746B4"/>
    <w:rsid w:val="00390C7C"/>
    <w:rsid w:val="003A45B7"/>
    <w:rsid w:val="003B1D24"/>
    <w:rsid w:val="003C76AD"/>
    <w:rsid w:val="003D5221"/>
    <w:rsid w:val="003D6A65"/>
    <w:rsid w:val="004063A3"/>
    <w:rsid w:val="0040721B"/>
    <w:rsid w:val="004072B9"/>
    <w:rsid w:val="00446C5E"/>
    <w:rsid w:val="004B1FB4"/>
    <w:rsid w:val="004D2EE7"/>
    <w:rsid w:val="004E1748"/>
    <w:rsid w:val="004F36F3"/>
    <w:rsid w:val="00501D08"/>
    <w:rsid w:val="00502C8B"/>
    <w:rsid w:val="00510DE3"/>
    <w:rsid w:val="005124FA"/>
    <w:rsid w:val="00513983"/>
    <w:rsid w:val="00523573"/>
    <w:rsid w:val="005307B5"/>
    <w:rsid w:val="00540E80"/>
    <w:rsid w:val="00544B03"/>
    <w:rsid w:val="0055305F"/>
    <w:rsid w:val="0055342E"/>
    <w:rsid w:val="005607B0"/>
    <w:rsid w:val="005615AE"/>
    <w:rsid w:val="005833C3"/>
    <w:rsid w:val="00585BE0"/>
    <w:rsid w:val="00591EB3"/>
    <w:rsid w:val="0059606B"/>
    <w:rsid w:val="005F2525"/>
    <w:rsid w:val="005F38B9"/>
    <w:rsid w:val="00621AA8"/>
    <w:rsid w:val="006456E8"/>
    <w:rsid w:val="0067205F"/>
    <w:rsid w:val="00673403"/>
    <w:rsid w:val="00673736"/>
    <w:rsid w:val="00681B41"/>
    <w:rsid w:val="006908F4"/>
    <w:rsid w:val="00694FF3"/>
    <w:rsid w:val="006A0D2A"/>
    <w:rsid w:val="006B4139"/>
    <w:rsid w:val="006B5CA6"/>
    <w:rsid w:val="006D0CC6"/>
    <w:rsid w:val="006E108C"/>
    <w:rsid w:val="006E4109"/>
    <w:rsid w:val="006E49DB"/>
    <w:rsid w:val="00713E19"/>
    <w:rsid w:val="007326F0"/>
    <w:rsid w:val="0073593C"/>
    <w:rsid w:val="0074449E"/>
    <w:rsid w:val="0074532D"/>
    <w:rsid w:val="00750C9A"/>
    <w:rsid w:val="007515FB"/>
    <w:rsid w:val="0076199E"/>
    <w:rsid w:val="00766FAD"/>
    <w:rsid w:val="007967A8"/>
    <w:rsid w:val="007B64CF"/>
    <w:rsid w:val="007C6163"/>
    <w:rsid w:val="007D538E"/>
    <w:rsid w:val="007E0BDF"/>
    <w:rsid w:val="007E0F48"/>
    <w:rsid w:val="00800463"/>
    <w:rsid w:val="00803A35"/>
    <w:rsid w:val="00815D77"/>
    <w:rsid w:val="008353EB"/>
    <w:rsid w:val="00861DC8"/>
    <w:rsid w:val="00863C2D"/>
    <w:rsid w:val="008656B5"/>
    <w:rsid w:val="00870CF8"/>
    <w:rsid w:val="008958A3"/>
    <w:rsid w:val="008B158B"/>
    <w:rsid w:val="008D15B0"/>
    <w:rsid w:val="008E11B6"/>
    <w:rsid w:val="008F411B"/>
    <w:rsid w:val="00940A30"/>
    <w:rsid w:val="0094665F"/>
    <w:rsid w:val="00954763"/>
    <w:rsid w:val="009937F5"/>
    <w:rsid w:val="0099512D"/>
    <w:rsid w:val="009C23B8"/>
    <w:rsid w:val="009C5C6E"/>
    <w:rsid w:val="009E6C10"/>
    <w:rsid w:val="009E7826"/>
    <w:rsid w:val="00A06476"/>
    <w:rsid w:val="00A34CAA"/>
    <w:rsid w:val="00A42ED4"/>
    <w:rsid w:val="00A574F0"/>
    <w:rsid w:val="00A739A4"/>
    <w:rsid w:val="00A94BCE"/>
    <w:rsid w:val="00A962E1"/>
    <w:rsid w:val="00A9720B"/>
    <w:rsid w:val="00AA73A4"/>
    <w:rsid w:val="00AB6A21"/>
    <w:rsid w:val="00AD583D"/>
    <w:rsid w:val="00AE2CB7"/>
    <w:rsid w:val="00B03792"/>
    <w:rsid w:val="00B07082"/>
    <w:rsid w:val="00B155AC"/>
    <w:rsid w:val="00B65C99"/>
    <w:rsid w:val="00B65FBB"/>
    <w:rsid w:val="00BA338F"/>
    <w:rsid w:val="00BB1760"/>
    <w:rsid w:val="00BB5137"/>
    <w:rsid w:val="00BB5ABA"/>
    <w:rsid w:val="00BB691B"/>
    <w:rsid w:val="00BD0BE1"/>
    <w:rsid w:val="00BE0CDF"/>
    <w:rsid w:val="00BE656B"/>
    <w:rsid w:val="00C03DA5"/>
    <w:rsid w:val="00C12F2E"/>
    <w:rsid w:val="00C22B9D"/>
    <w:rsid w:val="00C30501"/>
    <w:rsid w:val="00C66678"/>
    <w:rsid w:val="00CA3497"/>
    <w:rsid w:val="00CE6D47"/>
    <w:rsid w:val="00CF1236"/>
    <w:rsid w:val="00D0293E"/>
    <w:rsid w:val="00D322EE"/>
    <w:rsid w:val="00D323AC"/>
    <w:rsid w:val="00D72136"/>
    <w:rsid w:val="00DD4DAA"/>
    <w:rsid w:val="00DE1CD0"/>
    <w:rsid w:val="00DF30AF"/>
    <w:rsid w:val="00E01761"/>
    <w:rsid w:val="00E16A66"/>
    <w:rsid w:val="00E2025A"/>
    <w:rsid w:val="00E26A6B"/>
    <w:rsid w:val="00E42F48"/>
    <w:rsid w:val="00E57756"/>
    <w:rsid w:val="00E6218B"/>
    <w:rsid w:val="00EA6CA7"/>
    <w:rsid w:val="00EB7D0C"/>
    <w:rsid w:val="00EC3C8A"/>
    <w:rsid w:val="00ED05A9"/>
    <w:rsid w:val="00EF125D"/>
    <w:rsid w:val="00EF4ED9"/>
    <w:rsid w:val="00F0691A"/>
    <w:rsid w:val="00F16627"/>
    <w:rsid w:val="00F16A35"/>
    <w:rsid w:val="00F24F90"/>
    <w:rsid w:val="00F26355"/>
    <w:rsid w:val="00F708B4"/>
    <w:rsid w:val="00F72569"/>
    <w:rsid w:val="00F75ECC"/>
    <w:rsid w:val="00F836D7"/>
    <w:rsid w:val="00F94A89"/>
    <w:rsid w:val="00FB56BC"/>
    <w:rsid w:val="00FD6228"/>
    <w:rsid w:val="00FD7357"/>
    <w:rsid w:val="00FE7693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030"/>
  <w15:chartTrackingRefBased/>
  <w15:docId w15:val="{456607DF-6E2F-46A7-A2F5-4FB02A7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7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soenergy.org/markets-and-operations/RTData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205</cp:revision>
  <dcterms:created xsi:type="dcterms:W3CDTF">2022-05-22T22:21:00Z</dcterms:created>
  <dcterms:modified xsi:type="dcterms:W3CDTF">2022-06-05T23:00:00Z</dcterms:modified>
</cp:coreProperties>
</file>