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CAF54" w14:textId="77777777" w:rsidR="00EA4F58" w:rsidRDefault="00EA4F58" w:rsidP="00EA4F58">
      <w:pPr>
        <w:spacing w:after="0" w:line="480" w:lineRule="auto"/>
        <w:jc w:val="center"/>
        <w:rPr>
          <w:b/>
          <w:bCs/>
          <w:szCs w:val="20"/>
        </w:rPr>
      </w:pPr>
    </w:p>
    <w:p w14:paraId="104A646B" w14:textId="77777777" w:rsidR="00EA4F58" w:rsidRDefault="00EA4F58" w:rsidP="00EA4F58">
      <w:pPr>
        <w:spacing w:after="0" w:line="480" w:lineRule="auto"/>
        <w:jc w:val="center"/>
        <w:rPr>
          <w:b/>
          <w:bCs/>
          <w:szCs w:val="20"/>
        </w:rPr>
      </w:pPr>
    </w:p>
    <w:p w14:paraId="0C97A206" w14:textId="77777777" w:rsidR="00EA4F58" w:rsidRDefault="00EA4F58" w:rsidP="00EA4F58">
      <w:pPr>
        <w:spacing w:after="0" w:line="480" w:lineRule="auto"/>
        <w:jc w:val="center"/>
        <w:rPr>
          <w:b/>
          <w:bCs/>
          <w:szCs w:val="20"/>
        </w:rPr>
      </w:pPr>
    </w:p>
    <w:p w14:paraId="04106D81" w14:textId="6158A94E" w:rsidR="00EA4F58" w:rsidRPr="00EA4F58" w:rsidRDefault="00505179" w:rsidP="00EA4F58">
      <w:pPr>
        <w:spacing w:after="0" w:line="480" w:lineRule="auto"/>
        <w:jc w:val="center"/>
        <w:rPr>
          <w:b/>
          <w:bCs/>
          <w:szCs w:val="24"/>
        </w:rPr>
      </w:pPr>
      <w:r>
        <w:rPr>
          <w:b/>
          <w:bCs/>
          <w:szCs w:val="20"/>
        </w:rPr>
        <w:t>Final</w:t>
      </w:r>
      <w:r w:rsidR="00A40CA4">
        <w:rPr>
          <w:b/>
          <w:bCs/>
          <w:szCs w:val="20"/>
        </w:rPr>
        <w:t xml:space="preserve"> Project: </w:t>
      </w:r>
      <w:r>
        <w:rPr>
          <w:b/>
          <w:bCs/>
          <w:szCs w:val="20"/>
        </w:rPr>
        <w:t xml:space="preserve">Colorado Population </w:t>
      </w:r>
      <w:r w:rsidR="00622824">
        <w:rPr>
          <w:b/>
          <w:bCs/>
          <w:szCs w:val="20"/>
        </w:rPr>
        <w:t>Case Study</w:t>
      </w:r>
    </w:p>
    <w:p w14:paraId="097FBB30" w14:textId="77777777" w:rsidR="00EA4F58" w:rsidRPr="00EA4F58" w:rsidRDefault="00EA4F58" w:rsidP="00EA4F58">
      <w:pPr>
        <w:spacing w:after="0" w:line="480" w:lineRule="auto"/>
        <w:jc w:val="center"/>
        <w:rPr>
          <w:b/>
          <w:bCs/>
          <w:szCs w:val="24"/>
        </w:rPr>
      </w:pPr>
    </w:p>
    <w:p w14:paraId="3E4D30C0" w14:textId="77777777" w:rsidR="00EA4F58" w:rsidRPr="00EA4F58" w:rsidRDefault="00EA4F58" w:rsidP="00EA4F58">
      <w:pPr>
        <w:spacing w:line="480" w:lineRule="auto"/>
        <w:jc w:val="center"/>
        <w:rPr>
          <w:szCs w:val="24"/>
        </w:rPr>
      </w:pPr>
      <w:r w:rsidRPr="00EA4F58">
        <w:rPr>
          <w:szCs w:val="24"/>
        </w:rPr>
        <w:t>Jeremy A. Beard</w:t>
      </w:r>
    </w:p>
    <w:p w14:paraId="4CFC3F31" w14:textId="220E392C" w:rsidR="00EA4F58" w:rsidRPr="00EA4F58" w:rsidRDefault="00EA4F58" w:rsidP="00EA4F58">
      <w:pPr>
        <w:spacing w:line="480" w:lineRule="auto"/>
        <w:jc w:val="center"/>
        <w:rPr>
          <w:szCs w:val="24"/>
        </w:rPr>
      </w:pPr>
      <w:r w:rsidRPr="00EA4F58">
        <w:rPr>
          <w:szCs w:val="24"/>
        </w:rPr>
        <w:t>Regis University</w:t>
      </w:r>
      <w:r w:rsidR="008C3F6D">
        <w:rPr>
          <w:szCs w:val="24"/>
        </w:rPr>
        <w:t xml:space="preserve">: </w:t>
      </w:r>
      <w:r w:rsidR="006C2DFA">
        <w:rPr>
          <w:szCs w:val="24"/>
        </w:rPr>
        <w:t>Anderson College of Business and Computing</w:t>
      </w:r>
    </w:p>
    <w:p w14:paraId="778C7202" w14:textId="247D207E" w:rsidR="00EA4F58" w:rsidRPr="00EA4F58" w:rsidRDefault="00A40CA4" w:rsidP="00EA4F58">
      <w:pPr>
        <w:spacing w:line="480" w:lineRule="auto"/>
        <w:jc w:val="center"/>
        <w:rPr>
          <w:szCs w:val="24"/>
        </w:rPr>
      </w:pPr>
      <w:r>
        <w:rPr>
          <w:szCs w:val="24"/>
        </w:rPr>
        <w:t>MSDS 670</w:t>
      </w:r>
      <w:r w:rsidR="008C3F6D">
        <w:rPr>
          <w:szCs w:val="24"/>
        </w:rPr>
        <w:t xml:space="preserve">: </w:t>
      </w:r>
      <w:r>
        <w:rPr>
          <w:szCs w:val="24"/>
        </w:rPr>
        <w:t>Data Visualizations</w:t>
      </w:r>
    </w:p>
    <w:p w14:paraId="7CD7969E" w14:textId="7575F915" w:rsidR="00EA4F58" w:rsidRPr="00EA4F58" w:rsidRDefault="00A40CA4" w:rsidP="00EA4F58">
      <w:pPr>
        <w:spacing w:line="480" w:lineRule="auto"/>
        <w:jc w:val="center"/>
        <w:rPr>
          <w:szCs w:val="24"/>
        </w:rPr>
      </w:pPr>
      <w:r>
        <w:rPr>
          <w:szCs w:val="24"/>
        </w:rPr>
        <w:t>John Koenig</w:t>
      </w:r>
    </w:p>
    <w:p w14:paraId="38123F08" w14:textId="090CB239" w:rsidR="00EA4F58" w:rsidRPr="00EA4F58" w:rsidRDefault="00954884" w:rsidP="00EA4F58">
      <w:pPr>
        <w:spacing w:line="480" w:lineRule="auto"/>
        <w:jc w:val="center"/>
        <w:rPr>
          <w:szCs w:val="24"/>
        </w:rPr>
      </w:pPr>
      <w:r>
        <w:rPr>
          <w:szCs w:val="24"/>
        </w:rPr>
        <w:t>June</w:t>
      </w:r>
      <w:r w:rsidR="00886882">
        <w:rPr>
          <w:szCs w:val="24"/>
        </w:rPr>
        <w:t xml:space="preserve"> 2</w:t>
      </w:r>
      <w:r>
        <w:rPr>
          <w:szCs w:val="24"/>
        </w:rPr>
        <w:t>5</w:t>
      </w:r>
      <w:r w:rsidR="00886882">
        <w:rPr>
          <w:szCs w:val="24"/>
        </w:rPr>
        <w:t>, 2023</w:t>
      </w:r>
      <w:r w:rsidR="00EA4F58" w:rsidRPr="00EA4F58">
        <w:rPr>
          <w:szCs w:val="24"/>
        </w:rPr>
        <w:br w:type="page"/>
      </w:r>
    </w:p>
    <w:p w14:paraId="07A0120E" w14:textId="03B0DE7D" w:rsidR="00476692" w:rsidRPr="000077E0" w:rsidRDefault="009D2BF0" w:rsidP="00EA4F58">
      <w:pPr>
        <w:spacing w:after="0" w:line="480" w:lineRule="auto"/>
        <w:jc w:val="center"/>
        <w:rPr>
          <w:sz w:val="28"/>
        </w:rPr>
      </w:pPr>
      <w:r>
        <w:rPr>
          <w:sz w:val="28"/>
        </w:rPr>
        <w:lastRenderedPageBreak/>
        <w:t>Final</w:t>
      </w:r>
      <w:r w:rsidR="00D74321">
        <w:rPr>
          <w:sz w:val="28"/>
        </w:rPr>
        <w:t xml:space="preserve"> Project: </w:t>
      </w:r>
      <w:r>
        <w:rPr>
          <w:sz w:val="28"/>
        </w:rPr>
        <w:t xml:space="preserve">Colorado Population </w:t>
      </w:r>
      <w:r w:rsidR="00D74321">
        <w:rPr>
          <w:sz w:val="28"/>
        </w:rPr>
        <w:t>Case Study</w:t>
      </w:r>
    </w:p>
    <w:p w14:paraId="22E156CA" w14:textId="5A666244" w:rsidR="000077E0" w:rsidRDefault="00E02668" w:rsidP="000A0083">
      <w:pPr>
        <w:widowControl w:val="0"/>
        <w:autoSpaceDE w:val="0"/>
        <w:autoSpaceDN w:val="0"/>
        <w:adjustRightInd w:val="0"/>
        <w:spacing w:after="0" w:line="480" w:lineRule="auto"/>
        <w:ind w:firstLine="720"/>
        <w:rPr>
          <w:rFonts w:cs="Times New Roman"/>
          <w:color w:val="262626"/>
          <w:szCs w:val="26"/>
        </w:rPr>
      </w:pPr>
      <w:r>
        <w:rPr>
          <w:rFonts w:cs="Times New Roman"/>
          <w:color w:val="262626"/>
          <w:szCs w:val="26"/>
        </w:rPr>
        <w:t xml:space="preserve">This paper </w:t>
      </w:r>
      <w:r w:rsidR="00267545">
        <w:rPr>
          <w:rFonts w:cs="Times New Roman"/>
          <w:color w:val="262626"/>
          <w:szCs w:val="26"/>
        </w:rPr>
        <w:t xml:space="preserve">seeks to explain the data visualizations created as part of the </w:t>
      </w:r>
      <w:r w:rsidR="00687573">
        <w:rPr>
          <w:rFonts w:cs="Times New Roman"/>
          <w:color w:val="262626"/>
          <w:szCs w:val="26"/>
        </w:rPr>
        <w:t>Final</w:t>
      </w:r>
      <w:r w:rsidR="00267545">
        <w:rPr>
          <w:rFonts w:cs="Times New Roman"/>
          <w:color w:val="262626"/>
          <w:szCs w:val="26"/>
        </w:rPr>
        <w:t xml:space="preserve"> Project </w:t>
      </w:r>
      <w:r w:rsidR="0005374C">
        <w:rPr>
          <w:rFonts w:cs="Times New Roman"/>
          <w:color w:val="262626"/>
          <w:szCs w:val="26"/>
        </w:rPr>
        <w:t xml:space="preserve">completed during the MSDS 670 Data Visualizations course. </w:t>
      </w:r>
      <w:r w:rsidR="00B574B0">
        <w:rPr>
          <w:rFonts w:cs="Times New Roman"/>
          <w:color w:val="262626"/>
          <w:szCs w:val="26"/>
        </w:rPr>
        <w:t xml:space="preserve">As part of this project, a dataset was explored and different meaningful data visualizations were created in </w:t>
      </w:r>
      <w:r w:rsidR="00687573">
        <w:rPr>
          <w:rFonts w:cs="Times New Roman"/>
          <w:color w:val="262626"/>
          <w:szCs w:val="26"/>
        </w:rPr>
        <w:t xml:space="preserve">matplotlib, Plotly, and </w:t>
      </w:r>
      <w:r w:rsidR="00B574B0">
        <w:rPr>
          <w:rFonts w:cs="Times New Roman"/>
          <w:color w:val="262626"/>
          <w:szCs w:val="26"/>
        </w:rPr>
        <w:t xml:space="preserve">Microsoft Excel. </w:t>
      </w:r>
      <w:r w:rsidR="00704D76">
        <w:rPr>
          <w:rFonts w:cs="Times New Roman"/>
          <w:color w:val="262626"/>
          <w:szCs w:val="26"/>
        </w:rPr>
        <w:t xml:space="preserve">The dataset that was </w:t>
      </w:r>
      <w:r w:rsidR="00704D76" w:rsidRPr="00F54864">
        <w:rPr>
          <w:rFonts w:cs="Times New Roman"/>
          <w:szCs w:val="26"/>
        </w:rPr>
        <w:t xml:space="preserve">chosen was </w:t>
      </w:r>
      <w:r w:rsidR="000D6B47" w:rsidRPr="00F54864">
        <w:rPr>
          <w:rFonts w:cs="Times New Roman"/>
          <w:szCs w:val="26"/>
        </w:rPr>
        <w:t>some geographic population data centered around counties in Colorado</w:t>
      </w:r>
      <w:r w:rsidR="00F54864" w:rsidRPr="00F54864">
        <w:rPr>
          <w:rFonts w:cs="Times New Roman"/>
          <w:szCs w:val="26"/>
        </w:rPr>
        <w:t xml:space="preserve"> </w:t>
      </w:r>
      <w:r w:rsidR="00F54864" w:rsidRPr="00F54864">
        <w:t>(Wikipedia contributors</w:t>
      </w:r>
      <w:r w:rsidR="00F54864">
        <w:t>, 2023)</w:t>
      </w:r>
      <w:r w:rsidR="000D6B47">
        <w:rPr>
          <w:rFonts w:cs="Times New Roman"/>
          <w:color w:val="262626"/>
          <w:szCs w:val="26"/>
        </w:rPr>
        <w:t xml:space="preserve">. This data was scraped from the web from a Wikipedia page on counties in Colorado. </w:t>
      </w:r>
      <w:r w:rsidR="00567121">
        <w:rPr>
          <w:rFonts w:cs="Times New Roman"/>
          <w:color w:val="262626"/>
          <w:szCs w:val="26"/>
        </w:rPr>
        <w:t>This paper will explore the different insights gained from the Colorado county visualizations</w:t>
      </w:r>
      <w:r w:rsidR="00BE4A40">
        <w:rPr>
          <w:rFonts w:cs="Times New Roman"/>
          <w:color w:val="262626"/>
          <w:szCs w:val="26"/>
        </w:rPr>
        <w:t xml:space="preserve">. </w:t>
      </w:r>
    </w:p>
    <w:p w14:paraId="45ED119C" w14:textId="5A0BBA80" w:rsidR="000077E0" w:rsidRDefault="00647C38" w:rsidP="00EA4F58">
      <w:pPr>
        <w:spacing w:after="0" w:line="480" w:lineRule="auto"/>
        <w:jc w:val="center"/>
        <w:rPr>
          <w:b/>
        </w:rPr>
      </w:pPr>
      <w:r>
        <w:rPr>
          <w:b/>
        </w:rPr>
        <w:t>1</w:t>
      </w:r>
      <w:r w:rsidRPr="00647C38">
        <w:rPr>
          <w:b/>
          <w:vertAlign w:val="superscript"/>
        </w:rPr>
        <w:t>st</w:t>
      </w:r>
      <w:r>
        <w:rPr>
          <w:b/>
        </w:rPr>
        <w:t xml:space="preserve"> Visualization </w:t>
      </w:r>
      <w:r w:rsidR="00E373B8">
        <w:rPr>
          <w:b/>
        </w:rPr>
        <w:t>–</w:t>
      </w:r>
      <w:r>
        <w:rPr>
          <w:b/>
        </w:rPr>
        <w:t xml:space="preserve"> </w:t>
      </w:r>
      <w:r w:rsidR="004B06AE">
        <w:rPr>
          <w:b/>
        </w:rPr>
        <w:t>Static Choropleth Map</w:t>
      </w:r>
    </w:p>
    <w:p w14:paraId="7A44CC3A" w14:textId="5CDC58C0" w:rsidR="00B42A08" w:rsidRDefault="00BD4650" w:rsidP="00EA4F58">
      <w:pPr>
        <w:spacing w:after="0" w:line="480" w:lineRule="auto"/>
        <w:ind w:firstLine="720"/>
      </w:pPr>
      <w:r>
        <w:t xml:space="preserve">The first visualization that was created was a </w:t>
      </w:r>
      <w:r w:rsidR="0011221D">
        <w:t xml:space="preserve">static choropleth map using geopandas that </w:t>
      </w:r>
      <w:r w:rsidR="00C7061F">
        <w:t xml:space="preserve">details the population of Colorado in its various counties. </w:t>
      </w:r>
      <w:r w:rsidR="003B2479">
        <w:t xml:space="preserve">This was created by merging a shapefile </w:t>
      </w:r>
      <w:r w:rsidR="003B2479">
        <w:t>(</w:t>
      </w:r>
      <w:r w:rsidR="003B2479">
        <w:rPr>
          <w:i/>
          <w:iCs/>
        </w:rPr>
        <w:t>Colorado County Boundaries</w:t>
      </w:r>
      <w:r w:rsidR="003B2479">
        <w:t>, n.d.)</w:t>
      </w:r>
      <w:r w:rsidR="003B2479">
        <w:t xml:space="preserve"> with the processed Wikipedia data. </w:t>
      </w:r>
      <w:r w:rsidR="00C7061F">
        <w:t xml:space="preserve">Labels were not used on the various counties so as </w:t>
      </w:r>
      <w:r w:rsidR="00377FCD">
        <w:t xml:space="preserve">to not impede visibility. Figure 1 shows </w:t>
      </w:r>
      <w:r w:rsidR="00A66688">
        <w:t>the cluster of crowdedness that lies in counties clustered around Denver. It is very clear to see that the high-populated areas are directly on or adjacent to I-25, the major interstate which runs north-south from Fort Collins all the way down to Colorado Springs and beyond.</w:t>
      </w:r>
    </w:p>
    <w:p w14:paraId="086E9B5E" w14:textId="77777777" w:rsidR="00D20086" w:rsidRDefault="005508C0" w:rsidP="00D20086">
      <w:pPr>
        <w:spacing w:after="0" w:line="480" w:lineRule="auto"/>
        <w:ind w:firstLine="720"/>
        <w:jc w:val="center"/>
      </w:pPr>
      <w:r>
        <w:rPr>
          <w:noProof/>
        </w:rPr>
        <w:drawing>
          <wp:inline distT="0" distB="0" distL="0" distR="0" wp14:anchorId="193AABA9" wp14:editId="0B2F2D62">
            <wp:extent cx="3999793" cy="3085268"/>
            <wp:effectExtent l="0" t="0" r="1270" b="1270"/>
            <wp:docPr id="463900057" name="Picture 1" descr="A picture containing text, map,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00057" name="Picture 1" descr="A picture containing text, map, screenshot,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5716" cy="3105264"/>
                    </a:xfrm>
                    <a:prstGeom prst="rect">
                      <a:avLst/>
                    </a:prstGeom>
                    <a:noFill/>
                  </pic:spPr>
                </pic:pic>
              </a:graphicData>
            </a:graphic>
          </wp:inline>
        </w:drawing>
      </w:r>
      <w:r w:rsidR="00D20086" w:rsidRPr="00D20086">
        <w:t xml:space="preserve"> </w:t>
      </w:r>
    </w:p>
    <w:p w14:paraId="4875E9CC" w14:textId="005CEFF8" w:rsidR="00D20086" w:rsidRDefault="00D20086" w:rsidP="00D20086">
      <w:pPr>
        <w:spacing w:after="0" w:line="480" w:lineRule="auto"/>
        <w:ind w:firstLine="720"/>
        <w:jc w:val="center"/>
      </w:pPr>
      <w:r>
        <w:t>Figure 1: Population Choropleth Map</w:t>
      </w:r>
    </w:p>
    <w:p w14:paraId="7B4A6F14" w14:textId="6E971152" w:rsidR="00D20086" w:rsidRDefault="00D20086" w:rsidP="005508C0">
      <w:pPr>
        <w:spacing w:after="0" w:line="480" w:lineRule="auto"/>
      </w:pPr>
    </w:p>
    <w:p w14:paraId="32C95D06" w14:textId="448A136F" w:rsidR="000077E0" w:rsidRDefault="00854F99" w:rsidP="00D20086">
      <w:pPr>
        <w:spacing w:after="0" w:line="480" w:lineRule="auto"/>
        <w:ind w:firstLine="720"/>
      </w:pPr>
      <w:r>
        <w:t xml:space="preserve">The main conclusion that was </w:t>
      </w:r>
      <w:r w:rsidR="00D10097">
        <w:t>drawn</w:t>
      </w:r>
      <w:r>
        <w:t xml:space="preserve"> during the analysis of </w:t>
      </w:r>
      <w:r w:rsidR="00242678">
        <w:t xml:space="preserve">this static choropleth map was the clear association between I-25’s path and the high population areas in Colorado. It was also apparent that </w:t>
      </w:r>
      <w:r w:rsidR="001F153A">
        <w:t xml:space="preserve">the major east-west interstate I-70 was associated with high populated areas as well, as </w:t>
      </w:r>
      <w:r w:rsidR="009F6332">
        <w:t xml:space="preserve">higher populations were found </w:t>
      </w:r>
      <w:r w:rsidR="001F153A">
        <w:t xml:space="preserve">even </w:t>
      </w:r>
      <w:r w:rsidR="009F6332">
        <w:t>on the east-</w:t>
      </w:r>
      <w:r w:rsidR="001F153A">
        <w:t xml:space="preserve">west </w:t>
      </w:r>
      <w:r w:rsidR="009F6332">
        <w:t>area where I-70 stands</w:t>
      </w:r>
      <w:r w:rsidR="001F153A">
        <w:t>. This could also be due to the relatively large size of these counties compared to Denver County or others.</w:t>
      </w:r>
      <w:r w:rsidR="00B94F71">
        <w:t xml:space="preserve"> </w:t>
      </w:r>
    </w:p>
    <w:p w14:paraId="2DB5B6F2" w14:textId="6EE0AA4C" w:rsidR="00BD3C08" w:rsidRDefault="00BD3C08" w:rsidP="005A5C4E">
      <w:pPr>
        <w:spacing w:after="0" w:line="480" w:lineRule="auto"/>
        <w:ind w:firstLine="720"/>
        <w:jc w:val="center"/>
      </w:pPr>
    </w:p>
    <w:p w14:paraId="5450F204" w14:textId="4FE95D68" w:rsidR="00E373B8" w:rsidRDefault="00E373B8" w:rsidP="00E373B8">
      <w:pPr>
        <w:spacing w:after="0" w:line="480" w:lineRule="auto"/>
        <w:jc w:val="center"/>
        <w:rPr>
          <w:b/>
        </w:rPr>
      </w:pPr>
      <w:r>
        <w:rPr>
          <w:b/>
        </w:rPr>
        <w:t>2</w:t>
      </w:r>
      <w:r w:rsidRPr="00E373B8">
        <w:rPr>
          <w:b/>
          <w:vertAlign w:val="superscript"/>
        </w:rPr>
        <w:t>nd</w:t>
      </w:r>
      <w:r>
        <w:rPr>
          <w:b/>
        </w:rPr>
        <w:t xml:space="preserve"> Visualization – </w:t>
      </w:r>
      <w:r w:rsidR="00C4562D">
        <w:rPr>
          <w:b/>
        </w:rPr>
        <w:t>Interactive Plotly Map</w:t>
      </w:r>
    </w:p>
    <w:p w14:paraId="3A16EE33" w14:textId="19649B66" w:rsidR="00D20086" w:rsidRDefault="00C10553" w:rsidP="00D20086">
      <w:pPr>
        <w:spacing w:after="0" w:line="480" w:lineRule="auto"/>
        <w:jc w:val="center"/>
        <w:rPr>
          <w:bCs/>
        </w:rPr>
      </w:pPr>
      <w:r>
        <w:rPr>
          <w:bCs/>
        </w:rPr>
        <w:tab/>
        <w:t xml:space="preserve">The </w:t>
      </w:r>
      <w:r w:rsidR="0071270B">
        <w:rPr>
          <w:bCs/>
        </w:rPr>
        <w:t>second</w:t>
      </w:r>
      <w:r>
        <w:rPr>
          <w:bCs/>
        </w:rPr>
        <w:t xml:space="preserve"> visualization </w:t>
      </w:r>
      <w:r w:rsidR="001636DC">
        <w:rPr>
          <w:bCs/>
        </w:rPr>
        <w:t xml:space="preserve">used to explore the ins and outs of </w:t>
      </w:r>
      <w:r w:rsidR="00893C28">
        <w:rPr>
          <w:bCs/>
        </w:rPr>
        <w:t xml:space="preserve">populations and population densities across all of the counties in Colorado was an interactive data visualization created using Plotly. Figure 2 shows just a snapshot of the visualization itself but </w:t>
      </w:r>
      <w:r w:rsidR="00CC00BA">
        <w:rPr>
          <w:bCs/>
        </w:rPr>
        <w:t xml:space="preserve">lacks the interactive nature that this particular data visualization brings to the table. </w:t>
      </w:r>
      <w:r w:rsidR="00AC255D">
        <w:rPr>
          <w:bCs/>
        </w:rPr>
        <w:t xml:space="preserve">As the user pans across the various data bubbles with their cursor, different tooltips appear and disappear to show the user information about the county that is currently selected, such as its central location, population, and population density. </w:t>
      </w:r>
      <w:r w:rsidR="00F27CF1">
        <w:rPr>
          <w:bCs/>
        </w:rPr>
        <w:t xml:space="preserve">These tooltips can be seen in Figure 3. </w:t>
      </w:r>
      <w:r w:rsidR="00AC255D">
        <w:rPr>
          <w:bCs/>
        </w:rPr>
        <w:t xml:space="preserve">This provides a deeper insight into the data than </w:t>
      </w:r>
      <w:r w:rsidR="00AC255D">
        <w:rPr>
          <w:bCs/>
        </w:rPr>
        <w:lastRenderedPageBreak/>
        <w:t xml:space="preserve">the static geopandas visualization provided in Figure 1, as this chart also shows the user population density data. </w:t>
      </w:r>
      <w:r w:rsidR="00D20086">
        <w:rPr>
          <w:b/>
          <w:noProof/>
        </w:rPr>
        <w:drawing>
          <wp:inline distT="0" distB="0" distL="0" distR="0" wp14:anchorId="0CC48F3A" wp14:editId="44B5E5DE">
            <wp:extent cx="5943600" cy="3088283"/>
            <wp:effectExtent l="0" t="0" r="0" b="0"/>
            <wp:docPr id="1378554131" name="Picture 2"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4131" name="Picture 2" descr="A picture containing screenshot, text, de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8283"/>
                    </a:xfrm>
                    <a:prstGeom prst="rect">
                      <a:avLst/>
                    </a:prstGeom>
                    <a:noFill/>
                  </pic:spPr>
                </pic:pic>
              </a:graphicData>
            </a:graphic>
          </wp:inline>
        </w:drawing>
      </w:r>
      <w:r w:rsidR="00D20086" w:rsidRPr="00D20086">
        <w:rPr>
          <w:bCs/>
        </w:rPr>
        <w:t xml:space="preserve"> </w:t>
      </w:r>
      <w:r w:rsidR="00D20086" w:rsidRPr="00D920BA">
        <w:rPr>
          <w:bCs/>
        </w:rPr>
        <w:t xml:space="preserve">Figure </w:t>
      </w:r>
      <w:r w:rsidR="00D20086">
        <w:rPr>
          <w:bCs/>
        </w:rPr>
        <w:t>2</w:t>
      </w:r>
      <w:r w:rsidR="00D20086" w:rsidRPr="00D920BA">
        <w:rPr>
          <w:bCs/>
        </w:rPr>
        <w:t xml:space="preserve">: </w:t>
      </w:r>
      <w:r w:rsidR="00D20086">
        <w:rPr>
          <w:bCs/>
        </w:rPr>
        <w:t>Plotly Interactive Scattergeo Visualization</w:t>
      </w:r>
    </w:p>
    <w:p w14:paraId="1A6A9786" w14:textId="1CBCFDE2" w:rsidR="00BD3C08" w:rsidRDefault="00BD3C08" w:rsidP="00BD3C08">
      <w:pPr>
        <w:spacing w:after="0" w:line="480" w:lineRule="auto"/>
        <w:rPr>
          <w:bCs/>
        </w:rPr>
      </w:pPr>
    </w:p>
    <w:p w14:paraId="7BEC2636" w14:textId="7174794D" w:rsidR="003D04CA" w:rsidRPr="00D20086" w:rsidRDefault="009D312D" w:rsidP="00D20086">
      <w:pPr>
        <w:spacing w:after="0" w:line="480" w:lineRule="auto"/>
        <w:rPr>
          <w:bCs/>
        </w:rPr>
      </w:pPr>
      <w:r>
        <w:rPr>
          <w:bCs/>
        </w:rPr>
        <w:tab/>
        <w:t xml:space="preserve">The main conclusion from </w:t>
      </w:r>
      <w:r w:rsidR="00F27CF1">
        <w:rPr>
          <w:bCs/>
        </w:rPr>
        <w:t xml:space="preserve">this visualization </w:t>
      </w:r>
      <w:r w:rsidR="00532CE8">
        <w:rPr>
          <w:bCs/>
        </w:rPr>
        <w:t xml:space="preserve">is </w:t>
      </w:r>
      <w:r w:rsidR="001E63D5">
        <w:rPr>
          <w:bCs/>
        </w:rPr>
        <w:t>the very clear disparity of populations that exist across Colorado</w:t>
      </w:r>
      <w:r w:rsidR="00094A1D">
        <w:rPr>
          <w:bCs/>
        </w:rPr>
        <w:t>.</w:t>
      </w:r>
      <w:r w:rsidR="001E63D5">
        <w:rPr>
          <w:bCs/>
        </w:rPr>
        <w:t xml:space="preserve"> Depending on one’s needs, it is very apparent where they should go whether it be in search of a populated area or a very remote area. </w:t>
      </w:r>
      <w:r w:rsidR="00DB5882">
        <w:rPr>
          <w:bCs/>
        </w:rPr>
        <w:t>Most of the populated areas in Colorado are centered around Denver and in general the center of the state. As one ventures out east or near the corners of the state, the populations drop very low</w:t>
      </w:r>
      <w:r w:rsidR="001550DD">
        <w:rPr>
          <w:bCs/>
        </w:rPr>
        <w:t>.</w:t>
      </w:r>
      <w:r w:rsidR="00094A1D">
        <w:rPr>
          <w:bCs/>
        </w:rPr>
        <w:t xml:space="preserve"> </w:t>
      </w:r>
    </w:p>
    <w:p w14:paraId="13014BF3" w14:textId="49D585CC" w:rsidR="007F4F4D" w:rsidRDefault="000D449D" w:rsidP="00112E81">
      <w:pPr>
        <w:spacing w:after="0" w:line="480" w:lineRule="auto"/>
        <w:jc w:val="center"/>
        <w:rPr>
          <w:bCs/>
        </w:rPr>
      </w:pPr>
      <w:r>
        <w:rPr>
          <w:bCs/>
          <w:noProof/>
        </w:rPr>
        <w:drawing>
          <wp:inline distT="0" distB="0" distL="0" distR="0" wp14:anchorId="203928E0" wp14:editId="5BE3E326">
            <wp:extent cx="3675640" cy="1814500"/>
            <wp:effectExtent l="0" t="0" r="1270" b="0"/>
            <wp:docPr id="205256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3252" cy="1818258"/>
                    </a:xfrm>
                    <a:prstGeom prst="rect">
                      <a:avLst/>
                    </a:prstGeom>
                    <a:noFill/>
                  </pic:spPr>
                </pic:pic>
              </a:graphicData>
            </a:graphic>
          </wp:inline>
        </w:drawing>
      </w:r>
    </w:p>
    <w:p w14:paraId="45669077" w14:textId="5915B921" w:rsidR="007F4F4D" w:rsidRDefault="007F4F4D" w:rsidP="007F4F4D">
      <w:pPr>
        <w:spacing w:after="0" w:line="480" w:lineRule="auto"/>
        <w:jc w:val="center"/>
        <w:rPr>
          <w:bCs/>
        </w:rPr>
      </w:pPr>
      <w:r w:rsidRPr="00D920BA">
        <w:rPr>
          <w:bCs/>
        </w:rPr>
        <w:t xml:space="preserve">Figure </w:t>
      </w:r>
      <w:r>
        <w:rPr>
          <w:bCs/>
        </w:rPr>
        <w:t>3</w:t>
      </w:r>
      <w:r w:rsidRPr="00D920BA">
        <w:rPr>
          <w:bCs/>
        </w:rPr>
        <w:t xml:space="preserve">: </w:t>
      </w:r>
      <w:r w:rsidR="00DE6639">
        <w:rPr>
          <w:bCs/>
        </w:rPr>
        <w:t xml:space="preserve">Population and Population Density in Tooltips </w:t>
      </w:r>
    </w:p>
    <w:p w14:paraId="53DA6B9E" w14:textId="77777777" w:rsidR="009F5064" w:rsidRPr="00D920BA" w:rsidRDefault="009F5064" w:rsidP="0061697F">
      <w:pPr>
        <w:spacing w:after="0" w:line="480" w:lineRule="auto"/>
        <w:rPr>
          <w:bCs/>
        </w:rPr>
      </w:pPr>
    </w:p>
    <w:p w14:paraId="65AF8CAD" w14:textId="23D93C4F" w:rsidR="00E373B8" w:rsidRDefault="00FD6BCC" w:rsidP="00E373B8">
      <w:pPr>
        <w:spacing w:after="0" w:line="480" w:lineRule="auto"/>
        <w:jc w:val="center"/>
        <w:rPr>
          <w:b/>
        </w:rPr>
      </w:pPr>
      <w:r>
        <w:rPr>
          <w:b/>
        </w:rPr>
        <w:t>3</w:t>
      </w:r>
      <w:r w:rsidRPr="00FD6BCC">
        <w:rPr>
          <w:b/>
          <w:vertAlign w:val="superscript"/>
        </w:rPr>
        <w:t>rd</w:t>
      </w:r>
      <w:r>
        <w:rPr>
          <w:b/>
        </w:rPr>
        <w:t xml:space="preserve"> Visualization</w:t>
      </w:r>
      <w:r w:rsidR="00E373B8">
        <w:rPr>
          <w:b/>
        </w:rPr>
        <w:t xml:space="preserve"> – </w:t>
      </w:r>
      <w:r>
        <w:rPr>
          <w:b/>
        </w:rPr>
        <w:t>Total Usage by Region</w:t>
      </w:r>
    </w:p>
    <w:p w14:paraId="5254A7A3" w14:textId="2CB6D866" w:rsidR="009F5064" w:rsidRDefault="009F5064" w:rsidP="009F5064">
      <w:pPr>
        <w:spacing w:after="0" w:line="480" w:lineRule="auto"/>
        <w:rPr>
          <w:bCs/>
        </w:rPr>
      </w:pPr>
      <w:r w:rsidRPr="009F5064">
        <w:rPr>
          <w:bCs/>
        </w:rPr>
        <w:tab/>
        <w:t xml:space="preserve">The third </w:t>
      </w:r>
      <w:r w:rsidR="002428D4">
        <w:rPr>
          <w:bCs/>
        </w:rPr>
        <w:t xml:space="preserve">set of </w:t>
      </w:r>
      <w:r>
        <w:rPr>
          <w:bCs/>
        </w:rPr>
        <w:t>visualization</w:t>
      </w:r>
      <w:r w:rsidR="002428D4">
        <w:rPr>
          <w:bCs/>
        </w:rPr>
        <w:t>s</w:t>
      </w:r>
      <w:r>
        <w:rPr>
          <w:bCs/>
        </w:rPr>
        <w:t xml:space="preserve"> that</w:t>
      </w:r>
      <w:r w:rsidR="002428D4">
        <w:rPr>
          <w:bCs/>
        </w:rPr>
        <w:t xml:space="preserve"> were created in order to explore population among different Colorado counties </w:t>
      </w:r>
      <w:r w:rsidR="00BA5641">
        <w:rPr>
          <w:bCs/>
        </w:rPr>
        <w:t>were visualizations created in Microsoft Excel</w:t>
      </w:r>
      <w:r w:rsidR="000F77C7">
        <w:rPr>
          <w:bCs/>
        </w:rPr>
        <w:t>.</w:t>
      </w:r>
      <w:r w:rsidR="00BA5641">
        <w:rPr>
          <w:bCs/>
        </w:rPr>
        <w:t xml:space="preserve"> Both Figures 4 and 5 detail sets of horizontal bar charts that detail slightly different perspectives: </w:t>
      </w:r>
      <w:r w:rsidR="00AB666E">
        <w:rPr>
          <w:bCs/>
        </w:rPr>
        <w:t xml:space="preserve">insights into the Top 20 populated places, both by population itself as well as population density, as well as insights into the Top 20 </w:t>
      </w:r>
      <w:r w:rsidR="00AB666E">
        <w:rPr>
          <w:bCs/>
          <w:i/>
          <w:iCs/>
        </w:rPr>
        <w:t>least</w:t>
      </w:r>
      <w:r w:rsidR="00AB666E">
        <w:rPr>
          <w:bCs/>
        </w:rPr>
        <w:t>-populated places, also both by population itself as well as population density.</w:t>
      </w:r>
      <w:r w:rsidR="000F77C7">
        <w:rPr>
          <w:bCs/>
        </w:rPr>
        <w:t xml:space="preserve"> </w:t>
      </w:r>
    </w:p>
    <w:p w14:paraId="67BD14D8" w14:textId="4C1FC2A3" w:rsidR="00566FEF" w:rsidRPr="009F5064" w:rsidRDefault="00566FEF" w:rsidP="009F5064">
      <w:pPr>
        <w:spacing w:after="0" w:line="480" w:lineRule="auto"/>
        <w:rPr>
          <w:bCs/>
        </w:rPr>
      </w:pPr>
      <w:r>
        <w:rPr>
          <w:bCs/>
        </w:rPr>
        <w:tab/>
      </w:r>
      <w:r w:rsidR="005B6D78">
        <w:rPr>
          <w:bCs/>
        </w:rPr>
        <w:t xml:space="preserve">When Figures 4 and 5 are looked at closely, different conclusions can start to be drawn. </w:t>
      </w:r>
      <w:r w:rsidR="00A46A40">
        <w:rPr>
          <w:bCs/>
        </w:rPr>
        <w:t>In Figure 4, one can see that Gilpin County is highly dense relative to its population. Its population is very low but the population density of Gilpin County is much higher than its peers.</w:t>
      </w:r>
      <w:r w:rsidR="00D23885">
        <w:rPr>
          <w:bCs/>
        </w:rPr>
        <w:t xml:space="preserve"> Figure 5 shows that Broomfield is also quite dense compared to its general population. </w:t>
      </w:r>
      <w:r w:rsidR="00EF6770">
        <w:rPr>
          <w:bCs/>
        </w:rPr>
        <w:t xml:space="preserve">That leads one to believe that both Broomfield and Gilpin counties are small in area. Figure 5 also </w:t>
      </w:r>
      <w:r w:rsidR="00EF6770">
        <w:rPr>
          <w:bCs/>
        </w:rPr>
        <w:lastRenderedPageBreak/>
        <w:t xml:space="preserve">shows that El Paso County is a giant sprawling county, with a very high population but a very low relative population density. </w:t>
      </w:r>
    </w:p>
    <w:p w14:paraId="74755529" w14:textId="06FED16B" w:rsidR="00E373B8" w:rsidRDefault="002349BA" w:rsidP="0054385A">
      <w:pPr>
        <w:spacing w:after="0" w:line="480" w:lineRule="auto"/>
        <w:ind w:firstLine="720"/>
        <w:jc w:val="center"/>
      </w:pPr>
      <w:r w:rsidRPr="002349BA">
        <w:drawing>
          <wp:inline distT="0" distB="0" distL="0" distR="0" wp14:anchorId="78B4B4E2" wp14:editId="572C52F1">
            <wp:extent cx="4526795" cy="3654346"/>
            <wp:effectExtent l="0" t="0" r="7620" b="3810"/>
            <wp:docPr id="196724358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3587" name="Picture 1" descr="A picture containing text, screenshot, number, font&#10;&#10;Description automatically generated"/>
                    <pic:cNvPicPr/>
                  </pic:nvPicPr>
                  <pic:blipFill>
                    <a:blip r:embed="rId11"/>
                    <a:stretch>
                      <a:fillRect/>
                    </a:stretch>
                  </pic:blipFill>
                  <pic:spPr>
                    <a:xfrm>
                      <a:off x="0" y="0"/>
                      <a:ext cx="4551987" cy="3674683"/>
                    </a:xfrm>
                    <a:prstGeom prst="rect">
                      <a:avLst/>
                    </a:prstGeom>
                  </pic:spPr>
                </pic:pic>
              </a:graphicData>
            </a:graphic>
          </wp:inline>
        </w:drawing>
      </w:r>
    </w:p>
    <w:p w14:paraId="0EB03C43" w14:textId="3134D8D4" w:rsidR="00D920BA" w:rsidRDefault="00D920BA" w:rsidP="00112E81">
      <w:pPr>
        <w:spacing w:after="0" w:line="480" w:lineRule="auto"/>
        <w:ind w:firstLine="720"/>
        <w:jc w:val="center"/>
      </w:pPr>
      <w:r>
        <w:t xml:space="preserve">Figure 4: </w:t>
      </w:r>
      <w:r w:rsidR="002239CE">
        <w:t>Top 20 Least Populated</w:t>
      </w:r>
    </w:p>
    <w:p w14:paraId="2B01D3C5" w14:textId="31D08385" w:rsidR="00B16B03" w:rsidRDefault="00A0663A" w:rsidP="00112E81">
      <w:pPr>
        <w:spacing w:after="0" w:line="480" w:lineRule="auto"/>
        <w:ind w:firstLine="720"/>
        <w:jc w:val="center"/>
      </w:pPr>
      <w:r w:rsidRPr="00A0663A">
        <w:lastRenderedPageBreak/>
        <w:drawing>
          <wp:inline distT="0" distB="0" distL="0" distR="0" wp14:anchorId="27525D6F" wp14:editId="3F3189C4">
            <wp:extent cx="4522271" cy="3680379"/>
            <wp:effectExtent l="0" t="0" r="0" b="0"/>
            <wp:docPr id="120785150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1505" name="Picture 1" descr="A screenshot of a graph&#10;&#10;Description automatically generated with low confidence"/>
                    <pic:cNvPicPr/>
                  </pic:nvPicPr>
                  <pic:blipFill>
                    <a:blip r:embed="rId12"/>
                    <a:stretch>
                      <a:fillRect/>
                    </a:stretch>
                  </pic:blipFill>
                  <pic:spPr>
                    <a:xfrm>
                      <a:off x="0" y="0"/>
                      <a:ext cx="4542537" cy="3696872"/>
                    </a:xfrm>
                    <a:prstGeom prst="rect">
                      <a:avLst/>
                    </a:prstGeom>
                  </pic:spPr>
                </pic:pic>
              </a:graphicData>
            </a:graphic>
          </wp:inline>
        </w:drawing>
      </w:r>
    </w:p>
    <w:p w14:paraId="773D22B7" w14:textId="043DD22F" w:rsidR="00A0663A" w:rsidRDefault="00A0663A" w:rsidP="00112E81">
      <w:pPr>
        <w:spacing w:after="0" w:line="480" w:lineRule="auto"/>
        <w:ind w:firstLine="720"/>
        <w:jc w:val="center"/>
      </w:pPr>
      <w:r>
        <w:t xml:space="preserve">Figure 5: </w:t>
      </w:r>
      <w:r w:rsidR="002239CE">
        <w:t>Top 20 Most Populated</w:t>
      </w:r>
    </w:p>
    <w:p w14:paraId="2B89AE84" w14:textId="77777777" w:rsidR="00CE0653" w:rsidRDefault="00CE0653" w:rsidP="00112E81">
      <w:pPr>
        <w:spacing w:after="0" w:line="480" w:lineRule="auto"/>
        <w:ind w:firstLine="720"/>
        <w:jc w:val="center"/>
      </w:pPr>
    </w:p>
    <w:p w14:paraId="7202705D" w14:textId="6A764C85" w:rsidR="00E57277" w:rsidRDefault="00603141" w:rsidP="00EA4F58">
      <w:pPr>
        <w:spacing w:after="0" w:line="480" w:lineRule="auto"/>
        <w:jc w:val="center"/>
        <w:rPr>
          <w:b/>
        </w:rPr>
      </w:pPr>
      <w:r>
        <w:rPr>
          <w:b/>
        </w:rPr>
        <w:t>Conclusion</w:t>
      </w:r>
    </w:p>
    <w:p w14:paraId="46B894F7" w14:textId="0EDEEB6B" w:rsidR="00516D12" w:rsidRDefault="00E57277" w:rsidP="007C2B55">
      <w:pPr>
        <w:spacing w:after="0" w:line="480" w:lineRule="auto"/>
      </w:pPr>
      <w:r>
        <w:tab/>
      </w:r>
      <w:r w:rsidR="000230AE">
        <w:t xml:space="preserve">Overall, </w:t>
      </w:r>
      <w:r w:rsidR="00BF7A33">
        <w:t xml:space="preserve">the web-scraped data helps to understand the very high disparity and inequality that exists among the populations of different counties in Colorado. </w:t>
      </w:r>
      <w:r w:rsidR="00DC25DD">
        <w:t xml:space="preserve">As one ventures outside Denver, populations die off quickly, with the corners of the state having quite low values. </w:t>
      </w:r>
      <w:r w:rsidR="005A4EF2">
        <w:t>Figure 6 helps to show the highly populated areas (shown in red) as well as the low</w:t>
      </w:r>
      <w:r w:rsidR="00397FD6">
        <w:t xml:space="preserve"> populations (shown in blue). </w:t>
      </w:r>
      <w:r w:rsidR="00DC25DD">
        <w:t xml:space="preserve">With all the complaints that are heard about how people need to </w:t>
      </w:r>
      <w:r w:rsidR="00613609">
        <w:t xml:space="preserve">stop moving to Denver, perhaps solace can be found just outside its borders where the beautiful nature still exists, but none of the urban sprawl is present. </w:t>
      </w:r>
      <w:r w:rsidR="001848A6">
        <w:t xml:space="preserve"> </w:t>
      </w:r>
    </w:p>
    <w:p w14:paraId="43D70BF9" w14:textId="77777777" w:rsidR="00CE0653" w:rsidRDefault="00516D12" w:rsidP="00CE0653">
      <w:pPr>
        <w:spacing w:after="0" w:line="480" w:lineRule="auto"/>
        <w:jc w:val="center"/>
      </w:pPr>
      <w:r w:rsidRPr="00516D12">
        <w:lastRenderedPageBreak/>
        <w:drawing>
          <wp:inline distT="0" distB="0" distL="0" distR="0" wp14:anchorId="54D0AD3D" wp14:editId="6492D2A7">
            <wp:extent cx="2777373" cy="4322710"/>
            <wp:effectExtent l="0" t="0" r="4445" b="1905"/>
            <wp:docPr id="1966623465" name="Picture 1" descr="A screenshot of a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3465" name="Picture 1" descr="A screenshot of a map&#10;&#10;Description automatically generated with low confidence"/>
                    <pic:cNvPicPr/>
                  </pic:nvPicPr>
                  <pic:blipFill>
                    <a:blip r:embed="rId13"/>
                    <a:stretch>
                      <a:fillRect/>
                    </a:stretch>
                  </pic:blipFill>
                  <pic:spPr>
                    <a:xfrm>
                      <a:off x="0" y="0"/>
                      <a:ext cx="2777373" cy="4322710"/>
                    </a:xfrm>
                    <a:prstGeom prst="rect">
                      <a:avLst/>
                    </a:prstGeom>
                  </pic:spPr>
                </pic:pic>
              </a:graphicData>
            </a:graphic>
          </wp:inline>
        </w:drawing>
      </w:r>
    </w:p>
    <w:p w14:paraId="22E65E38" w14:textId="256F8F3E" w:rsidR="00516D12" w:rsidRDefault="00516D12" w:rsidP="00CE0653">
      <w:pPr>
        <w:spacing w:after="0" w:line="480" w:lineRule="auto"/>
        <w:jc w:val="center"/>
      </w:pPr>
      <w:r>
        <w:t>Figure 6: County Conclusions</w:t>
      </w:r>
    </w:p>
    <w:p w14:paraId="61170040" w14:textId="77777777" w:rsidR="00CE0653" w:rsidRDefault="00CE0653">
      <w:r>
        <w:br w:type="page"/>
      </w:r>
    </w:p>
    <w:p w14:paraId="31F9E571" w14:textId="57292901" w:rsidR="00941E7F" w:rsidRDefault="00941E7F" w:rsidP="00EA4F58">
      <w:pPr>
        <w:spacing w:after="0" w:line="480" w:lineRule="auto"/>
        <w:jc w:val="center"/>
      </w:pPr>
      <w:r>
        <w:lastRenderedPageBreak/>
        <w:t>References</w:t>
      </w:r>
    </w:p>
    <w:p w14:paraId="5F9A4FB0" w14:textId="77777777" w:rsidR="003B2479" w:rsidRDefault="003B2479" w:rsidP="003B2479">
      <w:pPr>
        <w:pStyle w:val="NormalWeb"/>
        <w:spacing w:before="0" w:beforeAutospacing="0" w:after="0" w:afterAutospacing="0" w:line="480" w:lineRule="auto"/>
        <w:ind w:left="720" w:hanging="720"/>
      </w:pPr>
      <w:r>
        <w:rPr>
          <w:i/>
          <w:iCs/>
        </w:rPr>
        <w:t>Colorado County Boundaries</w:t>
      </w:r>
      <w:r>
        <w:t>. (n.d.). https://data-cdphe.opendata.arcgis.com/datasets/colorado-county-boundaries/explore</w:t>
      </w:r>
    </w:p>
    <w:p w14:paraId="74815AA9" w14:textId="77777777" w:rsidR="00F54864" w:rsidRDefault="00F54864" w:rsidP="00F54864">
      <w:pPr>
        <w:pStyle w:val="NormalWeb"/>
        <w:spacing w:before="0" w:beforeAutospacing="0" w:after="0" w:afterAutospacing="0" w:line="480" w:lineRule="auto"/>
        <w:ind w:left="720" w:hanging="720"/>
      </w:pPr>
      <w:r>
        <w:t xml:space="preserve">Wikipedia contributors. (2023). List of counties in Colorado. </w:t>
      </w:r>
      <w:r>
        <w:rPr>
          <w:i/>
          <w:iCs/>
        </w:rPr>
        <w:t>Wikipedia</w:t>
      </w:r>
      <w:r>
        <w:t>. https://en.wikipedia.org/wiki/List_of_counties_in_Colorado</w:t>
      </w:r>
    </w:p>
    <w:p w14:paraId="75270269" w14:textId="77777777" w:rsidR="004B5DF4" w:rsidRDefault="004B5DF4" w:rsidP="0089776F">
      <w:pPr>
        <w:pStyle w:val="NormalWeb"/>
        <w:spacing w:before="0" w:beforeAutospacing="0" w:after="0" w:afterAutospacing="0" w:line="480" w:lineRule="auto"/>
        <w:ind w:left="720" w:hanging="720"/>
      </w:pPr>
    </w:p>
    <w:p w14:paraId="22DE7979" w14:textId="77777777" w:rsidR="001925C8" w:rsidRDefault="001925C8" w:rsidP="00EA4F58">
      <w:pPr>
        <w:pStyle w:val="NormalWeb"/>
        <w:spacing w:before="0" w:beforeAutospacing="0" w:after="0" w:afterAutospacing="0" w:line="480" w:lineRule="auto"/>
        <w:ind w:left="720" w:hanging="720"/>
      </w:pPr>
    </w:p>
    <w:p w14:paraId="45275261" w14:textId="77777777" w:rsidR="008154A0" w:rsidRDefault="008154A0" w:rsidP="00EA4F58">
      <w:pPr>
        <w:pStyle w:val="NormalWeb"/>
        <w:spacing w:before="0" w:beforeAutospacing="0" w:after="0" w:afterAutospacing="0" w:line="480" w:lineRule="auto"/>
        <w:ind w:left="720" w:hanging="720"/>
      </w:pPr>
    </w:p>
    <w:p w14:paraId="0134D831" w14:textId="77777777" w:rsidR="005F3A37" w:rsidRPr="00E57277" w:rsidRDefault="005F3A37" w:rsidP="00EA4F58">
      <w:pPr>
        <w:spacing w:after="0" w:line="480" w:lineRule="auto"/>
      </w:pPr>
    </w:p>
    <w:sectPr w:rsidR="005F3A37" w:rsidRPr="00E57277" w:rsidSect="00FC1F5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5D9FF" w14:textId="77777777" w:rsidR="00440EEC" w:rsidRDefault="00440EEC" w:rsidP="0098298A">
      <w:pPr>
        <w:spacing w:after="0" w:line="240" w:lineRule="auto"/>
      </w:pPr>
      <w:r>
        <w:separator/>
      </w:r>
    </w:p>
  </w:endnote>
  <w:endnote w:type="continuationSeparator" w:id="0">
    <w:p w14:paraId="4C80FB28" w14:textId="77777777" w:rsidR="00440EEC" w:rsidRDefault="00440EEC" w:rsidP="00982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4D74B" w14:textId="77777777" w:rsidR="00440EEC" w:rsidRDefault="00440EEC" w:rsidP="0098298A">
      <w:pPr>
        <w:spacing w:after="0" w:line="240" w:lineRule="auto"/>
      </w:pPr>
      <w:r>
        <w:separator/>
      </w:r>
    </w:p>
  </w:footnote>
  <w:footnote w:type="continuationSeparator" w:id="0">
    <w:p w14:paraId="7AF2B9A3" w14:textId="77777777" w:rsidR="00440EEC" w:rsidRDefault="00440EEC" w:rsidP="009829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998040"/>
      <w:docPartObj>
        <w:docPartGallery w:val="Page Numbers (Top of Page)"/>
        <w:docPartUnique/>
      </w:docPartObj>
    </w:sdtPr>
    <w:sdtEndPr>
      <w:rPr>
        <w:noProof/>
      </w:rPr>
    </w:sdtEndPr>
    <w:sdtContent>
      <w:p w14:paraId="555A0A67" w14:textId="77777777" w:rsidR="0098298A" w:rsidRDefault="0098298A">
        <w:pPr>
          <w:pStyle w:val="Header"/>
          <w:jc w:val="right"/>
        </w:pPr>
        <w:r>
          <w:fldChar w:fldCharType="begin"/>
        </w:r>
        <w:r>
          <w:instrText xml:space="preserve"> PAGE   \* MERGEFORMAT </w:instrText>
        </w:r>
        <w:r>
          <w:fldChar w:fldCharType="separate"/>
        </w:r>
        <w:r w:rsidR="00B25527">
          <w:rPr>
            <w:noProof/>
          </w:rPr>
          <w:t>2</w:t>
        </w:r>
        <w:r>
          <w:rPr>
            <w:noProof/>
          </w:rPr>
          <w:fldChar w:fldCharType="end"/>
        </w:r>
      </w:p>
    </w:sdtContent>
  </w:sdt>
  <w:p w14:paraId="7A4DFD76" w14:textId="77777777" w:rsidR="0098298A" w:rsidRDefault="009829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F93FAD"/>
    <w:multiLevelType w:val="hybridMultilevel"/>
    <w:tmpl w:val="CF906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4501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7E0"/>
    <w:rsid w:val="000077E0"/>
    <w:rsid w:val="000230AE"/>
    <w:rsid w:val="00025799"/>
    <w:rsid w:val="0005374C"/>
    <w:rsid w:val="0009048F"/>
    <w:rsid w:val="00094A1D"/>
    <w:rsid w:val="000A0083"/>
    <w:rsid w:val="000B7CE8"/>
    <w:rsid w:val="000D156F"/>
    <w:rsid w:val="000D449D"/>
    <w:rsid w:val="000D6B47"/>
    <w:rsid w:val="000F77C7"/>
    <w:rsid w:val="00102058"/>
    <w:rsid w:val="0011221D"/>
    <w:rsid w:val="00112E81"/>
    <w:rsid w:val="00114B75"/>
    <w:rsid w:val="0013437D"/>
    <w:rsid w:val="001413D0"/>
    <w:rsid w:val="001550DD"/>
    <w:rsid w:val="001568D0"/>
    <w:rsid w:val="00162392"/>
    <w:rsid w:val="001636DC"/>
    <w:rsid w:val="001848A6"/>
    <w:rsid w:val="001925C8"/>
    <w:rsid w:val="001938E9"/>
    <w:rsid w:val="001E63D5"/>
    <w:rsid w:val="001F153A"/>
    <w:rsid w:val="001F3304"/>
    <w:rsid w:val="002239CE"/>
    <w:rsid w:val="002349BA"/>
    <w:rsid w:val="00236681"/>
    <w:rsid w:val="00242678"/>
    <w:rsid w:val="002428D4"/>
    <w:rsid w:val="00252485"/>
    <w:rsid w:val="0025443F"/>
    <w:rsid w:val="00255530"/>
    <w:rsid w:val="00263469"/>
    <w:rsid w:val="00267545"/>
    <w:rsid w:val="00270744"/>
    <w:rsid w:val="002F77BA"/>
    <w:rsid w:val="0031493F"/>
    <w:rsid w:val="00377FCD"/>
    <w:rsid w:val="00397FD6"/>
    <w:rsid w:val="003B2479"/>
    <w:rsid w:val="003D04CA"/>
    <w:rsid w:val="003D62A3"/>
    <w:rsid w:val="004272DF"/>
    <w:rsid w:val="004341E3"/>
    <w:rsid w:val="0043678B"/>
    <w:rsid w:val="00440EEC"/>
    <w:rsid w:val="00445424"/>
    <w:rsid w:val="00453151"/>
    <w:rsid w:val="00462A1E"/>
    <w:rsid w:val="00476692"/>
    <w:rsid w:val="004819AA"/>
    <w:rsid w:val="004B06AE"/>
    <w:rsid w:val="004B5DF4"/>
    <w:rsid w:val="004C04B8"/>
    <w:rsid w:val="004D5850"/>
    <w:rsid w:val="00505179"/>
    <w:rsid w:val="00512AF7"/>
    <w:rsid w:val="00516D12"/>
    <w:rsid w:val="0053020C"/>
    <w:rsid w:val="00532CE8"/>
    <w:rsid w:val="0054385A"/>
    <w:rsid w:val="0054452F"/>
    <w:rsid w:val="005508C0"/>
    <w:rsid w:val="00562C05"/>
    <w:rsid w:val="00566FEF"/>
    <w:rsid w:val="00567121"/>
    <w:rsid w:val="005719CD"/>
    <w:rsid w:val="005859A0"/>
    <w:rsid w:val="0059136E"/>
    <w:rsid w:val="00595D8F"/>
    <w:rsid w:val="005A4EF2"/>
    <w:rsid w:val="005A5C4E"/>
    <w:rsid w:val="005B6D78"/>
    <w:rsid w:val="005F3A37"/>
    <w:rsid w:val="00603141"/>
    <w:rsid w:val="00613609"/>
    <w:rsid w:val="0061697F"/>
    <w:rsid w:val="00617B17"/>
    <w:rsid w:val="00622824"/>
    <w:rsid w:val="00647C38"/>
    <w:rsid w:val="00687573"/>
    <w:rsid w:val="006C2DFA"/>
    <w:rsid w:val="006E4194"/>
    <w:rsid w:val="00704D76"/>
    <w:rsid w:val="0071270B"/>
    <w:rsid w:val="007B39A8"/>
    <w:rsid w:val="007C29B5"/>
    <w:rsid w:val="007C2B55"/>
    <w:rsid w:val="007C3B5D"/>
    <w:rsid w:val="007D4602"/>
    <w:rsid w:val="007F266F"/>
    <w:rsid w:val="007F4F4D"/>
    <w:rsid w:val="00810B32"/>
    <w:rsid w:val="008154A0"/>
    <w:rsid w:val="0082452B"/>
    <w:rsid w:val="0083364C"/>
    <w:rsid w:val="00853461"/>
    <w:rsid w:val="00854F99"/>
    <w:rsid w:val="00856DE0"/>
    <w:rsid w:val="00856E62"/>
    <w:rsid w:val="008864CB"/>
    <w:rsid w:val="00886882"/>
    <w:rsid w:val="00893C28"/>
    <w:rsid w:val="0089776F"/>
    <w:rsid w:val="008C3F6D"/>
    <w:rsid w:val="009368B2"/>
    <w:rsid w:val="00941E7F"/>
    <w:rsid w:val="00954884"/>
    <w:rsid w:val="00954C60"/>
    <w:rsid w:val="0096356F"/>
    <w:rsid w:val="0098298A"/>
    <w:rsid w:val="009D2BF0"/>
    <w:rsid w:val="009D312D"/>
    <w:rsid w:val="009F5064"/>
    <w:rsid w:val="009F6332"/>
    <w:rsid w:val="00A0663A"/>
    <w:rsid w:val="00A3648C"/>
    <w:rsid w:val="00A40CA4"/>
    <w:rsid w:val="00A46A40"/>
    <w:rsid w:val="00A66688"/>
    <w:rsid w:val="00A753BF"/>
    <w:rsid w:val="00A772E4"/>
    <w:rsid w:val="00AB269B"/>
    <w:rsid w:val="00AB666E"/>
    <w:rsid w:val="00AC255D"/>
    <w:rsid w:val="00B16B03"/>
    <w:rsid w:val="00B25527"/>
    <w:rsid w:val="00B278DA"/>
    <w:rsid w:val="00B42A08"/>
    <w:rsid w:val="00B43E97"/>
    <w:rsid w:val="00B47DD1"/>
    <w:rsid w:val="00B574B0"/>
    <w:rsid w:val="00B635CA"/>
    <w:rsid w:val="00B94F71"/>
    <w:rsid w:val="00BA5641"/>
    <w:rsid w:val="00BC2125"/>
    <w:rsid w:val="00BD3C08"/>
    <w:rsid w:val="00BD4650"/>
    <w:rsid w:val="00BE4A40"/>
    <w:rsid w:val="00BF180A"/>
    <w:rsid w:val="00BF7A33"/>
    <w:rsid w:val="00C10553"/>
    <w:rsid w:val="00C4562D"/>
    <w:rsid w:val="00C7061F"/>
    <w:rsid w:val="00C87AE0"/>
    <w:rsid w:val="00CC00BA"/>
    <w:rsid w:val="00CE0653"/>
    <w:rsid w:val="00CF1402"/>
    <w:rsid w:val="00D10097"/>
    <w:rsid w:val="00D20086"/>
    <w:rsid w:val="00D23885"/>
    <w:rsid w:val="00D32C4E"/>
    <w:rsid w:val="00D333CD"/>
    <w:rsid w:val="00D4653A"/>
    <w:rsid w:val="00D57FC4"/>
    <w:rsid w:val="00D74321"/>
    <w:rsid w:val="00D83555"/>
    <w:rsid w:val="00D920BA"/>
    <w:rsid w:val="00DB5882"/>
    <w:rsid w:val="00DC25DD"/>
    <w:rsid w:val="00DE6639"/>
    <w:rsid w:val="00DE7CD5"/>
    <w:rsid w:val="00E02668"/>
    <w:rsid w:val="00E12776"/>
    <w:rsid w:val="00E35954"/>
    <w:rsid w:val="00E373B8"/>
    <w:rsid w:val="00E43DFB"/>
    <w:rsid w:val="00E57277"/>
    <w:rsid w:val="00EA4F58"/>
    <w:rsid w:val="00EE42B2"/>
    <w:rsid w:val="00EF053B"/>
    <w:rsid w:val="00EF6770"/>
    <w:rsid w:val="00F27CF1"/>
    <w:rsid w:val="00F4510A"/>
    <w:rsid w:val="00F54864"/>
    <w:rsid w:val="00F6147A"/>
    <w:rsid w:val="00F67C79"/>
    <w:rsid w:val="00F714ED"/>
    <w:rsid w:val="00F86048"/>
    <w:rsid w:val="00F92024"/>
    <w:rsid w:val="00FB72A7"/>
    <w:rsid w:val="00FC1F52"/>
    <w:rsid w:val="00FD6BCC"/>
    <w:rsid w:val="00FF45F6"/>
    <w:rsid w:val="00FF7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5CBC623"/>
  <w15:docId w15:val="{2D43645A-8A8F-4536-9564-CF7DC4E4D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3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2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98A"/>
  </w:style>
  <w:style w:type="paragraph" w:styleId="Footer">
    <w:name w:val="footer"/>
    <w:basedOn w:val="Normal"/>
    <w:link w:val="FooterChar"/>
    <w:uiPriority w:val="99"/>
    <w:unhideWhenUsed/>
    <w:rsid w:val="00982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98A"/>
  </w:style>
  <w:style w:type="paragraph" w:styleId="NormalWeb">
    <w:name w:val="Normal (Web)"/>
    <w:basedOn w:val="Normal"/>
    <w:uiPriority w:val="99"/>
    <w:semiHidden/>
    <w:unhideWhenUsed/>
    <w:rsid w:val="005F3A37"/>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8154A0"/>
    <w:rPr>
      <w:color w:val="0000FF" w:themeColor="hyperlink"/>
      <w:u w:val="single"/>
    </w:rPr>
  </w:style>
  <w:style w:type="character" w:styleId="UnresolvedMention">
    <w:name w:val="Unresolved Mention"/>
    <w:basedOn w:val="DefaultParagraphFont"/>
    <w:uiPriority w:val="99"/>
    <w:semiHidden/>
    <w:unhideWhenUsed/>
    <w:rsid w:val="00815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74223">
      <w:bodyDiv w:val="1"/>
      <w:marLeft w:val="0"/>
      <w:marRight w:val="0"/>
      <w:marTop w:val="0"/>
      <w:marBottom w:val="0"/>
      <w:divBdr>
        <w:top w:val="none" w:sz="0" w:space="0" w:color="auto"/>
        <w:left w:val="none" w:sz="0" w:space="0" w:color="auto"/>
        <w:bottom w:val="none" w:sz="0" w:space="0" w:color="auto"/>
        <w:right w:val="none" w:sz="0" w:space="0" w:color="auto"/>
      </w:divBdr>
    </w:div>
    <w:div w:id="1268342593">
      <w:bodyDiv w:val="1"/>
      <w:marLeft w:val="0"/>
      <w:marRight w:val="0"/>
      <w:marTop w:val="0"/>
      <w:marBottom w:val="0"/>
      <w:divBdr>
        <w:top w:val="none" w:sz="0" w:space="0" w:color="auto"/>
        <w:left w:val="none" w:sz="0" w:space="0" w:color="auto"/>
        <w:bottom w:val="none" w:sz="0" w:space="0" w:color="auto"/>
        <w:right w:val="none" w:sz="0" w:space="0" w:color="auto"/>
      </w:divBdr>
    </w:div>
    <w:div w:id="1283342255">
      <w:bodyDiv w:val="1"/>
      <w:marLeft w:val="0"/>
      <w:marRight w:val="0"/>
      <w:marTop w:val="0"/>
      <w:marBottom w:val="0"/>
      <w:divBdr>
        <w:top w:val="none" w:sz="0" w:space="0" w:color="auto"/>
        <w:left w:val="none" w:sz="0" w:space="0" w:color="auto"/>
        <w:bottom w:val="none" w:sz="0" w:space="0" w:color="auto"/>
        <w:right w:val="none" w:sz="0" w:space="0" w:color="auto"/>
      </w:divBdr>
    </w:div>
    <w:div w:id="1615213271">
      <w:bodyDiv w:val="1"/>
      <w:marLeft w:val="0"/>
      <w:marRight w:val="0"/>
      <w:marTop w:val="0"/>
      <w:marBottom w:val="0"/>
      <w:divBdr>
        <w:top w:val="none" w:sz="0" w:space="0" w:color="auto"/>
        <w:left w:val="none" w:sz="0" w:space="0" w:color="auto"/>
        <w:bottom w:val="none" w:sz="0" w:space="0" w:color="auto"/>
        <w:right w:val="none" w:sz="0" w:space="0" w:color="auto"/>
      </w:divBdr>
    </w:div>
    <w:div w:id="1644314191">
      <w:bodyDiv w:val="1"/>
      <w:marLeft w:val="0"/>
      <w:marRight w:val="0"/>
      <w:marTop w:val="0"/>
      <w:marBottom w:val="0"/>
      <w:divBdr>
        <w:top w:val="none" w:sz="0" w:space="0" w:color="auto"/>
        <w:left w:val="none" w:sz="0" w:space="0" w:color="auto"/>
        <w:bottom w:val="none" w:sz="0" w:space="0" w:color="auto"/>
        <w:right w:val="none" w:sz="0" w:space="0" w:color="auto"/>
      </w:divBdr>
    </w:div>
    <w:div w:id="1650671470">
      <w:bodyDiv w:val="1"/>
      <w:marLeft w:val="0"/>
      <w:marRight w:val="0"/>
      <w:marTop w:val="0"/>
      <w:marBottom w:val="0"/>
      <w:divBdr>
        <w:top w:val="none" w:sz="0" w:space="0" w:color="auto"/>
        <w:left w:val="none" w:sz="0" w:space="0" w:color="auto"/>
        <w:bottom w:val="none" w:sz="0" w:space="0" w:color="auto"/>
        <w:right w:val="none" w:sz="0" w:space="0" w:color="auto"/>
      </w:divBdr>
    </w:div>
    <w:div w:id="1656178617">
      <w:bodyDiv w:val="1"/>
      <w:marLeft w:val="0"/>
      <w:marRight w:val="0"/>
      <w:marTop w:val="0"/>
      <w:marBottom w:val="0"/>
      <w:divBdr>
        <w:top w:val="none" w:sz="0" w:space="0" w:color="auto"/>
        <w:left w:val="none" w:sz="0" w:space="0" w:color="auto"/>
        <w:bottom w:val="none" w:sz="0" w:space="0" w:color="auto"/>
        <w:right w:val="none" w:sz="0" w:space="0" w:color="auto"/>
      </w:divBdr>
    </w:div>
    <w:div w:id="1913808373">
      <w:bodyDiv w:val="1"/>
      <w:marLeft w:val="0"/>
      <w:marRight w:val="0"/>
      <w:marTop w:val="0"/>
      <w:marBottom w:val="0"/>
      <w:divBdr>
        <w:top w:val="none" w:sz="0" w:space="0" w:color="auto"/>
        <w:left w:val="none" w:sz="0" w:space="0" w:color="auto"/>
        <w:bottom w:val="none" w:sz="0" w:space="0" w:color="auto"/>
        <w:right w:val="none" w:sz="0" w:space="0" w:color="auto"/>
      </w:divBdr>
    </w:div>
    <w:div w:id="20295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B47D590-0A2B-40DD-BCAF-F97921AE4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8</Pages>
  <Words>828</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KAH</dc:creator>
  <cp:lastModifiedBy>Jeremy Beard</cp:lastModifiedBy>
  <cp:revision>153</cp:revision>
  <cp:lastPrinted>2023-06-26T07:40:00Z</cp:lastPrinted>
  <dcterms:created xsi:type="dcterms:W3CDTF">2023-06-11T22:27:00Z</dcterms:created>
  <dcterms:modified xsi:type="dcterms:W3CDTF">2023-06-26T07:47:00Z</dcterms:modified>
</cp:coreProperties>
</file>