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2"/>
        <w:tblpPr w:leftFromText="180" w:rightFromText="180" w:vertAnchor="text" w:horzAnchor="page" w:tblpX="2564" w:tblpY="-485"/>
        <w:tblW w:w="9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6"/>
        <w:gridCol w:w="4280"/>
      </w:tblGrid>
      <w:tr w:rsidR="00376D3B" w:rsidRPr="0007196B" w14:paraId="73F6927B" w14:textId="77777777" w:rsidTr="00376D3B">
        <w:trPr>
          <w:trHeight w:val="862"/>
        </w:trPr>
        <w:tc>
          <w:tcPr>
            <w:tcW w:w="513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14:paraId="512B7197" w14:textId="77777777" w:rsidR="00376D3B" w:rsidRPr="0007196B" w:rsidRDefault="00376D3B" w:rsidP="00376D3B">
            <w:pPr>
              <w:rPr>
                <w:rFonts w:ascii="Calibri" w:eastAsia="Quattrocento Sans" w:hAnsi="Calibri" w:cs="Arial"/>
                <w:color w:val="0099CC"/>
                <w:sz w:val="44"/>
                <w:szCs w:val="44"/>
              </w:rPr>
            </w:pPr>
            <w:r w:rsidRPr="0007196B">
              <w:rPr>
                <w:rFonts w:ascii="Calibri" w:eastAsia="Quattrocento Sans" w:hAnsi="Calibri" w:cs="Arial"/>
                <w:color w:val="0099CC"/>
                <w:sz w:val="44"/>
                <w:szCs w:val="44"/>
              </w:rPr>
              <w:t>JEREMY ASMUS, UXC</w:t>
            </w:r>
          </w:p>
          <w:p w14:paraId="0AB187D9" w14:textId="77777777" w:rsidR="00376D3B" w:rsidRPr="0007196B" w:rsidRDefault="00376D3B" w:rsidP="00376D3B">
            <w:pPr>
              <w:rPr>
                <w:rFonts w:ascii="Calibri" w:eastAsia="Quattrocento Sans" w:hAnsi="Calibri" w:cs="Arial"/>
                <w:color w:val="464648"/>
                <w:sz w:val="30"/>
                <w:szCs w:val="30"/>
              </w:rPr>
            </w:pPr>
            <w:r w:rsidRPr="0007196B">
              <w:rPr>
                <w:rFonts w:ascii="Calibri" w:eastAsia="Quattrocento Sans" w:hAnsi="Calibri" w:cs="Arial"/>
                <w:color w:val="464648"/>
                <w:sz w:val="30"/>
                <w:szCs w:val="30"/>
              </w:rPr>
              <w:t>Manager of User Experience</w:t>
            </w:r>
          </w:p>
        </w:tc>
        <w:tc>
          <w:tcPr>
            <w:tcW w:w="4280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14:paraId="57B54913" w14:textId="77777777" w:rsidR="00376D3B" w:rsidRPr="0007196B" w:rsidRDefault="00376D3B" w:rsidP="00376D3B">
            <w:pPr>
              <w:ind w:firstLine="720"/>
              <w:rPr>
                <w:rFonts w:ascii="Calibri" w:eastAsia="Quattrocento Sans" w:hAnsi="Calibri" w:cs="Arial"/>
                <w:color w:val="464648"/>
              </w:rPr>
            </w:pPr>
            <w:r w:rsidRPr="0007196B">
              <w:rPr>
                <w:rFonts w:ascii="Calibri" w:eastAsia="Quattrocento Sans" w:hAnsi="Calibri" w:cs="Arial"/>
                <w:color w:val="90A6AB"/>
                <w:sz w:val="18"/>
                <w:szCs w:val="18"/>
              </w:rPr>
              <w:br/>
            </w:r>
            <w:r w:rsidRPr="0007196B">
              <w:rPr>
                <w:rFonts w:ascii="Calibri" w:eastAsia="Quattrocento Sans" w:hAnsi="Calibri" w:cs="Arial"/>
                <w:color w:val="90A6AB"/>
              </w:rPr>
              <w:t xml:space="preserve">   </w:t>
            </w:r>
            <w:r w:rsidRPr="0007196B">
              <w:rPr>
                <w:rFonts w:ascii="Calibri" w:eastAsia="Quattrocento Sans" w:hAnsi="Calibri" w:cs="Arial"/>
                <w:color w:val="666666"/>
              </w:rPr>
              <w:t>PHONE:</w:t>
            </w:r>
            <w:r w:rsidRPr="0007196B">
              <w:rPr>
                <w:rFonts w:ascii="Calibri" w:eastAsia="Quattrocento Sans" w:hAnsi="Calibri" w:cs="Arial"/>
                <w:color w:val="464648"/>
              </w:rPr>
              <w:t xml:space="preserve"> (858) 344-1707</w:t>
            </w:r>
          </w:p>
          <w:p w14:paraId="60C15569" w14:textId="77777777" w:rsidR="00376D3B" w:rsidRPr="0007196B" w:rsidRDefault="00376D3B" w:rsidP="00376D3B">
            <w:pPr>
              <w:rPr>
                <w:rFonts w:ascii="Calibri" w:eastAsia="Quattrocento Sans" w:hAnsi="Calibri" w:cs="Arial"/>
                <w:color w:val="464648"/>
              </w:rPr>
            </w:pPr>
            <w:r w:rsidRPr="0007196B">
              <w:rPr>
                <w:rFonts w:ascii="Calibri" w:eastAsia="Quattrocento Sans" w:hAnsi="Calibri" w:cs="Arial"/>
                <w:color w:val="90A6AB"/>
              </w:rPr>
              <w:t xml:space="preserve">   </w:t>
            </w:r>
            <w:r w:rsidRPr="0007196B">
              <w:rPr>
                <w:rFonts w:ascii="Calibri" w:eastAsia="Quattrocento Sans" w:hAnsi="Calibri" w:cs="Arial"/>
                <w:color w:val="666666"/>
              </w:rPr>
              <w:t>EMAIL:</w:t>
            </w:r>
            <w:r w:rsidRPr="0007196B">
              <w:rPr>
                <w:rFonts w:ascii="Calibri" w:eastAsia="Quattrocento Sans" w:hAnsi="Calibri" w:cs="Arial"/>
                <w:color w:val="464648"/>
              </w:rPr>
              <w:t xml:space="preserve"> jeremyasmus@gmail.com</w:t>
            </w:r>
          </w:p>
        </w:tc>
      </w:tr>
    </w:tbl>
    <w:p w14:paraId="61464884" w14:textId="77777777" w:rsidR="00A9617C" w:rsidRPr="0007196B" w:rsidRDefault="0007196B" w:rsidP="006B76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Arial" w:hAnsi="Calibri" w:cs="Arial"/>
          <w:color w:val="000000"/>
          <w:sz w:val="22"/>
          <w:szCs w:val="22"/>
        </w:rPr>
      </w:pPr>
      <w:r w:rsidRPr="0007196B">
        <w:rPr>
          <w:rFonts w:ascii="Calibri" w:hAnsi="Calibri" w:cs="Arial"/>
          <w:noProof/>
        </w:rPr>
        <w:drawing>
          <wp:anchor distT="0" distB="0" distL="114300" distR="114300" simplePos="0" relativeHeight="251658240" behindDoc="0" locked="0" layoutInCell="1" hidden="0" allowOverlap="1" wp14:anchorId="4F31CCFF" wp14:editId="04E2FFE7">
            <wp:simplePos x="0" y="0"/>
            <wp:positionH relativeFrom="column">
              <wp:posOffset>-40005</wp:posOffset>
            </wp:positionH>
            <wp:positionV relativeFrom="paragraph">
              <wp:posOffset>-389891</wp:posOffset>
            </wp:positionV>
            <wp:extent cx="840105" cy="730891"/>
            <wp:effectExtent l="0" t="0" r="0" b="5715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362" cy="731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17CEF" w14:textId="77777777" w:rsidR="00A9617C" w:rsidRPr="0007196B" w:rsidRDefault="00A9617C">
      <w:pPr>
        <w:rPr>
          <w:rFonts w:ascii="Calibri" w:eastAsia="Quattrocento Sans" w:hAnsi="Calibri" w:cs="Arial"/>
        </w:rPr>
      </w:pPr>
    </w:p>
    <w:p w14:paraId="7052BF21" w14:textId="2125D2AF" w:rsidR="00A9617C" w:rsidRPr="0070314A" w:rsidRDefault="0007196B">
      <w:pPr>
        <w:rPr>
          <w:rFonts w:asciiTheme="majorHAnsi" w:eastAsia="Quattrocento Sans" w:hAnsiTheme="majorHAnsi" w:cs="Arial"/>
          <w:color w:val="FF6633"/>
          <w:sz w:val="28"/>
          <w:szCs w:val="28"/>
        </w:rPr>
      </w:pPr>
      <w:r w:rsidRPr="0070314A">
        <w:rPr>
          <w:rFonts w:asciiTheme="majorHAnsi" w:eastAsia="Quattrocento Sans" w:hAnsiTheme="majorHAnsi" w:cs="Arial"/>
          <w:color w:val="FF6633"/>
          <w:sz w:val="28"/>
          <w:szCs w:val="28"/>
        </w:rPr>
        <w:t>SUMMARY:</w:t>
      </w:r>
    </w:p>
    <w:p w14:paraId="317B3AD1" w14:textId="77777777" w:rsidR="00A9617C" w:rsidRPr="0070314A" w:rsidRDefault="0007196B" w:rsidP="000B69B9">
      <w:pPr>
        <w:rPr>
          <w:rFonts w:asciiTheme="majorHAnsi" w:eastAsia="Quattrocento Sans" w:hAnsiTheme="majorHAnsi" w:cs="Arial"/>
          <w:color w:val="333333"/>
        </w:rPr>
      </w:pPr>
      <w:r w:rsidRPr="0070314A">
        <w:rPr>
          <w:rFonts w:asciiTheme="majorHAnsi" w:eastAsia="Quattrocento Sans" w:hAnsiTheme="majorHAnsi" w:cs="Arial"/>
          <w:color w:val="374151"/>
        </w:rPr>
        <w:t xml:space="preserve">I currently spearhead the visual and interaction strategy for Telesis Bio's digital platforms, encompassing the website, </w:t>
      </w:r>
      <w:proofErr w:type="spellStart"/>
      <w:r w:rsidRPr="0070314A">
        <w:rPr>
          <w:rFonts w:asciiTheme="majorHAnsi" w:eastAsia="Quattrocento Sans" w:hAnsiTheme="majorHAnsi" w:cs="Arial"/>
          <w:color w:val="374151"/>
        </w:rPr>
        <w:t>eCommerce</w:t>
      </w:r>
      <w:proofErr w:type="spellEnd"/>
      <w:r w:rsidRPr="0070314A">
        <w:rPr>
          <w:rFonts w:asciiTheme="majorHAnsi" w:eastAsia="Quattrocento Sans" w:hAnsiTheme="majorHAnsi" w:cs="Arial"/>
          <w:color w:val="374151"/>
        </w:rPr>
        <w:t xml:space="preserve"> experience, and internal tools. With a focus on user experience ownership, I actively contribute to the development, support, and promotion of design best practices, ensuring a seamless and friction-free customer journey for our end users.</w:t>
      </w:r>
    </w:p>
    <w:p w14:paraId="5F8C3812" w14:textId="77777777" w:rsidR="00A9617C" w:rsidRPr="0007196B" w:rsidRDefault="00A9617C">
      <w:pPr>
        <w:rPr>
          <w:rFonts w:ascii="Calibri" w:eastAsia="Quattrocento Sans" w:hAnsi="Calibri" w:cs="Arial"/>
          <w:color w:val="333333"/>
        </w:rPr>
      </w:pPr>
    </w:p>
    <w:tbl>
      <w:tblPr>
        <w:tblStyle w:val="a3"/>
        <w:tblW w:w="101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0"/>
        <w:gridCol w:w="3390"/>
        <w:gridCol w:w="3390"/>
      </w:tblGrid>
      <w:tr w:rsidR="00A9617C" w:rsidRPr="0007196B" w14:paraId="2B8B77C1" w14:textId="77777777" w:rsidTr="0070314A">
        <w:trPr>
          <w:trHeight w:val="336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14:paraId="214FE3B5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FF6633"/>
                <w:sz w:val="28"/>
                <w:szCs w:val="28"/>
              </w:rPr>
            </w:pPr>
            <w:r w:rsidRPr="0070314A">
              <w:rPr>
                <w:rFonts w:asciiTheme="majorHAnsi" w:eastAsia="Quattrocento Sans" w:hAnsiTheme="majorHAnsi" w:cs="Arial"/>
                <w:color w:val="FF6633"/>
                <w:sz w:val="28"/>
                <w:szCs w:val="28"/>
              </w:rPr>
              <w:t>SKILLS:</w:t>
            </w:r>
          </w:p>
          <w:p w14:paraId="10DF5014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Wireframing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666666"/>
              </w:rPr>
              <w:t xml:space="preserve"> &amp; Prototyping</w:t>
            </w:r>
          </w:p>
          <w:p w14:paraId="620FC104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A/B Testing</w:t>
            </w:r>
          </w:p>
          <w:p w14:paraId="116CA7AC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Customer Research</w:t>
            </w:r>
          </w:p>
          <w:p w14:paraId="10693692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Usability Testing</w:t>
            </w:r>
          </w:p>
          <w:p w14:paraId="2F5F44A6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Competitive Analysis</w:t>
            </w:r>
          </w:p>
          <w:p w14:paraId="74D96453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Process &amp; Data Flow Diagrams</w:t>
            </w:r>
          </w:p>
          <w:p w14:paraId="52EAC40E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Responsive Web Design</w:t>
            </w:r>
          </w:p>
          <w:p w14:paraId="13702953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Project Management</w:t>
            </w:r>
          </w:p>
          <w:p w14:paraId="50EE1FA1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Agile Methodology</w:t>
            </w:r>
          </w:p>
          <w:p w14:paraId="5A405275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Search Engine Optimization</w:t>
            </w:r>
          </w:p>
          <w:p w14:paraId="70A82CB7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HTML, CSS, jQuery, PHP, Gherkin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14:paraId="7EC85CFE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FF6633"/>
                <w:sz w:val="28"/>
                <w:szCs w:val="28"/>
              </w:rPr>
            </w:pPr>
            <w:r w:rsidRPr="0070314A">
              <w:rPr>
                <w:rFonts w:asciiTheme="majorHAnsi" w:eastAsia="Quattrocento Sans" w:hAnsiTheme="majorHAnsi" w:cs="Arial"/>
                <w:color w:val="FF6633"/>
                <w:sz w:val="28"/>
                <w:szCs w:val="28"/>
              </w:rPr>
              <w:t>UX &amp; DESIGN TOOLS:</w:t>
            </w:r>
          </w:p>
          <w:p w14:paraId="67A4677E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Figma</w:t>
            </w:r>
            <w:proofErr w:type="spellEnd"/>
          </w:p>
          <w:p w14:paraId="29234A48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Adobe XD</w:t>
            </w:r>
          </w:p>
          <w:p w14:paraId="49E56926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Adobe CC</w:t>
            </w:r>
          </w:p>
          <w:p w14:paraId="00FFAB1A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Adobe Target</w:t>
            </w:r>
          </w:p>
          <w:p w14:paraId="6B53C52E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Adobe Analytics</w:t>
            </w:r>
          </w:p>
          <w:p w14:paraId="07C07385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Google Analytics</w:t>
            </w:r>
          </w:p>
          <w:p w14:paraId="7D1C736E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Balsamiq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666666"/>
              </w:rPr>
              <w:t xml:space="preserve"> Mockups</w:t>
            </w:r>
          </w:p>
          <w:p w14:paraId="4785330E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Unbounce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666666"/>
              </w:rPr>
              <w:t xml:space="preserve"> Testing Platform</w:t>
            </w:r>
          </w:p>
          <w:p w14:paraId="5C046FBC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Hotjar</w:t>
            </w:r>
            <w:proofErr w:type="spellEnd"/>
          </w:p>
          <w:p w14:paraId="313F5C5C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Draw.io</w:t>
            </w:r>
          </w:p>
          <w:p w14:paraId="66C6FFD3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Miro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14:paraId="7B5129A6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FF6633"/>
                <w:sz w:val="28"/>
                <w:szCs w:val="28"/>
              </w:rPr>
            </w:pPr>
            <w:r w:rsidRPr="0070314A">
              <w:rPr>
                <w:rFonts w:asciiTheme="majorHAnsi" w:eastAsia="Quattrocento Sans" w:hAnsiTheme="majorHAnsi" w:cs="Arial"/>
                <w:color w:val="FF6633"/>
                <w:sz w:val="28"/>
                <w:szCs w:val="28"/>
              </w:rPr>
              <w:t>OTHER TOOLS:</w:t>
            </w:r>
          </w:p>
          <w:p w14:paraId="73B7CA00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Atlassian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666666"/>
              </w:rPr>
              <w:t xml:space="preserve"> </w:t>
            </w: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Jira</w:t>
            </w:r>
            <w:proofErr w:type="spellEnd"/>
          </w:p>
          <w:p w14:paraId="6CCD5636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Atlassian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666666"/>
              </w:rPr>
              <w:t xml:space="preserve"> Confluence</w:t>
            </w:r>
          </w:p>
          <w:p w14:paraId="1C714B55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Easy Projects</w:t>
            </w:r>
          </w:p>
          <w:p w14:paraId="4163BD24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Microsoft Teams</w:t>
            </w:r>
          </w:p>
          <w:p w14:paraId="2A5BEFF0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Microsoft Office</w:t>
            </w:r>
          </w:p>
          <w:p w14:paraId="24108635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Google Tag Manager</w:t>
            </w:r>
          </w:p>
          <w:p w14:paraId="28F965B0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r w:rsidRPr="0070314A">
              <w:rPr>
                <w:rFonts w:asciiTheme="majorHAnsi" w:eastAsia="Quattrocento Sans" w:hAnsiTheme="majorHAnsi" w:cs="Arial"/>
                <w:color w:val="666666"/>
              </w:rPr>
              <w:t>Google Ads</w:t>
            </w:r>
          </w:p>
          <w:p w14:paraId="02BEE0E4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Salesforce</w:t>
            </w:r>
            <w:proofErr w:type="spellEnd"/>
          </w:p>
          <w:p w14:paraId="6FC63709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OneTrust</w:t>
            </w:r>
            <w:proofErr w:type="spellEnd"/>
          </w:p>
          <w:p w14:paraId="223A348F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ZoomInfo</w:t>
            </w:r>
            <w:proofErr w:type="spellEnd"/>
          </w:p>
          <w:p w14:paraId="2DFF05BA" w14:textId="77777777" w:rsidR="00A9617C" w:rsidRPr="0070314A" w:rsidRDefault="0007196B">
            <w:pPr>
              <w:rPr>
                <w:rFonts w:asciiTheme="majorHAnsi" w:eastAsia="Quattrocento Sans" w:hAnsiTheme="majorHAnsi" w:cs="Arial"/>
                <w:color w:val="666666"/>
              </w:rPr>
            </w:pPr>
            <w:proofErr w:type="spellStart"/>
            <w:r w:rsidRPr="0070314A">
              <w:rPr>
                <w:rFonts w:asciiTheme="majorHAnsi" w:eastAsia="Quattrocento Sans" w:hAnsiTheme="majorHAnsi" w:cs="Arial"/>
                <w:color w:val="666666"/>
              </w:rPr>
              <w:t>Eloqua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666666"/>
              </w:rPr>
              <w:t xml:space="preserve"> Marketing Automation</w:t>
            </w:r>
          </w:p>
        </w:tc>
      </w:tr>
    </w:tbl>
    <w:p w14:paraId="207DF005" w14:textId="77777777" w:rsidR="0070314A" w:rsidRDefault="0070314A">
      <w:pPr>
        <w:rPr>
          <w:rFonts w:ascii="Calibri" w:eastAsia="Quattrocento Sans" w:hAnsi="Calibri" w:cs="Arial"/>
          <w:color w:val="FF6633"/>
          <w:sz w:val="28"/>
          <w:szCs w:val="28"/>
        </w:rPr>
      </w:pPr>
    </w:p>
    <w:p w14:paraId="1A6DBF8B" w14:textId="77777777" w:rsidR="00A9617C" w:rsidRPr="0007196B" w:rsidRDefault="0007196B" w:rsidP="0070314A">
      <w:pPr>
        <w:ind w:left="-90" w:firstLine="90"/>
        <w:rPr>
          <w:rFonts w:ascii="Calibri" w:eastAsia="Quattrocento Sans" w:hAnsi="Calibri" w:cs="Arial"/>
          <w:color w:val="FF6633"/>
          <w:sz w:val="28"/>
          <w:szCs w:val="28"/>
        </w:rPr>
      </w:pPr>
      <w:r w:rsidRPr="0007196B">
        <w:rPr>
          <w:rFonts w:ascii="Calibri" w:eastAsia="Quattrocento Sans" w:hAnsi="Calibri" w:cs="Arial"/>
          <w:color w:val="FF6633"/>
          <w:sz w:val="28"/>
          <w:szCs w:val="28"/>
        </w:rPr>
        <w:t>RECENT KEY SUCCESSES:</w:t>
      </w:r>
    </w:p>
    <w:tbl>
      <w:tblPr>
        <w:tblStyle w:val="a4"/>
        <w:tblW w:w="10080" w:type="dxa"/>
        <w:tblInd w:w="18" w:type="dxa"/>
        <w:tblBorders>
          <w:top w:val="single" w:sz="4" w:space="0" w:color="D9D9D9"/>
          <w:left w:val="nil"/>
          <w:bottom w:val="single" w:sz="4" w:space="0" w:color="D9D9D9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97"/>
        <w:gridCol w:w="3297"/>
        <w:gridCol w:w="3486"/>
      </w:tblGrid>
      <w:tr w:rsidR="0070314A" w:rsidRPr="0070314A" w14:paraId="302FE693" w14:textId="77777777" w:rsidTr="0070314A">
        <w:trPr>
          <w:trHeight w:val="2098"/>
        </w:trPr>
        <w:tc>
          <w:tcPr>
            <w:tcW w:w="3297" w:type="dxa"/>
            <w:shd w:val="clear" w:color="auto" w:fill="F2F2F2"/>
          </w:tcPr>
          <w:p w14:paraId="7F59F529" w14:textId="77777777" w:rsidR="00A9617C" w:rsidRPr="0070314A" w:rsidRDefault="0007196B" w:rsidP="000B69B9">
            <w:pPr>
              <w:rPr>
                <w:rFonts w:asciiTheme="majorHAnsi" w:eastAsia="Quattrocento Sans" w:hAnsiTheme="majorHAnsi" w:cs="Arial"/>
                <w:b/>
                <w:color w:val="0099CC"/>
                <w:sz w:val="28"/>
                <w:szCs w:val="28"/>
              </w:rPr>
            </w:pP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12"/>
                <w:szCs w:val="12"/>
              </w:rPr>
              <w:br/>
            </w: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36"/>
                <w:szCs w:val="36"/>
              </w:rPr>
              <w:t>+</w:t>
            </w: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40"/>
                <w:szCs w:val="40"/>
              </w:rPr>
              <w:t>15%</w:t>
            </w: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28"/>
                <w:szCs w:val="28"/>
              </w:rPr>
              <w:t xml:space="preserve"> ENGAGEMENT</w:t>
            </w:r>
          </w:p>
          <w:p w14:paraId="391F128B" w14:textId="77777777" w:rsidR="00A9617C" w:rsidRPr="0070314A" w:rsidRDefault="0007196B" w:rsidP="000B69B9">
            <w:pPr>
              <w:rPr>
                <w:rFonts w:asciiTheme="majorHAnsi" w:eastAsia="Quattrocento Sans" w:hAnsiTheme="majorHAnsi" w:cs="Arial"/>
                <w:color w:val="333333"/>
              </w:rPr>
            </w:pPr>
            <w:r w:rsidRPr="0070314A">
              <w:rPr>
                <w:rFonts w:asciiTheme="majorHAnsi" w:eastAsia="Quattrocento Sans" w:hAnsiTheme="majorHAnsi" w:cs="Arial"/>
                <w:color w:val="333333"/>
              </w:rPr>
              <w:t xml:space="preserve">Lead the redesign and migration of internal sequence design tools over to the customer-facing </w:t>
            </w:r>
            <w:proofErr w:type="spellStart"/>
            <w:r w:rsidRPr="0070314A">
              <w:rPr>
                <w:rFonts w:asciiTheme="majorHAnsi" w:eastAsia="Quattrocento Sans" w:hAnsiTheme="majorHAnsi" w:cs="Arial"/>
                <w:color w:val="333333"/>
              </w:rPr>
              <w:t>BioXp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333333"/>
              </w:rPr>
              <w:t xml:space="preserve"> kit portal, boosting user engagement and success by 15%.</w:t>
            </w:r>
          </w:p>
        </w:tc>
        <w:tc>
          <w:tcPr>
            <w:tcW w:w="3297" w:type="dxa"/>
            <w:shd w:val="clear" w:color="auto" w:fill="F2F2F2"/>
          </w:tcPr>
          <w:p w14:paraId="781720A8" w14:textId="77777777" w:rsidR="00A9617C" w:rsidRPr="0070314A" w:rsidRDefault="00A9617C" w:rsidP="000B69B9">
            <w:pPr>
              <w:rPr>
                <w:rFonts w:asciiTheme="majorHAnsi" w:eastAsia="Quattrocento Sans" w:hAnsiTheme="majorHAnsi" w:cs="Arial"/>
                <w:b/>
                <w:color w:val="0099CC"/>
                <w:sz w:val="12"/>
                <w:szCs w:val="12"/>
              </w:rPr>
            </w:pPr>
          </w:p>
          <w:p w14:paraId="2A4CB5C8" w14:textId="77777777" w:rsidR="00A9617C" w:rsidRPr="0070314A" w:rsidRDefault="0007196B" w:rsidP="000B69B9">
            <w:pPr>
              <w:rPr>
                <w:rFonts w:asciiTheme="majorHAnsi" w:eastAsia="Quattrocento Sans" w:hAnsiTheme="majorHAnsi" w:cs="Arial"/>
                <w:b/>
                <w:color w:val="0099CC"/>
                <w:sz w:val="28"/>
                <w:szCs w:val="28"/>
              </w:rPr>
            </w:pP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40"/>
                <w:szCs w:val="40"/>
              </w:rPr>
              <w:t>3x</w:t>
            </w: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28"/>
                <w:szCs w:val="28"/>
              </w:rPr>
              <w:t xml:space="preserve"> OLIGO PRODUCTION</w:t>
            </w:r>
          </w:p>
          <w:p w14:paraId="5BE69119" w14:textId="77777777" w:rsidR="00A9617C" w:rsidRPr="0070314A" w:rsidRDefault="0007196B" w:rsidP="000B69B9">
            <w:pPr>
              <w:rPr>
                <w:rFonts w:asciiTheme="majorHAnsi" w:eastAsia="Quattrocento Sans" w:hAnsiTheme="majorHAnsi" w:cs="Arial"/>
                <w:color w:val="333333"/>
              </w:rPr>
            </w:pPr>
            <w:r w:rsidRPr="0070314A">
              <w:rPr>
                <w:rFonts w:asciiTheme="majorHAnsi" w:eastAsia="Quattrocento Sans" w:hAnsiTheme="majorHAnsi" w:cs="Arial"/>
                <w:color w:val="333333"/>
              </w:rPr>
              <w:t xml:space="preserve">Ran user feedback sessions driving design and functional improvements that lead to an increased capacity of </w:t>
            </w:r>
            <w:proofErr w:type="spellStart"/>
            <w:r w:rsidRPr="0070314A">
              <w:rPr>
                <w:rFonts w:asciiTheme="majorHAnsi" w:eastAsia="Quattrocento Sans" w:hAnsiTheme="majorHAnsi" w:cs="Arial"/>
                <w:color w:val="333333"/>
              </w:rPr>
              <w:t>oligo</w:t>
            </w:r>
            <w:proofErr w:type="spellEnd"/>
            <w:r w:rsidRPr="0070314A">
              <w:rPr>
                <w:rFonts w:asciiTheme="majorHAnsi" w:eastAsia="Quattrocento Sans" w:hAnsiTheme="majorHAnsi" w:cs="Arial"/>
                <w:color w:val="333333"/>
              </w:rPr>
              <w:t xml:space="preserve"> production from 20% to 60%.</w:t>
            </w:r>
          </w:p>
        </w:tc>
        <w:tc>
          <w:tcPr>
            <w:tcW w:w="3486" w:type="dxa"/>
            <w:shd w:val="clear" w:color="auto" w:fill="F2F2F2"/>
          </w:tcPr>
          <w:p w14:paraId="375944F3" w14:textId="77777777" w:rsidR="00A9617C" w:rsidRPr="0070314A" w:rsidRDefault="00A9617C" w:rsidP="000B69B9">
            <w:pPr>
              <w:rPr>
                <w:rFonts w:asciiTheme="majorHAnsi" w:eastAsia="Quattrocento Sans" w:hAnsiTheme="majorHAnsi" w:cs="Arial"/>
                <w:b/>
                <w:color w:val="0099CC"/>
                <w:sz w:val="12"/>
                <w:szCs w:val="12"/>
              </w:rPr>
            </w:pPr>
          </w:p>
          <w:p w14:paraId="76B6E216" w14:textId="77777777" w:rsidR="00A9617C" w:rsidRPr="0070314A" w:rsidRDefault="0007196B" w:rsidP="000B69B9">
            <w:pPr>
              <w:rPr>
                <w:rFonts w:asciiTheme="majorHAnsi" w:eastAsia="Quattrocento Sans" w:hAnsiTheme="majorHAnsi" w:cs="Arial"/>
                <w:b/>
                <w:color w:val="0099CC"/>
                <w:sz w:val="28"/>
                <w:szCs w:val="28"/>
              </w:rPr>
            </w:pP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36"/>
                <w:szCs w:val="36"/>
              </w:rPr>
              <w:t>-</w:t>
            </w: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40"/>
                <w:szCs w:val="40"/>
              </w:rPr>
              <w:t>25%</w:t>
            </w:r>
            <w:r w:rsidRPr="0070314A">
              <w:rPr>
                <w:rFonts w:asciiTheme="majorHAnsi" w:eastAsia="Quattrocento Sans" w:hAnsiTheme="majorHAnsi" w:cs="Arial"/>
                <w:b/>
                <w:color w:val="0099CC"/>
                <w:sz w:val="28"/>
                <w:szCs w:val="28"/>
              </w:rPr>
              <w:t xml:space="preserve"> SUPPORT CASES</w:t>
            </w:r>
          </w:p>
          <w:p w14:paraId="610C4E97" w14:textId="77777777" w:rsidR="00A9617C" w:rsidRPr="0070314A" w:rsidRDefault="0007196B" w:rsidP="000B69B9">
            <w:pPr>
              <w:rPr>
                <w:rFonts w:asciiTheme="majorHAnsi" w:eastAsia="Quattrocento Sans" w:hAnsiTheme="majorHAnsi" w:cs="Arial"/>
                <w:color w:val="333333"/>
              </w:rPr>
            </w:pPr>
            <w:r w:rsidRPr="0070314A">
              <w:rPr>
                <w:rFonts w:asciiTheme="majorHAnsi" w:eastAsia="Quattrocento Sans" w:hAnsiTheme="majorHAnsi" w:cs="Arial"/>
                <w:color w:val="333333"/>
              </w:rPr>
              <w:t>Reduced customer technical support calls and cases by 20% by updating the sequence complexity messaging and presentation layer in the portal.</w:t>
            </w:r>
          </w:p>
        </w:tc>
      </w:tr>
    </w:tbl>
    <w:p w14:paraId="38AD6893" w14:textId="77777777" w:rsidR="00A9617C" w:rsidRPr="0007196B" w:rsidRDefault="00A9617C">
      <w:pPr>
        <w:rPr>
          <w:rFonts w:ascii="Calibri" w:eastAsia="Quattrocento Sans" w:hAnsi="Calibri" w:cs="Arial"/>
          <w:color w:val="FF6633"/>
          <w:sz w:val="32"/>
          <w:szCs w:val="32"/>
        </w:rPr>
      </w:pPr>
    </w:p>
    <w:p w14:paraId="6F919AB4" w14:textId="77777777" w:rsidR="00A9617C" w:rsidRPr="0070314A" w:rsidRDefault="0007196B">
      <w:pPr>
        <w:rPr>
          <w:rFonts w:asciiTheme="majorHAnsi" w:eastAsia="Quattrocento Sans" w:hAnsiTheme="majorHAnsi" w:cs="Arial"/>
          <w:color w:val="FF6633"/>
          <w:sz w:val="28"/>
          <w:szCs w:val="28"/>
        </w:rPr>
      </w:pPr>
      <w:r w:rsidRPr="0070314A">
        <w:rPr>
          <w:rFonts w:asciiTheme="majorHAnsi" w:eastAsia="Quattrocento Sans" w:hAnsiTheme="majorHAnsi" w:cs="Arial"/>
          <w:color w:val="FF6633"/>
          <w:sz w:val="28"/>
          <w:szCs w:val="28"/>
        </w:rPr>
        <w:t>EXPERIENCE:</w:t>
      </w:r>
    </w:p>
    <w:p w14:paraId="3FE8DA49" w14:textId="77777777" w:rsidR="00A9617C" w:rsidRPr="0070314A" w:rsidRDefault="0007196B">
      <w:pPr>
        <w:rPr>
          <w:rFonts w:asciiTheme="majorHAnsi" w:eastAsia="Quattrocento Sans" w:hAnsiTheme="majorHAnsi" w:cs="Arial"/>
          <w:color w:val="333333"/>
          <w:sz w:val="26"/>
          <w:szCs w:val="26"/>
        </w:rPr>
      </w:pPr>
      <w:r w:rsidRPr="0070314A">
        <w:rPr>
          <w:rFonts w:asciiTheme="majorHAnsi" w:eastAsia="Quattrocento Sans" w:hAnsiTheme="majorHAnsi" w:cs="Arial"/>
          <w:b/>
          <w:color w:val="333333"/>
          <w:sz w:val="26"/>
          <w:szCs w:val="26"/>
        </w:rPr>
        <w:t>Manager of User Experience</w:t>
      </w:r>
      <w:r w:rsidRPr="0070314A">
        <w:rPr>
          <w:rFonts w:asciiTheme="majorHAnsi" w:eastAsia="Quattrocento Sans" w:hAnsiTheme="majorHAnsi" w:cs="Arial"/>
          <w:color w:val="333333"/>
          <w:sz w:val="26"/>
          <w:szCs w:val="26"/>
        </w:rPr>
        <w:t xml:space="preserve"> (March 2022–Present)</w:t>
      </w:r>
    </w:p>
    <w:p w14:paraId="630AF5C3" w14:textId="77777777" w:rsidR="00A9617C" w:rsidRPr="0070314A" w:rsidRDefault="0007196B">
      <w:pPr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</w:pPr>
      <w:r w:rsidRPr="0070314A"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  <w:t>Telesis Bio, San Diego, California</w:t>
      </w:r>
    </w:p>
    <w:p w14:paraId="3683327A" w14:textId="77777777" w:rsidR="00A9617C" w:rsidRPr="0070314A" w:rsidRDefault="0007196B" w:rsidP="000B69B9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HAnsi" w:eastAsia="Quattrocento Sans" w:hAnsiTheme="majorHAnsi" w:cs="Arial"/>
        </w:rPr>
      </w:pPr>
      <w:r w:rsidRPr="0070314A">
        <w:rPr>
          <w:rFonts w:asciiTheme="majorHAnsi" w:eastAsia="Quattrocento Sans" w:hAnsiTheme="majorHAnsi" w:cs="Arial"/>
        </w:rPr>
        <w:t>Develop and advocate a user-centric digital strategy for ongoing and future web optimizations and software integrations.</w:t>
      </w:r>
    </w:p>
    <w:p w14:paraId="623436BA" w14:textId="77777777" w:rsidR="00A9617C" w:rsidRPr="0070314A" w:rsidRDefault="0007196B" w:rsidP="000B69B9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HAnsi" w:eastAsia="Quattrocento Sans" w:hAnsiTheme="majorHAnsi" w:cs="Arial"/>
        </w:rPr>
      </w:pPr>
      <w:r w:rsidRPr="0070314A">
        <w:rPr>
          <w:rFonts w:asciiTheme="majorHAnsi" w:eastAsia="Quattrocento Sans" w:hAnsiTheme="majorHAnsi" w:cs="Arial"/>
        </w:rPr>
        <w:t xml:space="preserve">Systematically document crucial customer journeys and processes to enhance the end-to-end experience for the </w:t>
      </w:r>
      <w:proofErr w:type="spellStart"/>
      <w:r w:rsidRPr="0070314A">
        <w:rPr>
          <w:rFonts w:asciiTheme="majorHAnsi" w:eastAsia="Quattrocento Sans" w:hAnsiTheme="majorHAnsi" w:cs="Arial"/>
        </w:rPr>
        <w:t>eCommerce</w:t>
      </w:r>
      <w:proofErr w:type="spellEnd"/>
      <w:r w:rsidRPr="0070314A">
        <w:rPr>
          <w:rFonts w:asciiTheme="majorHAnsi" w:eastAsia="Quattrocento Sans" w:hAnsiTheme="majorHAnsi" w:cs="Arial"/>
        </w:rPr>
        <w:t xml:space="preserve"> portal and internal tools.</w:t>
      </w:r>
    </w:p>
    <w:p w14:paraId="0824778F" w14:textId="59710BBF" w:rsidR="00A9617C" w:rsidRPr="0070314A" w:rsidRDefault="0007196B" w:rsidP="000B69B9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HAnsi" w:eastAsia="Quattrocento Sans" w:hAnsiTheme="majorHAnsi" w:cs="Arial"/>
        </w:rPr>
      </w:pPr>
      <w:r w:rsidRPr="0070314A">
        <w:rPr>
          <w:rFonts w:asciiTheme="majorHAnsi" w:eastAsia="Quattrocento Sans" w:hAnsiTheme="majorHAnsi" w:cs="Arial"/>
        </w:rPr>
        <w:t>Lead daily stand-ups, bi-weekly sprints, and sprint ceremonies as a proficient Scrum Master, ensuring timely completion of projects, tasks, and product launches with minimal blockers</w:t>
      </w:r>
      <w:r w:rsidR="00D843D1">
        <w:rPr>
          <w:rFonts w:asciiTheme="majorHAnsi" w:eastAsia="Quattrocento Sans" w:hAnsiTheme="majorHAnsi" w:cs="Arial"/>
        </w:rPr>
        <w:t>.</w:t>
      </w:r>
    </w:p>
    <w:p w14:paraId="7A0B5155" w14:textId="77777777" w:rsidR="00A9617C" w:rsidRPr="0070314A" w:rsidRDefault="0007196B" w:rsidP="000B69B9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HAnsi" w:eastAsia="Quattrocento Sans" w:hAnsiTheme="majorHAnsi" w:cs="Arial"/>
        </w:rPr>
      </w:pPr>
      <w:r w:rsidRPr="0070314A">
        <w:rPr>
          <w:rFonts w:asciiTheme="majorHAnsi" w:eastAsia="Quattrocento Sans" w:hAnsiTheme="majorHAnsi" w:cs="Arial"/>
        </w:rPr>
        <w:t>Generate mockups based on qualitative/quantitative data to address optimizations and feature requests, overseeing the entire process from development to User Acceptance Testing (UAT) and eventual implementation.</w:t>
      </w:r>
    </w:p>
    <w:p w14:paraId="1F3C2669" w14:textId="77777777" w:rsidR="00A9617C" w:rsidRPr="000B69B9" w:rsidRDefault="0007196B" w:rsidP="000B69B9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HAnsi" w:eastAsia="Quattrocento Sans" w:hAnsiTheme="majorHAnsi" w:cs="Arial"/>
        </w:rPr>
      </w:pPr>
      <w:r w:rsidRPr="000B69B9">
        <w:rPr>
          <w:rFonts w:asciiTheme="majorHAnsi" w:eastAsia="Quattrocento Sans" w:hAnsiTheme="majorHAnsi" w:cs="Arial"/>
        </w:rPr>
        <w:t xml:space="preserve">Execute design solutions grounded in customer data, internal feedback, and business requirements, streamlining processes to enhance the </w:t>
      </w:r>
      <w:proofErr w:type="spellStart"/>
      <w:r w:rsidRPr="000B69B9">
        <w:rPr>
          <w:rFonts w:asciiTheme="majorHAnsi" w:eastAsia="Quattrocento Sans" w:hAnsiTheme="majorHAnsi" w:cs="Arial"/>
        </w:rPr>
        <w:t>buildability</w:t>
      </w:r>
      <w:proofErr w:type="spellEnd"/>
      <w:r w:rsidRPr="000B69B9">
        <w:rPr>
          <w:rFonts w:asciiTheme="majorHAnsi" w:eastAsia="Quattrocento Sans" w:hAnsiTheme="majorHAnsi" w:cs="Arial"/>
        </w:rPr>
        <w:t xml:space="preserve"> of customer sequences.</w:t>
      </w:r>
    </w:p>
    <w:p w14:paraId="619A5FC9" w14:textId="77777777" w:rsidR="00A9617C" w:rsidRPr="000B69B9" w:rsidRDefault="0007196B" w:rsidP="000B69B9">
      <w:pPr>
        <w:widowControl w:val="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HAnsi" w:eastAsia="Quattrocento Sans" w:hAnsiTheme="majorHAnsi" w:cs="Arial"/>
          <w:sz w:val="22"/>
          <w:szCs w:val="22"/>
        </w:rPr>
      </w:pPr>
      <w:r w:rsidRPr="000B69B9">
        <w:rPr>
          <w:rFonts w:asciiTheme="majorHAnsi" w:eastAsia="Quattrocento Sans" w:hAnsiTheme="majorHAnsi" w:cs="Arial"/>
        </w:rPr>
        <w:t xml:space="preserve">Conduct a comprehensive website audit for telesisbio.com, identifying gaps and proposing opportunities to improve content presentation and enhance the success of the </w:t>
      </w:r>
      <w:proofErr w:type="spellStart"/>
      <w:r w:rsidRPr="000B69B9">
        <w:rPr>
          <w:rFonts w:asciiTheme="majorHAnsi" w:eastAsia="Quattrocento Sans" w:hAnsiTheme="majorHAnsi" w:cs="Arial"/>
        </w:rPr>
        <w:t>BioXp</w:t>
      </w:r>
      <w:proofErr w:type="spellEnd"/>
      <w:r w:rsidRPr="000B69B9">
        <w:rPr>
          <w:rFonts w:asciiTheme="majorHAnsi" w:eastAsia="Quattrocento Sans" w:hAnsiTheme="majorHAnsi" w:cs="Arial"/>
        </w:rPr>
        <w:t xml:space="preserve"> kit.</w:t>
      </w:r>
    </w:p>
    <w:p w14:paraId="597AEFDB" w14:textId="7015875C" w:rsidR="00A9617C" w:rsidRPr="000B69B9" w:rsidRDefault="0007196B">
      <w:pPr>
        <w:widowControl w:val="0"/>
        <w:spacing w:before="19" w:line="244" w:lineRule="auto"/>
        <w:ind w:right="979"/>
        <w:rPr>
          <w:rFonts w:asciiTheme="majorHAnsi" w:eastAsia="Quattrocento Sans" w:hAnsiTheme="majorHAnsi" w:cs="Arial"/>
          <w:color w:val="333333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color w:val="333333"/>
          <w:sz w:val="26"/>
          <w:szCs w:val="26"/>
        </w:rPr>
        <w:lastRenderedPageBreak/>
        <w:t>Senior User Experience Architect</w:t>
      </w:r>
      <w:r w:rsidRPr="000B69B9">
        <w:rPr>
          <w:rFonts w:asciiTheme="majorHAnsi" w:eastAsia="Quattrocento Sans" w:hAnsiTheme="majorHAnsi" w:cs="Arial"/>
          <w:color w:val="333333"/>
          <w:sz w:val="26"/>
          <w:szCs w:val="26"/>
        </w:rPr>
        <w:t xml:space="preserve"> (November 2014–</w:t>
      </w:r>
      <w:r w:rsidR="005C77EB">
        <w:rPr>
          <w:rFonts w:asciiTheme="majorHAnsi" w:eastAsia="Quattrocento Sans" w:hAnsiTheme="majorHAnsi" w:cs="Arial"/>
          <w:color w:val="333333"/>
          <w:sz w:val="26"/>
          <w:szCs w:val="26"/>
        </w:rPr>
        <w:t>March 2022</w:t>
      </w:r>
      <w:r w:rsidRPr="000B69B9">
        <w:rPr>
          <w:rFonts w:asciiTheme="majorHAnsi" w:eastAsia="Quattrocento Sans" w:hAnsiTheme="majorHAnsi" w:cs="Arial"/>
          <w:color w:val="333333"/>
          <w:sz w:val="26"/>
          <w:szCs w:val="26"/>
        </w:rPr>
        <w:t>)</w:t>
      </w:r>
    </w:p>
    <w:p w14:paraId="5C50843E" w14:textId="77777777" w:rsidR="00A9617C" w:rsidRPr="000B69B9" w:rsidRDefault="0007196B">
      <w:pPr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  <w:t>ESET North America, San Diego, California</w:t>
      </w:r>
    </w:p>
    <w:p w14:paraId="17EE16A4" w14:textId="60E07C2B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Managed and directed user experience best practices across all digital platforms for both consumer and business customers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23E75C6F" w14:textId="1F0877C2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Identified user roles/needs and mapped customer journeys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7DD1D368" w14:textId="22E703CD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Developed strategies to support with digital funnels and workflows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75A828C0" w14:textId="13899D67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Built prototypes for usability testing and transformed user feedback into optimized designs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4F304436" w14:textId="2168284D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Researched both the competitive landscape and current design and coding trends to help ensure effective website features, design and UI/UX concepts and techniques, and optimization best practices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09B5AC34" w14:textId="33DEC812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Created wireframes and mockups that drove new projects and ideas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199BFF8A" w14:textId="04AE39ED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Followed information architecture, user interface essentials, interaction design, brand image management and style guide creation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10A710E6" w14:textId="2AF0F557" w:rsidR="00A9617C" w:rsidRPr="000B69B9" w:rsidRDefault="0007196B" w:rsidP="000B69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Tested and validated multiple designs for best performance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74401122" w14:textId="77777777" w:rsidR="00A9617C" w:rsidRPr="000B69B9" w:rsidRDefault="00A9617C">
      <w:pPr>
        <w:rPr>
          <w:rFonts w:asciiTheme="majorHAnsi" w:eastAsia="Quattrocento Sans" w:hAnsiTheme="majorHAnsi" w:cs="Arial"/>
          <w:color w:val="333333"/>
        </w:rPr>
      </w:pPr>
    </w:p>
    <w:p w14:paraId="58DE2D6D" w14:textId="77777777" w:rsidR="00A9617C" w:rsidRPr="000B69B9" w:rsidRDefault="0007196B">
      <w:pPr>
        <w:rPr>
          <w:rFonts w:asciiTheme="majorHAnsi" w:eastAsia="Quattrocento Sans" w:hAnsiTheme="majorHAnsi" w:cs="Arial"/>
          <w:color w:val="333333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color w:val="333333"/>
          <w:sz w:val="26"/>
          <w:szCs w:val="26"/>
        </w:rPr>
        <w:t>Senior Web Designer</w:t>
      </w:r>
      <w:r w:rsidRPr="000B69B9">
        <w:rPr>
          <w:rFonts w:asciiTheme="majorHAnsi" w:eastAsia="Quattrocento Sans" w:hAnsiTheme="majorHAnsi" w:cs="Arial"/>
          <w:color w:val="333333"/>
          <w:sz w:val="26"/>
          <w:szCs w:val="26"/>
        </w:rPr>
        <w:t xml:space="preserve"> (March 2008–November 2014)</w:t>
      </w:r>
    </w:p>
    <w:p w14:paraId="5E8193F9" w14:textId="77777777" w:rsidR="00A9617C" w:rsidRPr="000B69B9" w:rsidRDefault="0007196B">
      <w:pPr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  <w:t>ESET North America, San Diego, California</w:t>
      </w:r>
    </w:p>
    <w:p w14:paraId="2C16AE72" w14:textId="09F51A67" w:rsidR="00A9617C" w:rsidRPr="000B69B9" w:rsidRDefault="0007196B" w:rsidP="000B6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Provided creative leadership in the development of the look and feel of projects including web pages, forms, ads, templates, and emails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7D2F0FF8" w14:textId="54601FA6" w:rsidR="00A9617C" w:rsidRPr="000B69B9" w:rsidRDefault="0007196B" w:rsidP="000B6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Daily hand-code in CSS and XHTML to satisfy web standards and cross-browser optimization</w:t>
      </w:r>
      <w:r w:rsidR="0016096A">
        <w:rPr>
          <w:rFonts w:asciiTheme="majorHAnsi" w:eastAsia="Quattrocento Sans" w:hAnsiTheme="majorHAnsi" w:cs="Arial"/>
          <w:color w:val="333333"/>
        </w:rPr>
        <w:t>.</w:t>
      </w:r>
      <w:bookmarkStart w:id="0" w:name="_GoBack"/>
      <w:bookmarkEnd w:id="0"/>
    </w:p>
    <w:p w14:paraId="1184A504" w14:textId="635F26CB" w:rsidR="00A9617C" w:rsidRPr="000B69B9" w:rsidRDefault="0007196B" w:rsidP="000B6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Developed and implemented systems to support design queue (i.e. testing and results reporting)</w:t>
      </w:r>
      <w:r w:rsidR="0016096A">
        <w:rPr>
          <w:rFonts w:asciiTheme="majorHAnsi" w:eastAsia="Quattrocento Sans" w:hAnsiTheme="majorHAnsi" w:cs="Arial"/>
          <w:color w:val="333333"/>
        </w:rPr>
        <w:t>.</w:t>
      </w:r>
    </w:p>
    <w:p w14:paraId="28BB511D" w14:textId="1B029186" w:rsidR="00A9617C" w:rsidRPr="000B69B9" w:rsidRDefault="0007196B" w:rsidP="000B6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Leveraged existing site design and templates to create new site features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35238407" w14:textId="2042E899" w:rsidR="00A9617C" w:rsidRPr="000B69B9" w:rsidRDefault="0007196B" w:rsidP="000B6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Created responsive design across multiple platforms providing optimal viewing experience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2E8CC6C1" w14:textId="4C958CAF" w:rsidR="00A9617C" w:rsidRPr="000B69B9" w:rsidRDefault="0007196B" w:rsidP="000B69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Developed new design ideas to further enhance site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5CB3FE77" w14:textId="77777777" w:rsidR="00A9617C" w:rsidRPr="000B69B9" w:rsidRDefault="00A9617C">
      <w:pPr>
        <w:rPr>
          <w:rFonts w:asciiTheme="majorHAnsi" w:eastAsia="Quattrocento Sans" w:hAnsiTheme="majorHAnsi" w:cs="Arial"/>
          <w:color w:val="333333"/>
        </w:rPr>
      </w:pPr>
    </w:p>
    <w:p w14:paraId="0035FA65" w14:textId="77777777" w:rsidR="00A9617C" w:rsidRPr="000B69B9" w:rsidRDefault="0007196B">
      <w:pPr>
        <w:rPr>
          <w:rFonts w:asciiTheme="majorHAnsi" w:eastAsia="Quattrocento Sans" w:hAnsiTheme="majorHAnsi" w:cs="Arial"/>
          <w:color w:val="333333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color w:val="333333"/>
          <w:sz w:val="26"/>
          <w:szCs w:val="26"/>
        </w:rPr>
        <w:t>Senior Web Designer</w:t>
      </w:r>
      <w:r w:rsidRPr="000B69B9">
        <w:rPr>
          <w:rFonts w:asciiTheme="majorHAnsi" w:eastAsia="Quattrocento Sans" w:hAnsiTheme="majorHAnsi" w:cs="Arial"/>
          <w:color w:val="333333"/>
          <w:sz w:val="26"/>
          <w:szCs w:val="26"/>
        </w:rPr>
        <w:t xml:space="preserve"> (August 2005–March 2008)</w:t>
      </w:r>
    </w:p>
    <w:p w14:paraId="31D39C08" w14:textId="77777777" w:rsidR="00A9617C" w:rsidRPr="000B69B9" w:rsidRDefault="0007196B">
      <w:pPr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  <w:t>Complete Online Marketing Solutions, San Diego, California</w:t>
      </w:r>
    </w:p>
    <w:p w14:paraId="1E15A03F" w14:textId="7900E5F1" w:rsidR="00A9617C" w:rsidRPr="000B69B9" w:rsidRDefault="00071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Designed website look and feel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3EB161BC" w14:textId="32823880" w:rsidR="00A9617C" w:rsidRPr="000B69B9" w:rsidRDefault="00071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Developed websites using standards-based CSS and XHTML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35FF42C3" w14:textId="17E26591" w:rsidR="00A9617C" w:rsidRPr="000B69B9" w:rsidRDefault="00071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Prepared sites for web and search engine optimization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1CB10809" w14:textId="77777777" w:rsidR="00A9617C" w:rsidRPr="000B69B9" w:rsidRDefault="00A9617C">
      <w:pPr>
        <w:rPr>
          <w:rFonts w:asciiTheme="majorHAnsi" w:eastAsia="Quattrocento Sans" w:hAnsiTheme="majorHAnsi" w:cs="Arial"/>
          <w:color w:val="FF6633"/>
          <w:sz w:val="32"/>
          <w:szCs w:val="32"/>
        </w:rPr>
      </w:pPr>
    </w:p>
    <w:p w14:paraId="4E8E08E7" w14:textId="77777777" w:rsidR="00A9617C" w:rsidRPr="000B69B9" w:rsidRDefault="0007196B">
      <w:pPr>
        <w:rPr>
          <w:rFonts w:asciiTheme="majorHAnsi" w:eastAsia="Quattrocento Sans" w:hAnsiTheme="majorHAnsi" w:cs="Arial"/>
          <w:color w:val="333333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color w:val="333333"/>
          <w:sz w:val="26"/>
          <w:szCs w:val="26"/>
        </w:rPr>
        <w:t>Project Leader/Conceptual Design</w:t>
      </w:r>
      <w:r w:rsidRPr="000B69B9">
        <w:rPr>
          <w:rFonts w:asciiTheme="majorHAnsi" w:eastAsia="Quattrocento Sans" w:hAnsiTheme="majorHAnsi" w:cs="Arial"/>
          <w:color w:val="333333"/>
          <w:sz w:val="26"/>
          <w:szCs w:val="26"/>
        </w:rPr>
        <w:t xml:space="preserve"> (August 2004 - July 2005)</w:t>
      </w:r>
    </w:p>
    <w:p w14:paraId="39F85245" w14:textId="77777777" w:rsidR="00A9617C" w:rsidRPr="000B69B9" w:rsidRDefault="0007196B">
      <w:pPr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  <w:t>Nissan Design America, La Jolla, California</w:t>
      </w:r>
    </w:p>
    <w:p w14:paraId="0678FE6E" w14:textId="499CC5A0" w:rsidR="00A9617C" w:rsidRPr="000B69B9" w:rsidRDefault="000719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Lead a team of designers in a project of conceptual thoughts and design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6AC581DF" w14:textId="1E5654EF" w:rsidR="00A9617C" w:rsidRPr="000B69B9" w:rsidRDefault="000719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Constructed a room displaying the creative process, brainstorming ideas, and mind mappings that were gathered throughout the project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42CA1BA9" w14:textId="71050513" w:rsidR="00A9617C" w:rsidRPr="000B69B9" w:rsidRDefault="000719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333333"/>
        </w:rPr>
      </w:pPr>
      <w:r w:rsidRPr="000B69B9">
        <w:rPr>
          <w:rFonts w:asciiTheme="majorHAnsi" w:eastAsia="Quattrocento Sans" w:hAnsiTheme="majorHAnsi" w:cs="Arial"/>
          <w:color w:val="333333"/>
        </w:rPr>
        <w:t>Organized and gave a final presentation which included video coverage of relevant events, a demonstration of the website, guest speakers, and a discussion</w:t>
      </w:r>
      <w:r w:rsidR="00D843D1">
        <w:rPr>
          <w:rFonts w:asciiTheme="majorHAnsi" w:eastAsia="Quattrocento Sans" w:hAnsiTheme="majorHAnsi" w:cs="Arial"/>
          <w:color w:val="333333"/>
        </w:rPr>
        <w:t>.</w:t>
      </w:r>
    </w:p>
    <w:p w14:paraId="5E940872" w14:textId="77777777" w:rsidR="00A9617C" w:rsidRPr="000B69B9" w:rsidRDefault="00A9617C">
      <w:pPr>
        <w:rPr>
          <w:rFonts w:asciiTheme="majorHAnsi" w:eastAsia="Quattrocento Sans" w:hAnsiTheme="majorHAnsi" w:cs="Arial"/>
          <w:color w:val="FF6633"/>
          <w:sz w:val="32"/>
          <w:szCs w:val="32"/>
        </w:rPr>
      </w:pPr>
    </w:p>
    <w:p w14:paraId="7014E663" w14:textId="77777777" w:rsidR="00A9617C" w:rsidRPr="000B69B9" w:rsidRDefault="0007196B">
      <w:pPr>
        <w:rPr>
          <w:rFonts w:asciiTheme="majorHAnsi" w:eastAsia="Quattrocento Sans" w:hAnsiTheme="majorHAnsi" w:cs="Arial"/>
          <w:color w:val="FF6633"/>
          <w:sz w:val="28"/>
          <w:szCs w:val="28"/>
        </w:rPr>
      </w:pPr>
      <w:r w:rsidRPr="000B69B9">
        <w:rPr>
          <w:rFonts w:asciiTheme="majorHAnsi" w:eastAsia="Quattrocento Sans" w:hAnsiTheme="majorHAnsi" w:cs="Arial"/>
          <w:color w:val="FF6633"/>
          <w:sz w:val="28"/>
          <w:szCs w:val="28"/>
        </w:rPr>
        <w:t>EDUCATION:</w:t>
      </w:r>
    </w:p>
    <w:p w14:paraId="6CD75029" w14:textId="77777777" w:rsidR="00A9617C" w:rsidRPr="000B69B9" w:rsidRDefault="0007196B">
      <w:pPr>
        <w:rPr>
          <w:rFonts w:asciiTheme="majorHAnsi" w:eastAsia="Quattrocento Sans" w:hAnsiTheme="majorHAnsi" w:cs="Arial"/>
          <w:color w:val="333333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color w:val="333333"/>
          <w:sz w:val="26"/>
          <w:szCs w:val="26"/>
        </w:rPr>
        <w:t>Interdisciplinary Computing and the Arts Major, BA</w:t>
      </w:r>
    </w:p>
    <w:p w14:paraId="1B2B19D3" w14:textId="77777777" w:rsidR="00A9617C" w:rsidRPr="000B69B9" w:rsidRDefault="0007196B">
      <w:pPr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</w:pPr>
      <w:r w:rsidRPr="000B69B9">
        <w:rPr>
          <w:rFonts w:asciiTheme="majorHAnsi" w:eastAsia="Quattrocento Sans" w:hAnsiTheme="majorHAnsi" w:cs="Arial"/>
          <w:b/>
          <w:i/>
          <w:color w:val="666666"/>
          <w:sz w:val="26"/>
          <w:szCs w:val="26"/>
        </w:rPr>
        <w:t>University of California San Diego, San Diego, California</w:t>
      </w:r>
    </w:p>
    <w:p w14:paraId="5F8A80E7" w14:textId="77777777" w:rsidR="00A9617C" w:rsidRPr="000B69B9" w:rsidRDefault="00071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464648"/>
        </w:rPr>
      </w:pPr>
      <w:r w:rsidRPr="000B69B9">
        <w:rPr>
          <w:rFonts w:asciiTheme="majorHAnsi" w:eastAsia="Quattrocento Sans" w:hAnsiTheme="majorHAnsi" w:cs="Arial"/>
          <w:color w:val="464648"/>
        </w:rPr>
        <w:t>Minored in Human Development and Psychology</w:t>
      </w:r>
    </w:p>
    <w:p w14:paraId="5F80022C" w14:textId="77777777" w:rsidR="00A9617C" w:rsidRPr="000B69B9" w:rsidRDefault="00071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464648"/>
        </w:rPr>
      </w:pPr>
      <w:r w:rsidRPr="000B69B9">
        <w:rPr>
          <w:rFonts w:asciiTheme="majorHAnsi" w:eastAsia="Quattrocento Sans" w:hAnsiTheme="majorHAnsi" w:cs="Arial"/>
          <w:color w:val="464648"/>
        </w:rPr>
        <w:t>Dean’s Academic Honors List</w:t>
      </w:r>
    </w:p>
    <w:p w14:paraId="4CE02D2C" w14:textId="77777777" w:rsidR="00A9617C" w:rsidRPr="000B69B9" w:rsidRDefault="000719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Quattrocento Sans" w:hAnsiTheme="majorHAnsi" w:cs="Arial"/>
          <w:color w:val="464648"/>
        </w:rPr>
      </w:pPr>
      <w:r w:rsidRPr="000B69B9">
        <w:rPr>
          <w:rFonts w:asciiTheme="majorHAnsi" w:eastAsia="Quattrocento Sans" w:hAnsiTheme="majorHAnsi" w:cs="Arial"/>
          <w:color w:val="464648"/>
        </w:rPr>
        <w:t>Involved in Mentor/Mentee Program</w:t>
      </w:r>
    </w:p>
    <w:sectPr w:rsidR="00A9617C" w:rsidRPr="000B69B9" w:rsidSect="00E812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81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40B54" w14:textId="77777777" w:rsidR="006B76E8" w:rsidRDefault="006B76E8">
      <w:r>
        <w:separator/>
      </w:r>
    </w:p>
  </w:endnote>
  <w:endnote w:type="continuationSeparator" w:id="0">
    <w:p w14:paraId="125E6343" w14:textId="77777777" w:rsidR="006B76E8" w:rsidRDefault="006B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9E12F" w14:textId="77777777" w:rsidR="006B76E8" w:rsidRDefault="006B76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7B9EA" w14:textId="77777777" w:rsidR="006B76E8" w:rsidRDefault="006B76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06D36" w14:textId="77777777" w:rsidR="006B76E8" w:rsidRDefault="006B76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1925F" w14:textId="77777777" w:rsidR="006B76E8" w:rsidRDefault="006B76E8">
      <w:r>
        <w:separator/>
      </w:r>
    </w:p>
  </w:footnote>
  <w:footnote w:type="continuationSeparator" w:id="0">
    <w:p w14:paraId="1CAE2FAA" w14:textId="77777777" w:rsidR="006B76E8" w:rsidRDefault="006B7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ED98F" w14:textId="77777777" w:rsidR="006B76E8" w:rsidRDefault="006B76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093DE" w14:textId="77777777" w:rsidR="006B76E8" w:rsidRDefault="006B76E8" w:rsidP="001659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8B074" w14:textId="77777777" w:rsidR="006B76E8" w:rsidRDefault="006B76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467"/>
    <w:multiLevelType w:val="multilevel"/>
    <w:tmpl w:val="C1F68E2A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863CC9"/>
    <w:multiLevelType w:val="multilevel"/>
    <w:tmpl w:val="418E302C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96F703C"/>
    <w:multiLevelType w:val="multilevel"/>
    <w:tmpl w:val="102E2EA6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5A08BC"/>
    <w:multiLevelType w:val="multilevel"/>
    <w:tmpl w:val="AE267224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A2D5F44"/>
    <w:multiLevelType w:val="multilevel"/>
    <w:tmpl w:val="E5243888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617C"/>
    <w:rsid w:val="0007196B"/>
    <w:rsid w:val="000B69B9"/>
    <w:rsid w:val="0016096A"/>
    <w:rsid w:val="001659DD"/>
    <w:rsid w:val="00376D3B"/>
    <w:rsid w:val="005C77EB"/>
    <w:rsid w:val="006B76E8"/>
    <w:rsid w:val="0070314A"/>
    <w:rsid w:val="00A9617C"/>
    <w:rsid w:val="00D843D1"/>
    <w:rsid w:val="00E8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B2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/>
      <w:outlineLvl w:val="0"/>
    </w:pPr>
    <w:rPr>
      <w:rFonts w:ascii="Calibri"/>
      <w:b/>
      <w:color w:val="345A8A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Shading-Accent1">
    <w:name w:val="Light Shading Accent 1"/>
    <w:basedOn w:val="TableNormal"/>
    <w:uiPriority w:val="60"/>
    <w:rPr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/>
      <w:b/>
      <w:color w:val="345A8A"/>
      <w:sz w:val="32"/>
      <w:szCs w:val="32"/>
    </w:rPr>
  </w:style>
  <w:style w:type="paragraph" w:styleId="TOCHeading">
    <w:name w:val="TOC Heading"/>
    <w:basedOn w:val="Heading1"/>
    <w:uiPriority w:val="39"/>
    <w:qFormat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uiPriority w:val="39"/>
    <w:pPr>
      <w:spacing w:before="120"/>
    </w:pPr>
    <w:rPr>
      <w:b/>
    </w:rPr>
  </w:style>
  <w:style w:type="paragraph" w:styleId="TOC2">
    <w:name w:val="toc 2"/>
    <w:basedOn w:val="Normal"/>
    <w:uiPriority w:val="39"/>
    <w:pPr>
      <w:ind w:left="240"/>
    </w:pPr>
    <w:rPr>
      <w:b/>
      <w:sz w:val="22"/>
      <w:szCs w:val="22"/>
    </w:rPr>
  </w:style>
  <w:style w:type="paragraph" w:styleId="TOC3">
    <w:name w:val="toc 3"/>
    <w:basedOn w:val="Normal"/>
    <w:uiPriority w:val="39"/>
    <w:pPr>
      <w:ind w:left="480"/>
    </w:pPr>
    <w:rPr>
      <w:sz w:val="22"/>
      <w:szCs w:val="22"/>
    </w:rPr>
  </w:style>
  <w:style w:type="paragraph" w:styleId="TOC4">
    <w:name w:val="toc 4"/>
    <w:basedOn w:val="Normal"/>
    <w:uiPriority w:val="39"/>
    <w:pPr>
      <w:ind w:left="720"/>
    </w:pPr>
    <w:rPr>
      <w:sz w:val="20"/>
      <w:szCs w:val="20"/>
    </w:rPr>
  </w:style>
  <w:style w:type="paragraph" w:styleId="TOC5">
    <w:name w:val="toc 5"/>
    <w:basedOn w:val="Normal"/>
    <w:uiPriority w:val="39"/>
    <w:pPr>
      <w:ind w:left="960"/>
    </w:pPr>
    <w:rPr>
      <w:sz w:val="20"/>
      <w:szCs w:val="20"/>
    </w:rPr>
  </w:style>
  <w:style w:type="paragraph" w:styleId="TOC6">
    <w:name w:val="toc 6"/>
    <w:basedOn w:val="Normal"/>
    <w:uiPriority w:val="39"/>
    <w:pPr>
      <w:ind w:left="1200"/>
    </w:pPr>
    <w:rPr>
      <w:sz w:val="20"/>
      <w:szCs w:val="20"/>
    </w:rPr>
  </w:style>
  <w:style w:type="paragraph" w:styleId="TOC7">
    <w:name w:val="toc 7"/>
    <w:basedOn w:val="Normal"/>
    <w:uiPriority w:val="39"/>
    <w:pPr>
      <w:ind w:left="1440"/>
    </w:pPr>
    <w:rPr>
      <w:sz w:val="20"/>
      <w:szCs w:val="20"/>
    </w:rPr>
  </w:style>
  <w:style w:type="paragraph" w:styleId="TOC8">
    <w:name w:val="toc 8"/>
    <w:basedOn w:val="Normal"/>
    <w:uiPriority w:val="39"/>
    <w:pPr>
      <w:ind w:left="1680"/>
    </w:pPr>
    <w:rPr>
      <w:sz w:val="20"/>
      <w:szCs w:val="20"/>
    </w:rPr>
  </w:style>
  <w:style w:type="paragraph" w:styleId="TOC9">
    <w:name w:val="toc 9"/>
    <w:basedOn w:val="Normal"/>
    <w:uiPriority w:val="3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66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/>
      <w:outlineLvl w:val="0"/>
    </w:pPr>
    <w:rPr>
      <w:rFonts w:ascii="Calibri"/>
      <w:b/>
      <w:color w:val="345A8A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Shading-Accent1">
    <w:name w:val="Light Shading Accent 1"/>
    <w:basedOn w:val="TableNormal"/>
    <w:uiPriority w:val="60"/>
    <w:rPr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/>
      <w:b/>
      <w:color w:val="345A8A"/>
      <w:sz w:val="32"/>
      <w:szCs w:val="32"/>
    </w:rPr>
  </w:style>
  <w:style w:type="paragraph" w:styleId="TOCHeading">
    <w:name w:val="TOC Heading"/>
    <w:basedOn w:val="Heading1"/>
    <w:uiPriority w:val="39"/>
    <w:qFormat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uiPriority w:val="39"/>
    <w:pPr>
      <w:spacing w:before="120"/>
    </w:pPr>
    <w:rPr>
      <w:b/>
    </w:rPr>
  </w:style>
  <w:style w:type="paragraph" w:styleId="TOC2">
    <w:name w:val="toc 2"/>
    <w:basedOn w:val="Normal"/>
    <w:uiPriority w:val="39"/>
    <w:pPr>
      <w:ind w:left="240"/>
    </w:pPr>
    <w:rPr>
      <w:b/>
      <w:sz w:val="22"/>
      <w:szCs w:val="22"/>
    </w:rPr>
  </w:style>
  <w:style w:type="paragraph" w:styleId="TOC3">
    <w:name w:val="toc 3"/>
    <w:basedOn w:val="Normal"/>
    <w:uiPriority w:val="39"/>
    <w:pPr>
      <w:ind w:left="480"/>
    </w:pPr>
    <w:rPr>
      <w:sz w:val="22"/>
      <w:szCs w:val="22"/>
    </w:rPr>
  </w:style>
  <w:style w:type="paragraph" w:styleId="TOC4">
    <w:name w:val="toc 4"/>
    <w:basedOn w:val="Normal"/>
    <w:uiPriority w:val="39"/>
    <w:pPr>
      <w:ind w:left="720"/>
    </w:pPr>
    <w:rPr>
      <w:sz w:val="20"/>
      <w:szCs w:val="20"/>
    </w:rPr>
  </w:style>
  <w:style w:type="paragraph" w:styleId="TOC5">
    <w:name w:val="toc 5"/>
    <w:basedOn w:val="Normal"/>
    <w:uiPriority w:val="39"/>
    <w:pPr>
      <w:ind w:left="960"/>
    </w:pPr>
    <w:rPr>
      <w:sz w:val="20"/>
      <w:szCs w:val="20"/>
    </w:rPr>
  </w:style>
  <w:style w:type="paragraph" w:styleId="TOC6">
    <w:name w:val="toc 6"/>
    <w:basedOn w:val="Normal"/>
    <w:uiPriority w:val="39"/>
    <w:pPr>
      <w:ind w:left="1200"/>
    </w:pPr>
    <w:rPr>
      <w:sz w:val="20"/>
      <w:szCs w:val="20"/>
    </w:rPr>
  </w:style>
  <w:style w:type="paragraph" w:styleId="TOC7">
    <w:name w:val="toc 7"/>
    <w:basedOn w:val="Normal"/>
    <w:uiPriority w:val="39"/>
    <w:pPr>
      <w:ind w:left="1440"/>
    </w:pPr>
    <w:rPr>
      <w:sz w:val="20"/>
      <w:szCs w:val="20"/>
    </w:rPr>
  </w:style>
  <w:style w:type="paragraph" w:styleId="TOC8">
    <w:name w:val="toc 8"/>
    <w:basedOn w:val="Normal"/>
    <w:uiPriority w:val="39"/>
    <w:pPr>
      <w:ind w:left="1680"/>
    </w:pPr>
    <w:rPr>
      <w:sz w:val="20"/>
      <w:szCs w:val="20"/>
    </w:rPr>
  </w:style>
  <w:style w:type="paragraph" w:styleId="TOC9">
    <w:name w:val="toc 9"/>
    <w:basedOn w:val="Normal"/>
    <w:uiPriority w:val="3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66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color w:val="365F9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DsbSfDtxJ5qKIb3gTX+a3WLFw==">CgMxLjA4AHIhMXBBOU1WWnFESlBPX2wwUVo5WmdzdXNSWlV5WG1uTHcw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CDB15DC-7B2F-F44C-968B-01838C7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772</Words>
  <Characters>4402</Characters>
  <Application>Microsoft Macintosh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Asmus</dc:creator>
  <cp:lastModifiedBy>Jeremy Asmus</cp:lastModifiedBy>
  <cp:revision>8</cp:revision>
  <dcterms:created xsi:type="dcterms:W3CDTF">2017-01-26T06:33:00Z</dcterms:created>
  <dcterms:modified xsi:type="dcterms:W3CDTF">2023-12-04T17:44:00Z</dcterms:modified>
</cp:coreProperties>
</file>