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01C" w:rsidRDefault="00994EA1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Capture the Flag Tournament Program</w:t>
      </w:r>
    </w:p>
    <w:p w:rsidR="0055501C" w:rsidRDefault="00994EA1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Name: Flaggers</w:t>
      </w:r>
    </w:p>
    <w:p w:rsidR="0055501C" w:rsidRDefault="00994EA1">
      <w:pPr>
        <w:pStyle w:val="Standard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Members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E-Mail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Phone Number</w:t>
      </w:r>
    </w:p>
    <w:p w:rsidR="0055501C" w:rsidRDefault="00994EA1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*Jack </w:t>
      </w:r>
      <w:proofErr w:type="spellStart"/>
      <w:r>
        <w:rPr>
          <w:rFonts w:ascii="Times New Roman" w:hAnsi="Times New Roman" w:cs="Times New Roman"/>
          <w:sz w:val="24"/>
          <w:szCs w:val="24"/>
        </w:rPr>
        <w:t>McFann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jlm6490@psu.edu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724-875-1449</w:t>
      </w:r>
    </w:p>
    <w:p w:rsidR="0055501C" w:rsidRDefault="00994EA1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Josiah </w:t>
      </w:r>
      <w:proofErr w:type="spellStart"/>
      <w:r>
        <w:rPr>
          <w:rFonts w:ascii="Times New Roman" w:hAnsi="Times New Roman" w:cs="Times New Roman"/>
          <w:sz w:val="24"/>
          <w:szCs w:val="24"/>
        </w:rPr>
        <w:t>Hertzler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jjh5430@psu.edu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717-701-3837</w:t>
      </w:r>
    </w:p>
    <w:p w:rsidR="0055501C" w:rsidRDefault="00994EA1">
      <w:pPr>
        <w:pStyle w:val="Standard"/>
      </w:pPr>
      <w:proofErr w:type="spellStart"/>
      <w:r>
        <w:rPr>
          <w:rFonts w:ascii="Times New Roman" w:hAnsi="Times New Roman" w:cs="Times New Roman"/>
          <w:sz w:val="24"/>
          <w:szCs w:val="24"/>
        </w:rPr>
        <w:t>Taha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Siddique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tus193@psu.edu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717-578-9316</w:t>
      </w:r>
    </w:p>
    <w:p w:rsidR="0055501C" w:rsidRDefault="00994EA1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Sawyer Brown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seb5646@psu.edu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717-524-7180</w:t>
      </w:r>
    </w:p>
    <w:p w:rsidR="0055501C" w:rsidRDefault="00994EA1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 Hoffman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toh5148@psu.edu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717-315-8051</w:t>
      </w:r>
    </w:p>
    <w:p w:rsidR="0055501C" w:rsidRDefault="0055501C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55501C" w:rsidRDefault="00994EA1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55501C" w:rsidRDefault="00994EA1">
      <w:pPr>
        <w:pStyle w:val="Standard"/>
        <w:spacing w:after="0"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Our team and two others will be working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Bot!Battle</w:t>
      </w:r>
      <w:proofErr w:type="spellEnd"/>
      <w:r>
        <w:rPr>
          <w:rFonts w:ascii="Times New Roman" w:hAnsi="Times New Roman" w:cs="Times New Roman"/>
          <w:sz w:val="24"/>
          <w:szCs w:val="24"/>
        </w:rPr>
        <w:t>!,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educational game aimed at teaching java to studen</w:t>
      </w:r>
      <w:r>
        <w:rPr>
          <w:rFonts w:ascii="Times New Roman" w:hAnsi="Times New Roman" w:cs="Times New Roman"/>
          <w:sz w:val="24"/>
          <w:szCs w:val="24"/>
        </w:rPr>
        <w:t xml:space="preserve">ts.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Bot!Battle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! is a browser-based game which will pit user-created java bots against other bots or single-player challenges. Our team will provide functionality for the project consisting of the game display module, testing mode, and the bot system. The g</w:t>
      </w:r>
      <w:r>
        <w:rPr>
          <w:rFonts w:ascii="Times New Roman" w:hAnsi="Times New Roman" w:cs="Times New Roman"/>
          <w:sz w:val="24"/>
          <w:szCs w:val="24"/>
        </w:rPr>
        <w:t>ame display module will display the game graphically. It will also provide the functionality for playback mode, allowing the user to review a game which has already been played. Testing mode will allow for the player to test and refine their bots on provid</w:t>
      </w:r>
      <w:r>
        <w:rPr>
          <w:rFonts w:ascii="Times New Roman" w:hAnsi="Times New Roman" w:cs="Times New Roman"/>
          <w:sz w:val="24"/>
          <w:szCs w:val="24"/>
        </w:rPr>
        <w:t>ed maps. In addition to this, we will provide a sample challenge.</w:t>
      </w:r>
    </w:p>
    <w:sectPr w:rsidR="0055501C">
      <w:footerReference w:type="default" r:id="rId7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EA1" w:rsidRDefault="00994EA1">
      <w:pPr>
        <w:spacing w:after="0" w:line="240" w:lineRule="auto"/>
      </w:pPr>
      <w:r>
        <w:separator/>
      </w:r>
    </w:p>
  </w:endnote>
  <w:endnote w:type="continuationSeparator" w:id="0">
    <w:p w:rsidR="00994EA1" w:rsidRDefault="00994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00"/>
    <w:family w:val="auto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4AB5" w:rsidRDefault="00994EA1">
    <w:pPr>
      <w:pStyle w:val="Footer"/>
    </w:pPr>
    <w:r>
      <w:t>* Corresponding Member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EA1" w:rsidRDefault="00994EA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994EA1" w:rsidRDefault="00994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BBF"/>
    <w:multiLevelType w:val="multilevel"/>
    <w:tmpl w:val="8C6A30B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5501C"/>
    <w:rsid w:val="0055501C"/>
    <w:rsid w:val="00994EA1"/>
    <w:rsid w:val="00D4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945E17-F091-472C-BDC4-113A013B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DejaVu Sans"/>
        <w:kern w:val="3"/>
        <w:sz w:val="22"/>
        <w:szCs w:val="22"/>
        <w:lang w:val="en-US" w:eastAsia="ja-JP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Header">
    <w:name w:val="header"/>
    <w:basedOn w:val="Standard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Thomas Hoffman</cp:lastModifiedBy>
  <cp:revision>2</cp:revision>
  <cp:lastPrinted>2016-01-18T11:54:00Z</cp:lastPrinted>
  <dcterms:created xsi:type="dcterms:W3CDTF">2016-03-21T17:00:00Z</dcterms:created>
  <dcterms:modified xsi:type="dcterms:W3CDTF">2016-03-21T17:00:00Z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