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EF650" w14:textId="0B706C98" w:rsidR="0001390E" w:rsidRPr="0001390E" w:rsidRDefault="0001390E" w:rsidP="008B20DB">
      <w:pPr>
        <w:rPr>
          <w:b/>
        </w:rPr>
      </w:pPr>
      <w:r w:rsidRPr="0001390E">
        <w:rPr>
          <w:b/>
        </w:rPr>
        <w:t>Jérémy Deblaecker B1A</w:t>
      </w:r>
    </w:p>
    <w:p w14:paraId="7128715B" w14:textId="77777777" w:rsidR="004D27E5" w:rsidRPr="0001390E" w:rsidRDefault="00C468E5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 xml:space="preserve">Donner l’écriture en base 2 des nombres suivants : </w:t>
      </w:r>
    </w:p>
    <w:p w14:paraId="3791AD7D" w14:textId="51A3644D" w:rsidR="008B20DB" w:rsidRDefault="008B20DB" w:rsidP="008B20DB">
      <w:pPr>
        <w:rPr>
          <w:vertAlign w:val="subscript"/>
        </w:rPr>
      </w:pPr>
      <w:r>
        <w:t>M</w:t>
      </w:r>
      <w:r w:rsidRPr="008B20DB">
        <w:t>= 19</w:t>
      </w:r>
      <w:r w:rsidRPr="008B20DB">
        <w:rPr>
          <w:vertAlign w:val="subscript"/>
        </w:rPr>
        <w:t>(10)</w:t>
      </w:r>
      <w:r w:rsidRPr="008B20DB">
        <w:t xml:space="preserve">    </w:t>
      </w:r>
      <w:r w:rsidR="0001390E">
        <w:tab/>
      </w:r>
      <w:r w:rsidRPr="008B20DB">
        <w:t>N = 31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1390E">
        <w:tab/>
      </w:r>
      <w:r w:rsidRPr="008B20DB">
        <w:t>O = 256</w:t>
      </w:r>
      <w:r w:rsidRPr="008B20DB">
        <w:rPr>
          <w:vertAlign w:val="subscript"/>
        </w:rPr>
        <w:t>(10)</w:t>
      </w:r>
      <w:r w:rsidRPr="008B20DB">
        <w:t xml:space="preserve">      </w:t>
      </w:r>
      <w:r w:rsidR="0001390E">
        <w:tab/>
      </w:r>
      <w:r w:rsidR="0001390E">
        <w:tab/>
      </w:r>
      <w:r w:rsidRPr="008B20DB">
        <w:t>P = 729</w:t>
      </w:r>
      <w:r w:rsidRPr="008B20DB">
        <w:rPr>
          <w:vertAlign w:val="subscript"/>
        </w:rPr>
        <w:t>(10)</w:t>
      </w:r>
    </w:p>
    <w:p w14:paraId="6AB970F2" w14:textId="60EFFB0C" w:rsidR="008B20DB" w:rsidRPr="0001390E" w:rsidRDefault="00960B3C" w:rsidP="008B20DB">
      <w:pPr>
        <w:rPr>
          <w:vertAlign w:val="subscript"/>
        </w:rPr>
      </w:pPr>
      <w:r w:rsidRPr="00960B3C">
        <w:t>M=</w:t>
      </w:r>
      <w:r w:rsidR="0001390E" w:rsidRPr="0001390E">
        <w:t>10011</w:t>
      </w:r>
      <w:r w:rsidR="0001390E">
        <w:rPr>
          <w:vertAlign w:val="subscript"/>
        </w:rPr>
        <w:t>(2)</w:t>
      </w:r>
      <w:r w:rsidR="0001390E">
        <w:tab/>
        <w:t>N=11111</w:t>
      </w:r>
      <w:r w:rsidR="0001390E" w:rsidRPr="0001390E">
        <w:rPr>
          <w:vertAlign w:val="subscript"/>
        </w:rPr>
        <w:t>(2)</w:t>
      </w:r>
      <w:r w:rsidR="0001390E">
        <w:t xml:space="preserve"> </w:t>
      </w:r>
      <w:r w:rsidR="0001390E">
        <w:tab/>
        <w:t>O=</w:t>
      </w:r>
      <w:r w:rsidR="0001390E" w:rsidRPr="0001390E">
        <w:t>100000000</w:t>
      </w:r>
      <w:r w:rsidR="0001390E" w:rsidRPr="0001390E">
        <w:rPr>
          <w:vertAlign w:val="subscript"/>
        </w:rPr>
        <w:t>(2)</w:t>
      </w:r>
      <w:r w:rsidR="0001390E">
        <w:tab/>
      </w:r>
      <w:r w:rsidR="0001390E">
        <w:tab/>
        <w:t>P=</w:t>
      </w:r>
      <w:r w:rsidR="0001390E" w:rsidRPr="0001390E">
        <w:t>1011011001</w:t>
      </w:r>
      <w:r w:rsidR="0001390E">
        <w:rPr>
          <w:vertAlign w:val="subscript"/>
        </w:rPr>
        <w:t>(2)</w:t>
      </w:r>
    </w:p>
    <w:p w14:paraId="672EDA44" w14:textId="77777777" w:rsidR="004D27E5" w:rsidRPr="0001390E" w:rsidRDefault="00C468E5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 xml:space="preserve">Donner l’écriture en base 8 des nombres suivants : </w:t>
      </w:r>
    </w:p>
    <w:p w14:paraId="0B784131" w14:textId="72FE04DC" w:rsidR="008B20DB" w:rsidRDefault="008B20DB" w:rsidP="008B20DB">
      <w:pPr>
        <w:rPr>
          <w:vertAlign w:val="subscript"/>
        </w:rPr>
      </w:pPr>
      <w:r w:rsidRPr="008B20DB">
        <w:t>Q = 18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1390E">
        <w:tab/>
      </w:r>
      <w:r w:rsidRPr="008B20DB">
        <w:t>R = 76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1390E">
        <w:tab/>
      </w:r>
      <w:r w:rsidRPr="008B20DB">
        <w:t>S = 729</w:t>
      </w:r>
      <w:r w:rsidRPr="008B20DB">
        <w:rPr>
          <w:vertAlign w:val="subscript"/>
        </w:rPr>
        <w:t>(10)</w:t>
      </w:r>
    </w:p>
    <w:p w14:paraId="1F69AA27" w14:textId="609C0619" w:rsidR="008B20DB" w:rsidRPr="0001390E" w:rsidRDefault="0001390E" w:rsidP="008B20DB">
      <w:pPr>
        <w:rPr>
          <w:vertAlign w:val="subscript"/>
        </w:rPr>
      </w:pPr>
      <w:r>
        <w:t>Q=22</w:t>
      </w:r>
      <w:r w:rsidRPr="0001390E">
        <w:rPr>
          <w:vertAlign w:val="subscript"/>
        </w:rPr>
        <w:t>(8)</w:t>
      </w:r>
      <w:r>
        <w:tab/>
      </w:r>
      <w:r>
        <w:tab/>
        <w:t>R=114</w:t>
      </w:r>
      <w:r>
        <w:rPr>
          <w:vertAlign w:val="subscript"/>
        </w:rPr>
        <w:t>(8)</w:t>
      </w:r>
      <w:r>
        <w:tab/>
        <w:t>S=1331</w:t>
      </w:r>
      <w:r>
        <w:rPr>
          <w:vertAlign w:val="subscript"/>
        </w:rPr>
        <w:t>(8)</w:t>
      </w:r>
    </w:p>
    <w:p w14:paraId="33B15A3C" w14:textId="77777777" w:rsidR="004D27E5" w:rsidRPr="0001390E" w:rsidRDefault="00C468E5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 xml:space="preserve">Donner l’écriture en base 16 des nombres suivants : </w:t>
      </w:r>
    </w:p>
    <w:p w14:paraId="35DF6EE3" w14:textId="2EA7AFAE" w:rsidR="008B20DB" w:rsidRPr="008B20DB" w:rsidRDefault="008B20DB" w:rsidP="008B20DB">
      <w:r w:rsidRPr="008B20DB">
        <w:t>T = 70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D6568">
        <w:tab/>
      </w:r>
      <w:r w:rsidRPr="008B20DB">
        <w:t>U = 471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D6568">
        <w:tab/>
      </w:r>
      <w:r w:rsidRPr="008B20DB">
        <w:t>V = 718</w:t>
      </w:r>
      <w:r w:rsidRPr="008B20DB">
        <w:rPr>
          <w:vertAlign w:val="subscript"/>
        </w:rPr>
        <w:t>(10)</w:t>
      </w:r>
      <w:r w:rsidRPr="008B20DB">
        <w:t xml:space="preserve">     </w:t>
      </w:r>
      <w:r w:rsidR="000D6568">
        <w:tab/>
      </w:r>
      <w:r w:rsidRPr="008B20DB">
        <w:t>W = 51727</w:t>
      </w:r>
      <w:r w:rsidRPr="008B20DB">
        <w:rPr>
          <w:vertAlign w:val="subscript"/>
        </w:rPr>
        <w:t>(10)</w:t>
      </w:r>
      <w:r w:rsidRPr="008B20DB">
        <w:t xml:space="preserve"> </w:t>
      </w:r>
    </w:p>
    <w:p w14:paraId="57ADD20E" w14:textId="1F171BEE" w:rsidR="008B20DB" w:rsidRPr="000D6568" w:rsidRDefault="000D6568" w:rsidP="008B20DB">
      <w:r>
        <w:t>T= 46</w:t>
      </w:r>
      <w:r w:rsidRPr="000D6568">
        <w:rPr>
          <w:vertAlign w:val="subscript"/>
        </w:rPr>
        <w:t>(16)</w:t>
      </w:r>
      <w:r>
        <w:rPr>
          <w:vertAlign w:val="subscript"/>
        </w:rPr>
        <w:tab/>
      </w:r>
      <w:r>
        <w:t xml:space="preserve">U =1D7 </w:t>
      </w:r>
      <w:r>
        <w:rPr>
          <w:vertAlign w:val="subscript"/>
        </w:rPr>
        <w:t>(16)</w:t>
      </w:r>
      <w:r>
        <w:rPr>
          <w:vertAlign w:val="subscript"/>
        </w:rPr>
        <w:tab/>
      </w:r>
      <w:r w:rsidRPr="000D6568">
        <w:t>V=2CE</w:t>
      </w:r>
      <w:r>
        <w:rPr>
          <w:vertAlign w:val="subscript"/>
        </w:rPr>
        <w:t>(16)</w:t>
      </w:r>
      <w:r>
        <w:rPr>
          <w:vertAlign w:val="subscript"/>
        </w:rPr>
        <w:tab/>
      </w:r>
      <w:r w:rsidRPr="000D6568">
        <w:t>W</w:t>
      </w:r>
      <w:r>
        <w:t>=CA0F</w:t>
      </w:r>
      <w:r w:rsidRPr="000D6568">
        <w:rPr>
          <w:vertAlign w:val="subscript"/>
        </w:rPr>
        <w:t>(16)</w:t>
      </w:r>
    </w:p>
    <w:p w14:paraId="426049E3" w14:textId="77777777" w:rsidR="008B20DB" w:rsidRPr="0001390E" w:rsidRDefault="008B20DB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>Qu’</w:t>
      </w:r>
      <w:r w:rsidR="00767D23" w:rsidRPr="0001390E">
        <w:rPr>
          <w:u w:val="single"/>
        </w:rPr>
        <w:t>est-ce</w:t>
      </w:r>
      <w:r w:rsidRPr="0001390E">
        <w:rPr>
          <w:u w:val="single"/>
        </w:rPr>
        <w:t xml:space="preserve"> que le complément à 1 ?</w:t>
      </w:r>
    </w:p>
    <w:p w14:paraId="02FF6B66" w14:textId="3B433486" w:rsidR="008B20DB" w:rsidRDefault="000D6568" w:rsidP="008B20DB">
      <w:r w:rsidRPr="000D6568">
        <w:t>Le complément à un est la valeur obtenue en inversant tous les bits de ce nombre</w:t>
      </w:r>
      <w:r w:rsidR="004528BA">
        <w:t xml:space="preserve"> (en permutant les 0 et les 1). Exemple : 1011= 0100</w:t>
      </w:r>
    </w:p>
    <w:p w14:paraId="1BC7EB0B" w14:textId="77777777" w:rsidR="008B20DB" w:rsidRPr="0001390E" w:rsidRDefault="008B20DB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>Qu’</w:t>
      </w:r>
      <w:r w:rsidR="00767D23" w:rsidRPr="0001390E">
        <w:rPr>
          <w:u w:val="single"/>
        </w:rPr>
        <w:t>est-ce</w:t>
      </w:r>
      <w:r w:rsidRPr="0001390E">
        <w:rPr>
          <w:u w:val="single"/>
        </w:rPr>
        <w:t xml:space="preserve"> que le complément à 2</w:t>
      </w:r>
    </w:p>
    <w:p w14:paraId="5F90C74F" w14:textId="77777777" w:rsidR="00767D23" w:rsidRDefault="00767D23" w:rsidP="00767D23">
      <w:pPr>
        <w:pStyle w:val="Paragraphedeliste"/>
      </w:pPr>
    </w:p>
    <w:p w14:paraId="03D61788" w14:textId="5947C680" w:rsidR="008B20DB" w:rsidRDefault="004528BA" w:rsidP="004528BA">
      <w:r>
        <w:t>Le complément à deux d’un nombre est égal à l'inverse du nombre plus 1. Par exemple, le complément à deux de 0101 est (1010+1)=1011</w:t>
      </w:r>
      <w:bookmarkStart w:id="0" w:name="_GoBack"/>
      <w:bookmarkEnd w:id="0"/>
    </w:p>
    <w:p w14:paraId="4751628B" w14:textId="77777777" w:rsidR="008B20DB" w:rsidRPr="0001390E" w:rsidRDefault="008B20DB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>Effectuer les additions suivantes :</w:t>
      </w:r>
    </w:p>
    <w:p w14:paraId="183E59CC" w14:textId="6735EA77" w:rsidR="004D27E5" w:rsidRDefault="008B20DB" w:rsidP="008B20DB">
      <w:r>
        <w:t>A=</w:t>
      </w:r>
      <w:r w:rsidR="00C468E5" w:rsidRPr="008B20DB">
        <w:t xml:space="preserve">1100 + 0011                              </w:t>
      </w:r>
      <w:r w:rsidR="000D6568">
        <w:tab/>
      </w:r>
      <w:r w:rsidR="00C468E5" w:rsidRPr="008B20DB">
        <w:t xml:space="preserve">   </w:t>
      </w:r>
      <w:r w:rsidR="000D6568">
        <w:tab/>
      </w:r>
      <w:r w:rsidR="00C468E5" w:rsidRPr="008B20DB">
        <w:t>B = 1111 + 0101</w:t>
      </w:r>
    </w:p>
    <w:p w14:paraId="2B079EC8" w14:textId="2B006F62" w:rsidR="00C468E5" w:rsidRPr="008B20DB" w:rsidRDefault="000D6568" w:rsidP="008B20DB">
      <w:r>
        <w:t>A=</w:t>
      </w:r>
      <w:r w:rsidR="009A73A3">
        <w:t>1111</w:t>
      </w:r>
      <w:r>
        <w:tab/>
      </w:r>
      <w:r>
        <w:tab/>
      </w:r>
      <w:r>
        <w:tab/>
      </w:r>
      <w:r>
        <w:tab/>
      </w:r>
      <w:r>
        <w:tab/>
        <w:t>B=</w:t>
      </w:r>
      <w:r w:rsidR="009A73A3">
        <w:t>10100</w:t>
      </w:r>
    </w:p>
    <w:p w14:paraId="5E6336EC" w14:textId="77777777" w:rsidR="008B20DB" w:rsidRPr="0001390E" w:rsidRDefault="008B20DB" w:rsidP="008B20DB">
      <w:pPr>
        <w:pStyle w:val="Paragraphedeliste"/>
        <w:numPr>
          <w:ilvl w:val="0"/>
          <w:numId w:val="5"/>
        </w:numPr>
        <w:rPr>
          <w:u w:val="single"/>
        </w:rPr>
      </w:pPr>
      <w:r w:rsidRPr="0001390E">
        <w:rPr>
          <w:u w:val="single"/>
        </w:rPr>
        <w:t>Effectuer les soustractions suivantes :</w:t>
      </w:r>
    </w:p>
    <w:p w14:paraId="1F3ED487" w14:textId="1D8D3001" w:rsidR="004D27E5" w:rsidRPr="008B20DB" w:rsidRDefault="00C468E5" w:rsidP="008B20DB">
      <w:r w:rsidRPr="008B20DB">
        <w:t xml:space="preserve">E = 1111 – 0101                                   </w:t>
      </w:r>
      <w:r w:rsidR="009A73A3">
        <w:tab/>
      </w:r>
      <w:r w:rsidRPr="008B20DB">
        <w:t>F = 1100 – 0011</w:t>
      </w:r>
    </w:p>
    <w:p w14:paraId="486BFBE2" w14:textId="4ABDC3B7" w:rsidR="008B20DB" w:rsidRPr="008B20DB" w:rsidRDefault="009A73A3" w:rsidP="008B20DB">
      <w:r>
        <w:t>E=1010</w:t>
      </w:r>
      <w:r>
        <w:tab/>
      </w:r>
      <w:r>
        <w:tab/>
      </w:r>
      <w:r>
        <w:tab/>
      </w:r>
      <w:r>
        <w:tab/>
      </w:r>
      <w:r>
        <w:tab/>
        <w:t>F=1001</w:t>
      </w:r>
    </w:p>
    <w:p w14:paraId="71AAF9D2" w14:textId="312D1EB9" w:rsidR="00546D35" w:rsidRDefault="00546D35"/>
    <w:sectPr w:rsidR="0054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301D2"/>
    <w:multiLevelType w:val="hybridMultilevel"/>
    <w:tmpl w:val="278C8E0E"/>
    <w:lvl w:ilvl="0" w:tplc="1D605A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F2FF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DE31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BA8B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6691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9476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8843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324F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96D3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AFE5308"/>
    <w:multiLevelType w:val="hybridMultilevel"/>
    <w:tmpl w:val="13A401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102B9"/>
    <w:multiLevelType w:val="hybridMultilevel"/>
    <w:tmpl w:val="685289F6"/>
    <w:lvl w:ilvl="0" w:tplc="32263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1C1B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B03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5AAD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CC38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4F5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9861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46E5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EECB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6EE4A16"/>
    <w:multiLevelType w:val="hybridMultilevel"/>
    <w:tmpl w:val="E44CCC90"/>
    <w:lvl w:ilvl="0" w:tplc="561003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9A58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0A63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BE8F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4E20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8E96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DEF0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00FD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469E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CFD0DB3"/>
    <w:multiLevelType w:val="hybridMultilevel"/>
    <w:tmpl w:val="013A45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D186C"/>
    <w:multiLevelType w:val="hybridMultilevel"/>
    <w:tmpl w:val="839EB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13C36"/>
    <w:multiLevelType w:val="hybridMultilevel"/>
    <w:tmpl w:val="2E2CD7C0"/>
    <w:lvl w:ilvl="0" w:tplc="662C3D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601E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8A2A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D07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4C4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F027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49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E04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FAAC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1922FB2"/>
    <w:multiLevelType w:val="hybridMultilevel"/>
    <w:tmpl w:val="00E48986"/>
    <w:lvl w:ilvl="0" w:tplc="4DFC44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F2AB4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60BF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A4F0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C264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384D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3456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8F0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F676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DB"/>
    <w:rsid w:val="0001390E"/>
    <w:rsid w:val="000D6568"/>
    <w:rsid w:val="004528BA"/>
    <w:rsid w:val="004D27E5"/>
    <w:rsid w:val="00546D35"/>
    <w:rsid w:val="00767D23"/>
    <w:rsid w:val="008B20DB"/>
    <w:rsid w:val="00960B3C"/>
    <w:rsid w:val="009A73A3"/>
    <w:rsid w:val="00C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9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2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florian.berliat@outlook.com</dc:creator>
  <cp:keywords/>
  <dc:description/>
  <cp:lastModifiedBy>Deblaecker</cp:lastModifiedBy>
  <cp:revision>4</cp:revision>
  <dcterms:created xsi:type="dcterms:W3CDTF">2018-10-01T19:01:00Z</dcterms:created>
  <dcterms:modified xsi:type="dcterms:W3CDTF">2018-10-04T14:58:00Z</dcterms:modified>
</cp:coreProperties>
</file>