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37CFE8"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232FBACB"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791DCA78"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06ED5DCD"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5B342CDB"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7BA9ADEA"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3781DA7A"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0BA74687"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2B49521B" w14:textId="77777777" w:rsidR="00683076" w:rsidRDefault="00683076">
      <w:pPr>
        <w:keepNext/>
        <w:keepLines/>
        <w:tabs>
          <w:tab w:val="right" w:pos="8640"/>
        </w:tabs>
        <w:spacing w:line="480" w:lineRule="auto"/>
        <w:jc w:val="center"/>
        <w:rPr>
          <w:rFonts w:ascii="Times New Roman" w:eastAsia="Times New Roman" w:hAnsi="Times New Roman" w:cs="Times New Roman"/>
          <w:sz w:val="24"/>
          <w:szCs w:val="24"/>
        </w:rPr>
      </w:pPr>
    </w:p>
    <w:p w14:paraId="36DF9DF7" w14:textId="0E2BF269" w:rsidR="00683076" w:rsidRDefault="00000000">
      <w:pPr>
        <w:keepNext/>
        <w:keepLines/>
        <w:tabs>
          <w:tab w:val="right" w:pos="864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D212 - Data Mining II - Task </w:t>
      </w:r>
      <w:r w:rsidR="00070A16">
        <w:rPr>
          <w:rFonts w:ascii="Times New Roman" w:eastAsia="Times New Roman" w:hAnsi="Times New Roman" w:cs="Times New Roman"/>
          <w:sz w:val="24"/>
          <w:szCs w:val="24"/>
        </w:rPr>
        <w:t>2</w:t>
      </w:r>
    </w:p>
    <w:p w14:paraId="3BBBE37F" w14:textId="77777777" w:rsidR="00683076" w:rsidRDefault="00000000">
      <w:pPr>
        <w:tabs>
          <w:tab w:val="right" w:pos="864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Jeremy Dorrough</w:t>
      </w:r>
    </w:p>
    <w:p w14:paraId="32136604" w14:textId="77777777" w:rsidR="00683076" w:rsidRDefault="00000000">
      <w:pPr>
        <w:tabs>
          <w:tab w:val="right" w:pos="864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Western Governors University</w:t>
      </w:r>
    </w:p>
    <w:p w14:paraId="2D3D69FE" w14:textId="77777777" w:rsidR="00683076"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WGU Student ID# 000994113</w:t>
      </w:r>
      <w:r>
        <w:br w:type="page"/>
      </w:r>
    </w:p>
    <w:p w14:paraId="2817F424" w14:textId="77777777" w:rsidR="00683076" w:rsidRDefault="00683076">
      <w:pPr>
        <w:spacing w:line="480" w:lineRule="auto"/>
        <w:jc w:val="center"/>
        <w:rPr>
          <w:rFonts w:ascii="Times New Roman" w:eastAsia="Times New Roman" w:hAnsi="Times New Roman" w:cs="Times New Roman"/>
          <w:sz w:val="24"/>
          <w:szCs w:val="24"/>
        </w:rPr>
      </w:pPr>
    </w:p>
    <w:p w14:paraId="39FDCBC4"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A1.</w:t>
      </w:r>
    </w:p>
    <w:p w14:paraId="587EEB01" w14:textId="791A6F7F"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question that is relevant to a real-world organizational situation that will be addressed using Principal Component Analysis (PCA) is: “Which </w:t>
      </w:r>
      <w:r w:rsidR="00631C35">
        <w:rPr>
          <w:rFonts w:ascii="Times New Roman" w:eastAsia="Times New Roman" w:hAnsi="Times New Roman" w:cs="Times New Roman"/>
          <w:sz w:val="24"/>
          <w:szCs w:val="24"/>
        </w:rPr>
        <w:t>factors</w:t>
      </w:r>
      <w:r>
        <w:rPr>
          <w:rFonts w:ascii="Times New Roman" w:eastAsia="Times New Roman" w:hAnsi="Times New Roman" w:cs="Times New Roman"/>
          <w:sz w:val="24"/>
          <w:szCs w:val="24"/>
        </w:rPr>
        <w:t xml:space="preserve"> are most significant in determining customer behavior</w:t>
      </w:r>
      <w:r w:rsidR="00631C35">
        <w:rPr>
          <w:rFonts w:ascii="Times New Roman" w:eastAsia="Times New Roman" w:hAnsi="Times New Roman" w:cs="Times New Roman"/>
          <w:sz w:val="24"/>
          <w:szCs w:val="24"/>
        </w:rPr>
        <w:t xml:space="preserve"> patterns</w:t>
      </w:r>
      <w:r>
        <w:rPr>
          <w:rFonts w:ascii="Times New Roman" w:eastAsia="Times New Roman" w:hAnsi="Times New Roman" w:cs="Times New Roman"/>
          <w:sz w:val="24"/>
          <w:szCs w:val="24"/>
        </w:rPr>
        <w:t>?”</w:t>
      </w:r>
    </w:p>
    <w:p w14:paraId="180A662C" w14:textId="77777777" w:rsidR="00683076" w:rsidRDefault="00683076">
      <w:pPr>
        <w:spacing w:line="480" w:lineRule="auto"/>
        <w:rPr>
          <w:rFonts w:ascii="Times New Roman" w:eastAsia="Times New Roman" w:hAnsi="Times New Roman" w:cs="Times New Roman"/>
          <w:sz w:val="24"/>
          <w:szCs w:val="24"/>
        </w:rPr>
      </w:pPr>
    </w:p>
    <w:p w14:paraId="61FE7389"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A2.</w:t>
      </w:r>
    </w:p>
    <w:p w14:paraId="79A32888" w14:textId="0DAE0A74"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goal of this data analysis is to identify the primary factors which most impact variance in the customer data </w:t>
      </w:r>
      <w:r w:rsidR="00070A1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create the best customer segments. Reaching this goal will allow the company to improve overall business performance.</w:t>
      </w:r>
    </w:p>
    <w:p w14:paraId="0356DA7A" w14:textId="77777777" w:rsidR="00683076" w:rsidRDefault="00683076">
      <w:pPr>
        <w:spacing w:line="480" w:lineRule="auto"/>
        <w:rPr>
          <w:rFonts w:ascii="Times New Roman" w:eastAsia="Times New Roman" w:hAnsi="Times New Roman" w:cs="Times New Roman"/>
          <w:sz w:val="24"/>
          <w:szCs w:val="24"/>
        </w:rPr>
      </w:pPr>
    </w:p>
    <w:p w14:paraId="3608318B"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B1.</w:t>
      </w:r>
    </w:p>
    <w:p w14:paraId="73617650"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PCA is used to reduce data dimensionality while maintaining important information (Kumar, 2020). It reduces the dataset, transforming the variables into a smaller number of principal components, which are a combination of the original variables and account for variance in the data. An expected outcome of this PCA is that a reduced number of overall data  points, represented within the principal components, can be utilized for further analysis. This will allow for better representation and exploration of patterns and data structures, with more straightforward analysis and visualization.</w:t>
      </w:r>
    </w:p>
    <w:p w14:paraId="7D04CC93" w14:textId="77777777" w:rsidR="00683076" w:rsidRDefault="00683076">
      <w:pPr>
        <w:spacing w:line="480" w:lineRule="auto"/>
        <w:rPr>
          <w:rFonts w:ascii="Times New Roman" w:eastAsia="Times New Roman" w:hAnsi="Times New Roman" w:cs="Times New Roman"/>
          <w:sz w:val="24"/>
          <w:szCs w:val="24"/>
        </w:rPr>
      </w:pPr>
    </w:p>
    <w:p w14:paraId="3C292ACC"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B2.</w:t>
      </w:r>
    </w:p>
    <w:p w14:paraId="125BB6A5" w14:textId="0D8578DC" w:rsidR="00683076" w:rsidRDefault="00A80F9F" w:rsidP="00391030">
      <w:pPr>
        <w:spacing w:line="480" w:lineRule="auto"/>
        <w:ind w:firstLine="720"/>
        <w:rPr>
          <w:rFonts w:ascii="Times New Roman" w:eastAsia="Times New Roman" w:hAnsi="Times New Roman" w:cs="Times New Roman"/>
          <w:sz w:val="24"/>
          <w:szCs w:val="24"/>
        </w:rPr>
      </w:pPr>
      <w:r w:rsidRPr="00A80F9F">
        <w:rPr>
          <w:rFonts w:ascii="Times New Roman" w:eastAsia="Times New Roman" w:hAnsi="Times New Roman" w:cs="Times New Roman"/>
          <w:sz w:val="24"/>
          <w:szCs w:val="24"/>
        </w:rPr>
        <w:t xml:space="preserve">One assumption of PCA is that the principal components are linear combinations as Lever, </w:t>
      </w:r>
      <w:proofErr w:type="spellStart"/>
      <w:r w:rsidRPr="00A80F9F">
        <w:rPr>
          <w:rFonts w:ascii="Times New Roman" w:eastAsia="Times New Roman" w:hAnsi="Times New Roman" w:cs="Times New Roman"/>
          <w:sz w:val="24"/>
          <w:szCs w:val="24"/>
        </w:rPr>
        <w:t>Krzywinski</w:t>
      </w:r>
      <w:proofErr w:type="spellEnd"/>
      <w:r w:rsidRPr="00A80F9F">
        <w:rPr>
          <w:rFonts w:ascii="Times New Roman" w:eastAsia="Times New Roman" w:hAnsi="Times New Roman" w:cs="Times New Roman"/>
          <w:sz w:val="24"/>
          <w:szCs w:val="24"/>
        </w:rPr>
        <w:t xml:space="preserve">, and Altman (2017) stated in Nature Methods, </w:t>
      </w:r>
      <w:r w:rsidRPr="00A80F9F">
        <w:rPr>
          <w:rFonts w:ascii="Times New Roman" w:eastAsia="Times New Roman" w:hAnsi="Times New Roman" w:cs="Times New Roman"/>
          <w:i/>
          <w:iCs/>
          <w:sz w:val="24"/>
          <w:szCs w:val="24"/>
        </w:rPr>
        <w:t xml:space="preserve">“PCA also has limitations that </w:t>
      </w:r>
      <w:r w:rsidRPr="00A80F9F">
        <w:rPr>
          <w:rFonts w:ascii="Times New Roman" w:eastAsia="Times New Roman" w:hAnsi="Times New Roman" w:cs="Times New Roman"/>
          <w:i/>
          <w:iCs/>
          <w:sz w:val="24"/>
          <w:szCs w:val="24"/>
        </w:rPr>
        <w:lastRenderedPageBreak/>
        <w:t>must be considered when interpreting the output: the underlying structure of the data must be linear.”</w:t>
      </w:r>
      <w:r w:rsidRPr="00A80F9F">
        <w:rPr>
          <w:rFonts w:ascii="Times New Roman" w:eastAsia="Times New Roman" w:hAnsi="Times New Roman" w:cs="Times New Roman"/>
          <w:i/>
          <w:iCs/>
          <w:sz w:val="24"/>
          <w:szCs w:val="24"/>
        </w:rPr>
        <w:t xml:space="preserve"> </w:t>
      </w:r>
      <w:r w:rsidR="00000000">
        <w:rPr>
          <w:rFonts w:ascii="Times New Roman" w:eastAsia="Times New Roman" w:hAnsi="Times New Roman" w:cs="Times New Roman"/>
          <w:sz w:val="24"/>
          <w:szCs w:val="24"/>
        </w:rPr>
        <w:t xml:space="preserve">This means that PCA assumes </w:t>
      </w:r>
      <w:r>
        <w:rPr>
          <w:rFonts w:ascii="Times New Roman" w:eastAsia="Times New Roman" w:hAnsi="Times New Roman" w:cs="Times New Roman"/>
          <w:sz w:val="24"/>
          <w:szCs w:val="24"/>
        </w:rPr>
        <w:t>a</w:t>
      </w:r>
      <w:r w:rsidR="00000000">
        <w:rPr>
          <w:rFonts w:ascii="Times New Roman" w:eastAsia="Times New Roman" w:hAnsi="Times New Roman" w:cs="Times New Roman"/>
          <w:sz w:val="24"/>
          <w:szCs w:val="24"/>
        </w:rPr>
        <w:t xml:space="preserve"> linear relationship between original variables and the resulting principal components. If the relationships between the original variables are nonlinear, PCA may not </w:t>
      </w:r>
      <w:r>
        <w:rPr>
          <w:rFonts w:ascii="Times New Roman" w:eastAsia="Times New Roman" w:hAnsi="Times New Roman" w:cs="Times New Roman"/>
          <w:sz w:val="24"/>
          <w:szCs w:val="24"/>
        </w:rPr>
        <w:t>correctly represent</w:t>
      </w:r>
      <w:r w:rsidR="00000000">
        <w:rPr>
          <w:rFonts w:ascii="Times New Roman" w:eastAsia="Times New Roman" w:hAnsi="Times New Roman" w:cs="Times New Roman"/>
          <w:sz w:val="24"/>
          <w:szCs w:val="24"/>
        </w:rPr>
        <w:t xml:space="preserve"> the underlying </w:t>
      </w:r>
      <w:r>
        <w:rPr>
          <w:rFonts w:ascii="Times New Roman" w:eastAsia="Times New Roman" w:hAnsi="Times New Roman" w:cs="Times New Roman"/>
          <w:sz w:val="24"/>
          <w:szCs w:val="24"/>
        </w:rPr>
        <w:t xml:space="preserve">data </w:t>
      </w:r>
      <w:r w:rsidR="00000000">
        <w:rPr>
          <w:rFonts w:ascii="Times New Roman" w:eastAsia="Times New Roman" w:hAnsi="Times New Roman" w:cs="Times New Roman"/>
          <w:sz w:val="24"/>
          <w:szCs w:val="24"/>
        </w:rPr>
        <w:t>structure</w:t>
      </w:r>
      <w:r>
        <w:rPr>
          <w:rFonts w:ascii="Times New Roman" w:eastAsia="Times New Roman" w:hAnsi="Times New Roman" w:cs="Times New Roman"/>
          <w:sz w:val="24"/>
          <w:szCs w:val="24"/>
        </w:rPr>
        <w:t>s</w:t>
      </w:r>
      <w:r w:rsidR="00000000">
        <w:rPr>
          <w:rFonts w:ascii="Times New Roman" w:eastAsia="Times New Roman" w:hAnsi="Times New Roman" w:cs="Times New Roman"/>
          <w:sz w:val="24"/>
          <w:szCs w:val="24"/>
        </w:rPr>
        <w:t>.</w:t>
      </w:r>
    </w:p>
    <w:p w14:paraId="637A85F2" w14:textId="77777777" w:rsidR="00683076" w:rsidRDefault="00683076">
      <w:pPr>
        <w:spacing w:line="480" w:lineRule="auto"/>
        <w:rPr>
          <w:rFonts w:ascii="Times New Roman" w:eastAsia="Times New Roman" w:hAnsi="Times New Roman" w:cs="Times New Roman"/>
          <w:sz w:val="24"/>
          <w:szCs w:val="24"/>
        </w:rPr>
      </w:pPr>
    </w:p>
    <w:p w14:paraId="6E7182FB"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C1.</w:t>
      </w:r>
    </w:p>
    <w:p w14:paraId="13BAD0DF"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continuous dataset variables were used to answer the proposed question in A1:</w:t>
      </w:r>
    </w:p>
    <w:p w14:paraId="00EBADE4"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Zip</w:t>
      </w:r>
    </w:p>
    <w:p w14:paraId="6C7AC41D"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w:t>
      </w:r>
    </w:p>
    <w:p w14:paraId="3CC286E5"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Lng</w:t>
      </w:r>
    </w:p>
    <w:p w14:paraId="0DBDD609"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w:t>
      </w:r>
    </w:p>
    <w:p w14:paraId="46C8DEC0"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w:t>
      </w:r>
    </w:p>
    <w:p w14:paraId="23165088"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p w14:paraId="2A1C30A6"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Income</w:t>
      </w:r>
    </w:p>
    <w:p w14:paraId="16830F79"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Outage_sec_perweek</w:t>
      </w:r>
    </w:p>
    <w:p w14:paraId="3CF54D27"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299DB3DA"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Contacts</w:t>
      </w:r>
    </w:p>
    <w:p w14:paraId="22096E24"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Yearly_equip_failure</w:t>
      </w:r>
    </w:p>
    <w:p w14:paraId="5ED31A8A"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Tenure</w:t>
      </w:r>
    </w:p>
    <w:p w14:paraId="63AE1A90"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MonthlyCharge</w:t>
      </w:r>
    </w:p>
    <w:p w14:paraId="293DFEE0" w14:textId="77777777" w:rsidR="00683076"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Bandwidth_GB_Year</w:t>
      </w:r>
    </w:p>
    <w:p w14:paraId="4A6794D1"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Please note that while Items 1 - 8 in the dataset are in a numerical format, they are being treated as ordinal data and are not included in the analysis.</w:t>
      </w:r>
    </w:p>
    <w:p w14:paraId="02C4EDAC" w14:textId="77777777" w:rsidR="00683076" w:rsidRDefault="00683076">
      <w:pPr>
        <w:spacing w:line="480" w:lineRule="auto"/>
        <w:rPr>
          <w:rFonts w:ascii="Times New Roman" w:eastAsia="Times New Roman" w:hAnsi="Times New Roman" w:cs="Times New Roman"/>
          <w:sz w:val="24"/>
          <w:szCs w:val="24"/>
        </w:rPr>
      </w:pPr>
    </w:p>
    <w:p w14:paraId="57DE877F"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C2.</w:t>
      </w:r>
    </w:p>
    <w:p w14:paraId="0F00ECD5"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Please see the attached CSV file, “cleaned_data.csv” for a copy of the cleaned dataset. Please note that the data was standardized using the StandardScaler in the scikit-learn library. For each variable, this subtracted the mean and divided by the standard deviation. Additionally, the code used to perform this, and all following calculations, is included in the “Code Acknowledgement” section of this document.</w:t>
      </w:r>
    </w:p>
    <w:p w14:paraId="318A5BC1" w14:textId="77777777" w:rsidR="00683076" w:rsidRDefault="00683076">
      <w:pPr>
        <w:spacing w:line="480" w:lineRule="auto"/>
        <w:rPr>
          <w:rFonts w:ascii="Times New Roman" w:eastAsia="Times New Roman" w:hAnsi="Times New Roman" w:cs="Times New Roman"/>
          <w:sz w:val="24"/>
          <w:szCs w:val="24"/>
        </w:rPr>
      </w:pPr>
    </w:p>
    <w:p w14:paraId="23EED3AE"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D1.</w:t>
      </w:r>
    </w:p>
    <w:p w14:paraId="1C3B8883" w14:textId="3981E6FC"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principal component matrix tables were generated, before and after utilizing the elbow method to reduce the analysis to the primary 12 </w:t>
      </w:r>
      <w:r w:rsidR="00070A16">
        <w:rPr>
          <w:rFonts w:ascii="Times New Roman" w:eastAsia="Times New Roman" w:hAnsi="Times New Roman" w:cs="Times New Roman"/>
          <w:sz w:val="24"/>
          <w:szCs w:val="24"/>
        </w:rPr>
        <w:t>principal</w:t>
      </w:r>
      <w:r>
        <w:rPr>
          <w:rFonts w:ascii="Times New Roman" w:eastAsia="Times New Roman" w:hAnsi="Times New Roman" w:cs="Times New Roman"/>
          <w:sz w:val="24"/>
          <w:szCs w:val="24"/>
        </w:rPr>
        <w:t xml:space="preserve"> components. Both the initial and reduced </w:t>
      </w:r>
      <w:r w:rsidR="00070A16">
        <w:rPr>
          <w:rFonts w:ascii="Times New Roman" w:eastAsia="Times New Roman" w:hAnsi="Times New Roman" w:cs="Times New Roman"/>
          <w:sz w:val="24"/>
          <w:szCs w:val="24"/>
        </w:rPr>
        <w:t>principal</w:t>
      </w:r>
      <w:r>
        <w:rPr>
          <w:rFonts w:ascii="Times New Roman" w:eastAsia="Times New Roman" w:hAnsi="Times New Roman" w:cs="Times New Roman"/>
          <w:sz w:val="24"/>
          <w:szCs w:val="24"/>
        </w:rPr>
        <w:t xml:space="preserve"> component matrix tables can be examined in the screenshots below.</w:t>
      </w:r>
    </w:p>
    <w:p w14:paraId="32F0DC50" w14:textId="77777777" w:rsidR="00683076" w:rsidRDefault="00683076">
      <w:pPr>
        <w:spacing w:line="480" w:lineRule="auto"/>
        <w:rPr>
          <w:rFonts w:ascii="Times New Roman" w:eastAsia="Times New Roman" w:hAnsi="Times New Roman" w:cs="Times New Roman"/>
          <w:sz w:val="24"/>
          <w:szCs w:val="24"/>
        </w:rPr>
      </w:pPr>
    </w:p>
    <w:p w14:paraId="5D40B0EB" w14:textId="77777777" w:rsidR="0068307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Component Matrix (Before Reduction):</w:t>
      </w:r>
    </w:p>
    <w:p w14:paraId="15D008A2" w14:textId="77777777" w:rsidR="0068307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4B9F8A" wp14:editId="70341685">
            <wp:extent cx="5544916" cy="18621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44916" cy="1862138"/>
                    </a:xfrm>
                    <a:prstGeom prst="rect">
                      <a:avLst/>
                    </a:prstGeom>
                    <a:ln/>
                  </pic:spPr>
                </pic:pic>
              </a:graphicData>
            </a:graphic>
          </wp:inline>
        </w:drawing>
      </w:r>
    </w:p>
    <w:p w14:paraId="68E7D97C" w14:textId="77777777" w:rsidR="00683076" w:rsidRDefault="00683076">
      <w:pPr>
        <w:spacing w:line="480" w:lineRule="auto"/>
        <w:rPr>
          <w:rFonts w:ascii="Times New Roman" w:eastAsia="Times New Roman" w:hAnsi="Times New Roman" w:cs="Times New Roman"/>
          <w:sz w:val="24"/>
          <w:szCs w:val="24"/>
        </w:rPr>
      </w:pPr>
    </w:p>
    <w:p w14:paraId="218F5173" w14:textId="77777777" w:rsidR="0068307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Component Matrix (After Reduction):</w:t>
      </w:r>
    </w:p>
    <w:p w14:paraId="123475BB" w14:textId="77777777" w:rsidR="0068307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50DEA9" wp14:editId="4E7AC24D">
            <wp:extent cx="5529263" cy="212663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529263" cy="2126639"/>
                    </a:xfrm>
                    <a:prstGeom prst="rect">
                      <a:avLst/>
                    </a:prstGeom>
                    <a:ln/>
                  </pic:spPr>
                </pic:pic>
              </a:graphicData>
            </a:graphic>
          </wp:inline>
        </w:drawing>
      </w:r>
    </w:p>
    <w:p w14:paraId="01954F52" w14:textId="77777777" w:rsidR="00683076" w:rsidRDefault="00683076">
      <w:pPr>
        <w:spacing w:line="480" w:lineRule="auto"/>
        <w:rPr>
          <w:rFonts w:ascii="Times New Roman" w:eastAsia="Times New Roman" w:hAnsi="Times New Roman" w:cs="Times New Roman"/>
          <w:sz w:val="24"/>
          <w:szCs w:val="24"/>
        </w:rPr>
      </w:pPr>
    </w:p>
    <w:p w14:paraId="58109BBC"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D2.</w:t>
      </w:r>
    </w:p>
    <w:p w14:paraId="103355D1" w14:textId="1EFB45C5"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elbow rule, a total of 12 </w:t>
      </w:r>
      <w:r w:rsidR="00070A16">
        <w:rPr>
          <w:rFonts w:ascii="Times New Roman" w:eastAsia="Times New Roman" w:hAnsi="Times New Roman" w:cs="Times New Roman"/>
          <w:sz w:val="24"/>
          <w:szCs w:val="24"/>
        </w:rPr>
        <w:t>principal</w:t>
      </w:r>
      <w:r>
        <w:rPr>
          <w:rFonts w:ascii="Times New Roman" w:eastAsia="Times New Roman" w:hAnsi="Times New Roman" w:cs="Times New Roman"/>
          <w:sz w:val="24"/>
          <w:szCs w:val="24"/>
        </w:rPr>
        <w:t xml:space="preserve"> components were identified. There are two significant elbows, one at the ‘2’ point and one at the ‘12’ point. The latter was selected because the first elbow didn’t represent </w:t>
      </w:r>
      <w:r w:rsidR="00070A16">
        <w:rPr>
          <w:rFonts w:ascii="Times New Roman" w:eastAsia="Times New Roman" w:hAnsi="Times New Roman" w:cs="Times New Roman"/>
          <w:sz w:val="24"/>
          <w:szCs w:val="24"/>
        </w:rPr>
        <w:t>enough</w:t>
      </w:r>
      <w:r>
        <w:rPr>
          <w:rFonts w:ascii="Times New Roman" w:eastAsia="Times New Roman" w:hAnsi="Times New Roman" w:cs="Times New Roman"/>
          <w:sz w:val="24"/>
          <w:szCs w:val="24"/>
        </w:rPr>
        <w:t xml:space="preserve"> variance, as can be observed in the scree plot below:</w:t>
      </w:r>
    </w:p>
    <w:p w14:paraId="1C6FDBB0"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7CD3B2" wp14:editId="0DD237B2">
            <wp:extent cx="3602103" cy="282616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02103" cy="2826169"/>
                    </a:xfrm>
                    <a:prstGeom prst="rect">
                      <a:avLst/>
                    </a:prstGeom>
                    <a:ln/>
                  </pic:spPr>
                </pic:pic>
              </a:graphicData>
            </a:graphic>
          </wp:inline>
        </w:drawing>
      </w:r>
    </w:p>
    <w:p w14:paraId="0A4BC196"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D3.</w:t>
      </w:r>
    </w:p>
    <w:p w14:paraId="174E5862"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Variance Explained by Each Principal Component:</w:t>
      </w:r>
    </w:p>
    <w:p w14:paraId="33A1669E"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PC1: 14.25%</w:t>
      </w:r>
    </w:p>
    <w:p w14:paraId="51EA8C05"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PC2: 13.63%</w:t>
      </w:r>
    </w:p>
    <w:p w14:paraId="2E0A86BE"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PC3: 8.79%</w:t>
      </w:r>
    </w:p>
    <w:p w14:paraId="64DFE237"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PC4: 7.52%</w:t>
      </w:r>
    </w:p>
    <w:p w14:paraId="7BF644D9"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PC5: 7.33%</w:t>
      </w:r>
    </w:p>
    <w:p w14:paraId="31BC361D"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PC6: 7.22%</w:t>
      </w:r>
    </w:p>
    <w:p w14:paraId="1C74C4FD"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PC7: 7.14%</w:t>
      </w:r>
    </w:p>
    <w:p w14:paraId="46B5D834"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PC8: 7.09%</w:t>
      </w:r>
    </w:p>
    <w:p w14:paraId="493428DE"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PC9: 7.04%</w:t>
      </w:r>
    </w:p>
    <w:p w14:paraId="7110AEA7"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PC10: 6.89%</w:t>
      </w:r>
    </w:p>
    <w:p w14:paraId="28092CFD"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PC11: 6.86%</w:t>
      </w:r>
    </w:p>
    <w:p w14:paraId="030FA42E" w14:textId="77777777" w:rsidR="00683076"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PC12: 5.57%</w:t>
      </w:r>
    </w:p>
    <w:p w14:paraId="0A1A2A04" w14:textId="77777777" w:rsidR="00683076" w:rsidRDefault="00683076">
      <w:pPr>
        <w:spacing w:line="480" w:lineRule="auto"/>
        <w:rPr>
          <w:rFonts w:ascii="Times New Roman" w:eastAsia="Times New Roman" w:hAnsi="Times New Roman" w:cs="Times New Roman"/>
          <w:sz w:val="24"/>
          <w:szCs w:val="24"/>
        </w:rPr>
      </w:pPr>
    </w:p>
    <w:p w14:paraId="28CAA2DD"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D4.</w:t>
      </w:r>
    </w:p>
    <w:p w14:paraId="00D6C6BB"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Total Variance Explained by the First 12 Principal Components: 99.35%</w:t>
      </w:r>
    </w:p>
    <w:p w14:paraId="4A929EFB" w14:textId="77777777" w:rsidR="00683076" w:rsidRDefault="00683076">
      <w:pPr>
        <w:spacing w:line="480" w:lineRule="auto"/>
        <w:rPr>
          <w:rFonts w:ascii="Times New Roman" w:eastAsia="Times New Roman" w:hAnsi="Times New Roman" w:cs="Times New Roman"/>
          <w:sz w:val="24"/>
          <w:szCs w:val="24"/>
        </w:rPr>
      </w:pPr>
    </w:p>
    <w:p w14:paraId="75E9D75D"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D5.</w:t>
      </w:r>
    </w:p>
    <w:p w14:paraId="26F8061E"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PCA is to reduce dimensionality. However, PCA was only able to reduce the dimensionality of this specific dataset to 12 variables, from an initial 14 variables. There wasn’t a significant reduction in dimensionality, which implies that there is potentially significant redundancy that needs to be addressed or that another technique for data reduction needs to be considered all together.</w:t>
      </w:r>
    </w:p>
    <w:p w14:paraId="140F8624" w14:textId="77777777" w:rsidR="0068307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that being said, several interesting observations can be made by using the explained variance and matrix results. The Tenure and Bandwidth_GB_Year were the highest loadings on PC1 at 0.702201 and 0.703728, respectively. There’s a strong relationship implied between these variables. As PC1 alone explains 14.25% of variance and could provide significant business insights. PC2 and PC3 relate to geographical impact. Zip and Lng are at 0.700694 and -0.702871, respectively in PC2 and Lat and Population are at -0.705400 and 0.684747 in PC3, </w:t>
      </w:r>
      <w:r>
        <w:rPr>
          <w:rFonts w:ascii="Times New Roman" w:eastAsia="Times New Roman" w:hAnsi="Times New Roman" w:cs="Times New Roman"/>
          <w:sz w:val="24"/>
          <w:szCs w:val="24"/>
        </w:rPr>
        <w:lastRenderedPageBreak/>
        <w:t>respectively. This implies that customer patterns are influenced by location and population density and should be further evaluated.</w:t>
      </w:r>
    </w:p>
    <w:p w14:paraId="3299D35E" w14:textId="77777777" w:rsidR="00683076" w:rsidRDefault="00683076">
      <w:pPr>
        <w:spacing w:line="480" w:lineRule="auto"/>
        <w:rPr>
          <w:rFonts w:ascii="Times New Roman" w:eastAsia="Times New Roman" w:hAnsi="Times New Roman" w:cs="Times New Roman"/>
          <w:sz w:val="24"/>
          <w:szCs w:val="24"/>
        </w:rPr>
      </w:pPr>
    </w:p>
    <w:p w14:paraId="524E9124" w14:textId="77777777" w:rsidR="00683076" w:rsidRDefault="00000000">
      <w:pPr>
        <w:spacing w:line="480" w:lineRule="auto"/>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E.</w:t>
      </w:r>
    </w:p>
    <w:p w14:paraId="2B2303AC" w14:textId="77777777" w:rsidR="00683076" w:rsidRDefault="00683076">
      <w:pPr>
        <w:spacing w:line="480" w:lineRule="auto"/>
        <w:rPr>
          <w:rFonts w:ascii="Times New Roman" w:eastAsia="Times New Roman" w:hAnsi="Times New Roman" w:cs="Times New Roman"/>
          <w:color w:val="111111"/>
          <w:sz w:val="24"/>
          <w:szCs w:val="24"/>
        </w:rPr>
      </w:pPr>
    </w:p>
    <w:p w14:paraId="79509F0B" w14:textId="77777777" w:rsidR="00683076" w:rsidRDefault="00000000">
      <w:pPr>
        <w:spacing w:line="480" w:lineRule="auto"/>
        <w:ind w:firstLine="720"/>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1111"/>
          <w:sz w:val="24"/>
          <w:szCs w:val="24"/>
        </w:rPr>
        <w:t xml:space="preserve">Brownee, J. (2020, August 28). How to Use StandardScaler and MinMaxScaler Transforms in Python. Machine Learning Mastery. Retrieved from </w:t>
      </w:r>
      <w:hyperlink r:id="rId10">
        <w:r>
          <w:rPr>
            <w:rFonts w:ascii="Times New Roman" w:eastAsia="Times New Roman" w:hAnsi="Times New Roman" w:cs="Times New Roman"/>
            <w:color w:val="1155CC"/>
            <w:sz w:val="24"/>
            <w:szCs w:val="24"/>
            <w:u w:val="single"/>
          </w:rPr>
          <w:t>https://machinelearningmastery.com/standardscaler-and-minmaxscaler-transforms-in-python/</w:t>
        </w:r>
      </w:hyperlink>
    </w:p>
    <w:p w14:paraId="4A721BC8" w14:textId="15268157" w:rsidR="00A80F9F" w:rsidRDefault="00A80F9F">
      <w:pPr>
        <w:spacing w:line="480" w:lineRule="auto"/>
        <w:ind w:firstLine="720"/>
        <w:rPr>
          <w:rFonts w:ascii="Times New Roman" w:eastAsia="Times New Roman" w:hAnsi="Times New Roman" w:cs="Times New Roman"/>
          <w:color w:val="111111"/>
          <w:sz w:val="24"/>
          <w:szCs w:val="24"/>
        </w:rPr>
      </w:pPr>
      <w:r w:rsidRPr="00A80F9F">
        <w:rPr>
          <w:rFonts w:ascii="Times New Roman" w:eastAsia="Times New Roman" w:hAnsi="Times New Roman" w:cs="Times New Roman"/>
          <w:color w:val="111111"/>
          <w:sz w:val="24"/>
          <w:szCs w:val="24"/>
        </w:rPr>
        <w:t xml:space="preserve">Lever, J., </w:t>
      </w:r>
      <w:proofErr w:type="spellStart"/>
      <w:r w:rsidRPr="00A80F9F">
        <w:rPr>
          <w:rFonts w:ascii="Times New Roman" w:eastAsia="Times New Roman" w:hAnsi="Times New Roman" w:cs="Times New Roman"/>
          <w:color w:val="111111"/>
          <w:sz w:val="24"/>
          <w:szCs w:val="24"/>
        </w:rPr>
        <w:t>Krzywinski</w:t>
      </w:r>
      <w:proofErr w:type="spellEnd"/>
      <w:r w:rsidRPr="00A80F9F">
        <w:rPr>
          <w:rFonts w:ascii="Times New Roman" w:eastAsia="Times New Roman" w:hAnsi="Times New Roman" w:cs="Times New Roman"/>
          <w:color w:val="111111"/>
          <w:sz w:val="24"/>
          <w:szCs w:val="24"/>
        </w:rPr>
        <w:t xml:space="preserve">, M., &amp; Altman, N. (2017). Principal component analysis. Nature Methods, 14(7), 641-642. </w:t>
      </w:r>
      <w:hyperlink r:id="rId11" w:history="1">
        <w:r w:rsidRPr="00704058">
          <w:rPr>
            <w:rStyle w:val="Hyperlink"/>
            <w:rFonts w:ascii="Times New Roman" w:eastAsia="Times New Roman" w:hAnsi="Times New Roman" w:cs="Times New Roman"/>
            <w:sz w:val="24"/>
            <w:szCs w:val="24"/>
          </w:rPr>
          <w:t>https://doi.org/10.1038/nmeth.4346</w:t>
        </w:r>
      </w:hyperlink>
    </w:p>
    <w:p w14:paraId="24F266BA" w14:textId="77777777" w:rsidR="00683076" w:rsidRDefault="00000000">
      <w:pPr>
        <w:spacing w:line="480" w:lineRule="auto"/>
        <w:ind w:firstLine="72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Temlyakov, K. (n.d.). Principal components analysis using pandas dataframe. Stack Overflow. Retrieved from </w:t>
      </w:r>
      <w:hyperlink r:id="rId12">
        <w:r>
          <w:rPr>
            <w:rFonts w:ascii="Times New Roman" w:eastAsia="Times New Roman" w:hAnsi="Times New Roman" w:cs="Times New Roman"/>
            <w:color w:val="1155CC"/>
            <w:sz w:val="24"/>
            <w:szCs w:val="24"/>
            <w:u w:val="single"/>
          </w:rPr>
          <w:t>https://stackoverflow.com/questions/23282130/principal-components-analysis-using-pandas-dataframe</w:t>
        </w:r>
      </w:hyperlink>
    </w:p>
    <w:p w14:paraId="025BBF9F" w14:textId="77777777" w:rsidR="00683076" w:rsidRDefault="00683076">
      <w:pPr>
        <w:spacing w:line="480" w:lineRule="auto"/>
        <w:ind w:firstLine="720"/>
        <w:rPr>
          <w:rFonts w:ascii="Times New Roman" w:eastAsia="Times New Roman" w:hAnsi="Times New Roman" w:cs="Times New Roman"/>
          <w:color w:val="111111"/>
          <w:sz w:val="24"/>
          <w:szCs w:val="24"/>
        </w:rPr>
      </w:pPr>
    </w:p>
    <w:p w14:paraId="14D2E645" w14:textId="77777777" w:rsidR="00683076" w:rsidRDefault="00000000">
      <w:pPr>
        <w:spacing w:line="480" w:lineRule="auto"/>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F.</w:t>
      </w:r>
    </w:p>
    <w:p w14:paraId="79D89EAF" w14:textId="77777777" w:rsidR="00683076" w:rsidRDefault="00000000">
      <w:pPr>
        <w:spacing w:line="480" w:lineRule="auto"/>
        <w:ind w:firstLine="72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Kumar, S. (2020, August 19). Dimensionality Reduction — Can PCA improve the performance of a classification model. Towards Data Science. Retrieved from </w:t>
      </w:r>
      <w:hyperlink r:id="rId13">
        <w:r>
          <w:rPr>
            <w:rFonts w:ascii="Times New Roman" w:eastAsia="Times New Roman" w:hAnsi="Times New Roman" w:cs="Times New Roman"/>
            <w:color w:val="1155CC"/>
            <w:sz w:val="24"/>
            <w:szCs w:val="24"/>
            <w:u w:val="single"/>
          </w:rPr>
          <w:t>https://towardsdatascience.com/dimensionality-reduction-can-pca-improve-the-performance-of-a-classification-model-d4e34194c544</w:t>
        </w:r>
      </w:hyperlink>
    </w:p>
    <w:p w14:paraId="064CAA92" w14:textId="77777777" w:rsidR="00683076" w:rsidRDefault="00683076">
      <w:pPr>
        <w:spacing w:line="480" w:lineRule="auto"/>
        <w:rPr>
          <w:rFonts w:ascii="Times New Roman" w:eastAsia="Times New Roman" w:hAnsi="Times New Roman" w:cs="Times New Roman"/>
          <w:sz w:val="24"/>
          <w:szCs w:val="24"/>
        </w:rPr>
      </w:pPr>
    </w:p>
    <w:p w14:paraId="4638546B" w14:textId="77777777" w:rsidR="0068307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Acknowledgment</w:t>
      </w:r>
    </w:p>
    <w:p w14:paraId="7A0B5B3E" w14:textId="1C66BF2A" w:rsidR="0068307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2F3504">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in this paper </w:t>
      </w:r>
      <w:r w:rsidR="002F3504">
        <w:rPr>
          <w:rFonts w:ascii="Times New Roman" w:eastAsia="Times New Roman" w:hAnsi="Times New Roman" w:cs="Times New Roman"/>
          <w:sz w:val="24"/>
          <w:szCs w:val="24"/>
        </w:rPr>
        <w:t>utilized</w:t>
      </w:r>
      <w:r>
        <w:rPr>
          <w:rFonts w:ascii="Times New Roman" w:eastAsia="Times New Roman" w:hAnsi="Times New Roman" w:cs="Times New Roman"/>
          <w:sz w:val="24"/>
          <w:szCs w:val="24"/>
        </w:rPr>
        <w:t xml:space="preserve"> Python </w:t>
      </w:r>
      <w:r w:rsidR="002F3504">
        <w:rPr>
          <w:rFonts w:ascii="Times New Roman" w:eastAsia="Times New Roman" w:hAnsi="Times New Roman" w:cs="Times New Roman"/>
          <w:sz w:val="24"/>
          <w:szCs w:val="24"/>
        </w:rPr>
        <w:t>3.0 and the</w:t>
      </w:r>
      <w:r>
        <w:rPr>
          <w:rFonts w:ascii="Times New Roman" w:eastAsia="Times New Roman" w:hAnsi="Times New Roman" w:cs="Times New Roman"/>
          <w:sz w:val="24"/>
          <w:szCs w:val="24"/>
        </w:rPr>
        <w:t xml:space="preserve"> following libraries:</w:t>
      </w:r>
    </w:p>
    <w:p w14:paraId="20B85994" w14:textId="20332119" w:rsidR="00683076"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data manipulation</w:t>
      </w:r>
      <w:r w:rsidR="002F3504">
        <w:rPr>
          <w:rFonts w:ascii="Times New Roman" w:eastAsia="Times New Roman" w:hAnsi="Times New Roman" w:cs="Times New Roman"/>
          <w:sz w:val="24"/>
          <w:szCs w:val="24"/>
        </w:rPr>
        <w:t>/</w:t>
      </w:r>
      <w:r>
        <w:rPr>
          <w:rFonts w:ascii="Times New Roman" w:eastAsia="Times New Roman" w:hAnsi="Times New Roman" w:cs="Times New Roman"/>
          <w:sz w:val="24"/>
          <w:szCs w:val="24"/>
        </w:rPr>
        <w:t>analysis.</w:t>
      </w:r>
    </w:p>
    <w:p w14:paraId="5B514693" w14:textId="3120BCFE" w:rsidR="00683076"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 numerical computing.</w:t>
      </w:r>
    </w:p>
    <w:p w14:paraId="580D5E00" w14:textId="3955BA74" w:rsidR="00683076"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matplotlib: generating plots.</w:t>
      </w:r>
    </w:p>
    <w:p w14:paraId="13DC15B9" w14:textId="519DE32B" w:rsidR="00683076"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w:t>
      </w:r>
      <w:proofErr w:type="gramStart"/>
      <w:r>
        <w:rPr>
          <w:rFonts w:ascii="Times New Roman" w:eastAsia="Times New Roman" w:hAnsi="Times New Roman" w:cs="Times New Roman"/>
          <w:sz w:val="24"/>
          <w:szCs w:val="24"/>
        </w:rPr>
        <w:t>learn:</w:t>
      </w:r>
      <w:proofErr w:type="gramEnd"/>
      <w:r>
        <w:rPr>
          <w:rFonts w:ascii="Times New Roman" w:eastAsia="Times New Roman" w:hAnsi="Times New Roman" w:cs="Times New Roman"/>
          <w:sz w:val="24"/>
          <w:szCs w:val="24"/>
        </w:rPr>
        <w:t xml:space="preserve"> machine learning</w:t>
      </w:r>
      <w:r w:rsidR="002F35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PCA and data standardization </w:t>
      </w:r>
      <w:r w:rsidR="002F3504">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StandardScaler.</w:t>
      </w:r>
    </w:p>
    <w:p w14:paraId="7D3A0703" w14:textId="77777777" w:rsidR="00683076" w:rsidRDefault="00000000">
      <w:pPr>
        <w:spacing w:line="480" w:lineRule="auto"/>
        <w:rPr>
          <w:rFonts w:ascii="Courier New" w:eastAsia="Courier New" w:hAnsi="Courier New" w:cs="Courier New"/>
          <w:sz w:val="18"/>
          <w:szCs w:val="18"/>
        </w:rPr>
      </w:pPr>
      <w:r>
        <w:rPr>
          <w:rFonts w:ascii="Times New Roman" w:eastAsia="Times New Roman" w:hAnsi="Times New Roman" w:cs="Times New Roman"/>
          <w:sz w:val="24"/>
          <w:szCs w:val="24"/>
        </w:rPr>
        <w:t>The code used for data analysis is provided below:</w:t>
      </w:r>
    </w:p>
    <w:p w14:paraId="362BEFC2"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import pandas as pd</w:t>
      </w:r>
    </w:p>
    <w:p w14:paraId="4E99AE15"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import numpy as np</w:t>
      </w:r>
    </w:p>
    <w:p w14:paraId="78B835D7"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import matplotlib.pyplot as plt</w:t>
      </w:r>
    </w:p>
    <w:p w14:paraId="4DF66D9E"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from sklearn.decomposition import PCA</w:t>
      </w:r>
    </w:p>
    <w:p w14:paraId="01D831A0"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from sklearn.preprocessing import StandardScaler</w:t>
      </w:r>
    </w:p>
    <w:p w14:paraId="5DF477D4" w14:textId="77777777" w:rsidR="00683076" w:rsidRDefault="00683076">
      <w:pPr>
        <w:spacing w:line="240" w:lineRule="auto"/>
        <w:ind w:left="720"/>
        <w:rPr>
          <w:rFonts w:ascii="Courier New" w:eastAsia="Courier New" w:hAnsi="Courier New" w:cs="Courier New"/>
          <w:sz w:val="20"/>
          <w:szCs w:val="20"/>
        </w:rPr>
      </w:pPr>
    </w:p>
    <w:p w14:paraId="06A5DC69"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pd.set_option('display.max_columns', None)</w:t>
      </w:r>
    </w:p>
    <w:p w14:paraId="24054AD7" w14:textId="77777777" w:rsidR="00683076" w:rsidRDefault="00683076">
      <w:pPr>
        <w:spacing w:line="240" w:lineRule="auto"/>
        <w:ind w:left="720"/>
        <w:rPr>
          <w:rFonts w:ascii="Courier New" w:eastAsia="Courier New" w:hAnsi="Courier New" w:cs="Courier New"/>
          <w:sz w:val="20"/>
          <w:szCs w:val="20"/>
        </w:rPr>
      </w:pPr>
    </w:p>
    <w:p w14:paraId="7A14D166"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Import Data</w:t>
      </w:r>
    </w:p>
    <w:p w14:paraId="0BB23835"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df = pd.read_csv('~/Desktop/D212_Task_2/churn_clean.csv', usecols=['Zip','Lat','Lng','Population','Children', 'Age', 'Income', 'Outage_sec_perweek', 'Email', 'Contacts', 'Yearly_equip_failure', 'Tenure', 'MonthlyCharge', 'Bandwidth_GB_Year'])</w:t>
      </w:r>
    </w:p>
    <w:p w14:paraId="4F23105C"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df.head()</w:t>
      </w:r>
    </w:p>
    <w:p w14:paraId="0F3781BA" w14:textId="77777777" w:rsidR="00683076" w:rsidRDefault="00683076">
      <w:pPr>
        <w:spacing w:line="240" w:lineRule="auto"/>
        <w:ind w:left="720"/>
        <w:rPr>
          <w:rFonts w:ascii="Courier New" w:eastAsia="Courier New" w:hAnsi="Courier New" w:cs="Courier New"/>
          <w:sz w:val="20"/>
          <w:szCs w:val="20"/>
        </w:rPr>
      </w:pPr>
    </w:p>
    <w:p w14:paraId="5F786A0D"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df.shape</w:t>
      </w:r>
    </w:p>
    <w:p w14:paraId="29895861" w14:textId="77777777" w:rsidR="00683076" w:rsidRDefault="00683076">
      <w:pPr>
        <w:spacing w:line="240" w:lineRule="auto"/>
        <w:ind w:left="720"/>
        <w:rPr>
          <w:rFonts w:ascii="Courier New" w:eastAsia="Courier New" w:hAnsi="Courier New" w:cs="Courier New"/>
          <w:sz w:val="20"/>
          <w:szCs w:val="20"/>
        </w:rPr>
      </w:pPr>
    </w:p>
    <w:p w14:paraId="15104B0C"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#Standardize the continuous dataset variables (Brownee, 2020).</w:t>
      </w:r>
    </w:p>
    <w:p w14:paraId="2D1BBB9D"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scaler = StandardScaler()</w:t>
      </w:r>
    </w:p>
    <w:p w14:paraId="1BF94EFA"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scaled_data = scaler.fit_transform(df)</w:t>
      </w:r>
    </w:p>
    <w:p w14:paraId="38C3DFF3" w14:textId="3FBF3BC7" w:rsidR="00AB4259" w:rsidRDefault="00AB4259">
      <w:pPr>
        <w:spacing w:line="240" w:lineRule="auto"/>
        <w:ind w:left="720"/>
        <w:rPr>
          <w:rFonts w:ascii="Courier New" w:eastAsia="Courier New" w:hAnsi="Courier New" w:cs="Courier New"/>
          <w:sz w:val="20"/>
          <w:szCs w:val="20"/>
        </w:rPr>
      </w:pPr>
      <w:r w:rsidRPr="00AB4259">
        <w:rPr>
          <w:rFonts w:ascii="Courier New" w:eastAsia="Courier New" w:hAnsi="Courier New" w:cs="Courier New"/>
          <w:sz w:val="20"/>
          <w:szCs w:val="20"/>
        </w:rPr>
        <w:t>df = pd.DataFrame(scaled_data, columns=df.columns)</w:t>
      </w:r>
    </w:p>
    <w:p w14:paraId="46579799" w14:textId="77777777" w:rsidR="00683076" w:rsidRDefault="00683076">
      <w:pPr>
        <w:spacing w:line="240" w:lineRule="auto"/>
        <w:ind w:left="720"/>
        <w:rPr>
          <w:rFonts w:ascii="Courier New" w:eastAsia="Courier New" w:hAnsi="Courier New" w:cs="Courier New"/>
          <w:sz w:val="20"/>
          <w:szCs w:val="20"/>
        </w:rPr>
      </w:pPr>
    </w:p>
    <w:p w14:paraId="295FAD10"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#ExportCSV</w:t>
      </w:r>
    </w:p>
    <w:p w14:paraId="567F088A"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df.to_csv("~/Desktop/D212_Task_2/cleaned_data.csv")</w:t>
      </w:r>
    </w:p>
    <w:p w14:paraId="62778C25" w14:textId="77777777" w:rsidR="00683076" w:rsidRDefault="00683076">
      <w:pPr>
        <w:spacing w:line="240" w:lineRule="auto"/>
        <w:ind w:left="720"/>
        <w:rPr>
          <w:rFonts w:ascii="Courier New" w:eastAsia="Courier New" w:hAnsi="Courier New" w:cs="Courier New"/>
          <w:sz w:val="20"/>
          <w:szCs w:val="20"/>
        </w:rPr>
      </w:pPr>
    </w:p>
    <w:p w14:paraId="1F484481"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#Perform PCA</w:t>
      </w:r>
    </w:p>
    <w:p w14:paraId="3278D345"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pca = PCA()</w:t>
      </w:r>
    </w:p>
    <w:p w14:paraId="604DBFB4" w14:textId="0AE12FF5"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principal_components = pca.fit_transform(</w:t>
      </w:r>
      <w:r w:rsidR="00AB4259">
        <w:rPr>
          <w:rFonts w:ascii="Courier New" w:eastAsia="Courier New" w:hAnsi="Courier New" w:cs="Courier New"/>
          <w:sz w:val="20"/>
          <w:szCs w:val="20"/>
        </w:rPr>
        <w:t>df</w:t>
      </w:r>
      <w:r>
        <w:rPr>
          <w:rFonts w:ascii="Courier New" w:eastAsia="Courier New" w:hAnsi="Courier New" w:cs="Courier New"/>
          <w:sz w:val="20"/>
          <w:szCs w:val="20"/>
        </w:rPr>
        <w:t>)</w:t>
      </w:r>
    </w:p>
    <w:p w14:paraId="21C03ABA" w14:textId="77777777" w:rsidR="00683076" w:rsidRDefault="00683076">
      <w:pPr>
        <w:spacing w:line="240" w:lineRule="auto"/>
        <w:ind w:left="720"/>
        <w:rPr>
          <w:rFonts w:ascii="Courier New" w:eastAsia="Courier New" w:hAnsi="Courier New" w:cs="Courier New"/>
          <w:sz w:val="20"/>
          <w:szCs w:val="20"/>
        </w:rPr>
      </w:pPr>
    </w:p>
    <w:p w14:paraId="6699BF58"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#Get loadings matrix</w:t>
      </w:r>
    </w:p>
    <w:p w14:paraId="334E81A4"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loadings = pca.components_.T</w:t>
      </w:r>
    </w:p>
    <w:p w14:paraId="65D02EEB" w14:textId="77777777" w:rsidR="00683076" w:rsidRDefault="00683076">
      <w:pPr>
        <w:spacing w:line="240" w:lineRule="auto"/>
        <w:ind w:left="720"/>
        <w:rPr>
          <w:rFonts w:ascii="Courier New" w:eastAsia="Courier New" w:hAnsi="Courier New" w:cs="Courier New"/>
          <w:sz w:val="20"/>
          <w:szCs w:val="20"/>
        </w:rPr>
      </w:pPr>
    </w:p>
    <w:p w14:paraId="7EA4CC01"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#Create dataframe with loadings and corresponding features</w:t>
      </w:r>
    </w:p>
    <w:p w14:paraId="13332C04"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loadings_df = pd.DataFrame(loadings, columns=['PC{}'.format(i+1) for i in range(pca.n_components_)], index=df.columns)</w:t>
      </w:r>
    </w:p>
    <w:p w14:paraId="2D2C4D6D"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loadings_df</w:t>
      </w:r>
    </w:p>
    <w:p w14:paraId="17A31C60" w14:textId="77777777" w:rsidR="00683076" w:rsidRDefault="00683076">
      <w:pPr>
        <w:spacing w:line="240" w:lineRule="auto"/>
        <w:ind w:left="720"/>
        <w:rPr>
          <w:rFonts w:ascii="Courier New" w:eastAsia="Courier New" w:hAnsi="Courier New" w:cs="Courier New"/>
          <w:sz w:val="20"/>
          <w:szCs w:val="20"/>
        </w:rPr>
      </w:pPr>
    </w:p>
    <w:p w14:paraId="6784572E"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#Identify PC count</w:t>
      </w:r>
    </w:p>
    <w:p w14:paraId="5B11646A"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explained_variance = pca.explained_variance_ratio_</w:t>
      </w:r>
    </w:p>
    <w:p w14:paraId="45461524"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cumulative_explained_variance = np.cumsum(explained_variance)</w:t>
      </w:r>
    </w:p>
    <w:p w14:paraId="2CA5EFBB" w14:textId="77777777" w:rsidR="00683076" w:rsidRDefault="00683076">
      <w:pPr>
        <w:spacing w:line="240" w:lineRule="auto"/>
        <w:ind w:left="720"/>
        <w:rPr>
          <w:rFonts w:ascii="Courier New" w:eastAsia="Courier New" w:hAnsi="Courier New" w:cs="Courier New"/>
          <w:sz w:val="20"/>
          <w:szCs w:val="20"/>
        </w:rPr>
      </w:pPr>
    </w:p>
    <w:p w14:paraId="74EA90C1"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#Elbow Method</w:t>
      </w:r>
    </w:p>
    <w:p w14:paraId="65C02250"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plt.figure()</w:t>
      </w:r>
    </w:p>
    <w:p w14:paraId="16F14DFA"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plt.plot(range(1, len(explained_variance) + 1), explained_variance, 'o-', markersize=8)</w:t>
      </w:r>
    </w:p>
    <w:p w14:paraId="42492D69"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plt.xlabel('Number of Principal Components')</w:t>
      </w:r>
    </w:p>
    <w:p w14:paraId="0C5FFAD3"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plt.ylabel('Explained Variance')</w:t>
      </w:r>
    </w:p>
    <w:p w14:paraId="592636C9"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plt.title('Scree Plot')</w:t>
      </w:r>
    </w:p>
    <w:p w14:paraId="2A109776" w14:textId="77777777" w:rsidR="00683076" w:rsidRDefault="00683076">
      <w:pPr>
        <w:spacing w:line="240" w:lineRule="auto"/>
        <w:ind w:left="720"/>
        <w:rPr>
          <w:rFonts w:ascii="Courier New" w:eastAsia="Courier New" w:hAnsi="Courier New" w:cs="Courier New"/>
          <w:sz w:val="20"/>
          <w:szCs w:val="20"/>
        </w:rPr>
      </w:pPr>
    </w:p>
    <w:p w14:paraId="598F468F"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#Number Labels</w:t>
      </w:r>
    </w:p>
    <w:p w14:paraId="6892BABB"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for i, value in enumerate(explained_variance):</w:t>
      </w:r>
    </w:p>
    <w:p w14:paraId="60128F84"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lastRenderedPageBreak/>
        <w:t>plt.text(i+1, value, f"{i+1}")</w:t>
      </w:r>
    </w:p>
    <w:p w14:paraId="4318B742" w14:textId="77777777" w:rsidR="00683076" w:rsidRDefault="00683076">
      <w:pPr>
        <w:spacing w:line="240" w:lineRule="auto"/>
        <w:ind w:left="720"/>
        <w:rPr>
          <w:rFonts w:ascii="Courier New" w:eastAsia="Courier New" w:hAnsi="Courier New" w:cs="Courier New"/>
          <w:sz w:val="20"/>
          <w:szCs w:val="20"/>
        </w:rPr>
      </w:pPr>
    </w:p>
    <w:p w14:paraId="263B45EE"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plt.show()</w:t>
      </w:r>
    </w:p>
    <w:p w14:paraId="4AF684F7" w14:textId="77777777" w:rsidR="00683076" w:rsidRDefault="00683076">
      <w:pPr>
        <w:spacing w:line="240" w:lineRule="auto"/>
        <w:ind w:left="720"/>
        <w:rPr>
          <w:rFonts w:ascii="Courier New" w:eastAsia="Courier New" w:hAnsi="Courier New" w:cs="Courier New"/>
          <w:sz w:val="20"/>
          <w:szCs w:val="20"/>
        </w:rPr>
      </w:pPr>
    </w:p>
    <w:p w14:paraId="6E57D8D6"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#Assign PC's</w:t>
      </w:r>
    </w:p>
    <w:p w14:paraId="3B26732B"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num_principal_components = 12</w:t>
      </w:r>
    </w:p>
    <w:p w14:paraId="4D1D01FA" w14:textId="77777777" w:rsidR="00683076" w:rsidRDefault="00683076">
      <w:pPr>
        <w:spacing w:line="240" w:lineRule="auto"/>
        <w:ind w:left="720"/>
        <w:rPr>
          <w:rFonts w:ascii="Courier New" w:eastAsia="Courier New" w:hAnsi="Courier New" w:cs="Courier New"/>
          <w:sz w:val="20"/>
          <w:szCs w:val="20"/>
        </w:rPr>
      </w:pPr>
    </w:p>
    <w:p w14:paraId="6CE1A6FD"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#Perform PCA with selected PC's (Temlyakov, n.d.)</w:t>
      </w:r>
    </w:p>
    <w:p w14:paraId="27D02994"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pca = PCA(n_components=num_principal_components)</w:t>
      </w:r>
    </w:p>
    <w:p w14:paraId="77D7DB5E" w14:textId="078E9BE9"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principal_components = pca.fit_transform(</w:t>
      </w:r>
      <w:r w:rsidR="00AB4259">
        <w:rPr>
          <w:rFonts w:ascii="Courier New" w:eastAsia="Courier New" w:hAnsi="Courier New" w:cs="Courier New"/>
          <w:sz w:val="20"/>
          <w:szCs w:val="20"/>
        </w:rPr>
        <w:t>df</w:t>
      </w:r>
      <w:r>
        <w:rPr>
          <w:rFonts w:ascii="Courier New" w:eastAsia="Courier New" w:hAnsi="Courier New" w:cs="Courier New"/>
          <w:sz w:val="20"/>
          <w:szCs w:val="20"/>
        </w:rPr>
        <w:t>)</w:t>
      </w:r>
    </w:p>
    <w:p w14:paraId="2F07A5BA" w14:textId="77777777" w:rsidR="00683076" w:rsidRDefault="00683076">
      <w:pPr>
        <w:spacing w:line="240" w:lineRule="auto"/>
        <w:ind w:left="720"/>
        <w:rPr>
          <w:rFonts w:ascii="Courier New" w:eastAsia="Courier New" w:hAnsi="Courier New" w:cs="Courier New"/>
          <w:sz w:val="20"/>
          <w:szCs w:val="20"/>
        </w:rPr>
      </w:pPr>
    </w:p>
    <w:p w14:paraId="536D9EB8"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#Create DF with selected PC's and original index</w:t>
      </w:r>
    </w:p>
    <w:p w14:paraId="2F6EE3FE"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principal_components_df = pd.DataFrame(data=principal_components,</w:t>
      </w:r>
    </w:p>
    <w:p w14:paraId="4C2D575F"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columns=[f'PC{i+1}' for i in range(num_principal_components)],</w:t>
      </w:r>
    </w:p>
    <w:p w14:paraId="027DB806"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index=df.index)</w:t>
      </w:r>
    </w:p>
    <w:p w14:paraId="2C096FDC" w14:textId="77777777" w:rsidR="00683076" w:rsidRDefault="00683076">
      <w:pPr>
        <w:spacing w:line="240" w:lineRule="auto"/>
        <w:ind w:left="720"/>
        <w:rPr>
          <w:rFonts w:ascii="Courier New" w:eastAsia="Courier New" w:hAnsi="Courier New" w:cs="Courier New"/>
          <w:sz w:val="20"/>
          <w:szCs w:val="20"/>
        </w:rPr>
      </w:pPr>
    </w:p>
    <w:p w14:paraId="01150ED0"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#Calculate the percentage of variance explained by each principal component</w:t>
      </w:r>
    </w:p>
    <w:p w14:paraId="1FE5FB69"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explained_variance_ratio = pca.explained_variance_ratio_</w:t>
      </w:r>
    </w:p>
    <w:p w14:paraId="54EAA750"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explained_variance_percentages = explained_variance_ratio * 100</w:t>
      </w:r>
    </w:p>
    <w:p w14:paraId="492187EF" w14:textId="77777777" w:rsidR="00683076" w:rsidRDefault="00683076">
      <w:pPr>
        <w:spacing w:line="240" w:lineRule="auto"/>
        <w:ind w:left="720"/>
        <w:rPr>
          <w:rFonts w:ascii="Courier New" w:eastAsia="Courier New" w:hAnsi="Courier New" w:cs="Courier New"/>
          <w:sz w:val="20"/>
          <w:szCs w:val="20"/>
        </w:rPr>
      </w:pPr>
    </w:p>
    <w:p w14:paraId="2668B225"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#Get loadings</w:t>
      </w:r>
    </w:p>
    <w:p w14:paraId="1986F283"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loadings = pca.components_.T</w:t>
      </w:r>
    </w:p>
    <w:p w14:paraId="6912407D" w14:textId="77777777" w:rsidR="00683076" w:rsidRDefault="00683076">
      <w:pPr>
        <w:spacing w:line="240" w:lineRule="auto"/>
        <w:ind w:left="720"/>
        <w:rPr>
          <w:rFonts w:ascii="Courier New" w:eastAsia="Courier New" w:hAnsi="Courier New" w:cs="Courier New"/>
          <w:sz w:val="20"/>
          <w:szCs w:val="20"/>
        </w:rPr>
      </w:pPr>
    </w:p>
    <w:p w14:paraId="7C40DE63"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#Create PC Matrix</w:t>
      </w:r>
    </w:p>
    <w:p w14:paraId="5FA07A24"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loadings_df = pd.DataFrame(loadings, columns=['PC{}'.format(i+1) for i in range(pca.n_components_)], index=df.columns)</w:t>
      </w:r>
    </w:p>
    <w:p w14:paraId="2A7AB2C9"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loadings_df</w:t>
      </w:r>
    </w:p>
    <w:p w14:paraId="40299E97" w14:textId="77777777" w:rsidR="00683076" w:rsidRDefault="00683076">
      <w:pPr>
        <w:spacing w:line="240" w:lineRule="auto"/>
        <w:ind w:left="720"/>
        <w:rPr>
          <w:rFonts w:ascii="Courier New" w:eastAsia="Courier New" w:hAnsi="Courier New" w:cs="Courier New"/>
          <w:sz w:val="20"/>
          <w:szCs w:val="20"/>
        </w:rPr>
      </w:pPr>
    </w:p>
    <w:p w14:paraId="17B5CAF8"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#Calculate total variance explained</w:t>
      </w:r>
    </w:p>
    <w:p w14:paraId="343843D7"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total_variance_explained = np.sum(explained_variance_percentages)</w:t>
      </w:r>
    </w:p>
    <w:p w14:paraId="6D8F6E56" w14:textId="77777777" w:rsidR="00683076" w:rsidRDefault="00683076">
      <w:pPr>
        <w:spacing w:line="240" w:lineRule="auto"/>
        <w:ind w:left="720"/>
        <w:rPr>
          <w:rFonts w:ascii="Courier New" w:eastAsia="Courier New" w:hAnsi="Courier New" w:cs="Courier New"/>
          <w:sz w:val="20"/>
          <w:szCs w:val="20"/>
        </w:rPr>
      </w:pPr>
    </w:p>
    <w:p w14:paraId="3288D447"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#Print variance percentages and total variance explained</w:t>
      </w:r>
    </w:p>
    <w:p w14:paraId="46446529"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print("Percentage of Variance Explained by Each Principal Component:")</w:t>
      </w:r>
    </w:p>
    <w:p w14:paraId="48E9A6AB"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for i, percentage in enumerate(explained_variance_percentages, start=1):</w:t>
      </w:r>
    </w:p>
    <w:p w14:paraId="46ABC09E"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print(f"PC{i}: {percentage:.2f}%")</w:t>
      </w:r>
    </w:p>
    <w:p w14:paraId="460946B7" w14:textId="77777777" w:rsidR="00683076" w:rsidRDefault="00683076">
      <w:pPr>
        <w:spacing w:line="240" w:lineRule="auto"/>
        <w:ind w:left="720"/>
        <w:rPr>
          <w:rFonts w:ascii="Courier New" w:eastAsia="Courier New" w:hAnsi="Courier New" w:cs="Courier New"/>
          <w:sz w:val="20"/>
          <w:szCs w:val="20"/>
        </w:rPr>
      </w:pPr>
    </w:p>
    <w:p w14:paraId="6CEAA1BC" w14:textId="77777777" w:rsidR="00683076" w:rsidRDefault="00000000">
      <w:pPr>
        <w:spacing w:line="240" w:lineRule="auto"/>
        <w:ind w:left="720"/>
        <w:rPr>
          <w:rFonts w:ascii="Courier New" w:eastAsia="Courier New" w:hAnsi="Courier New" w:cs="Courier New"/>
          <w:sz w:val="20"/>
          <w:szCs w:val="20"/>
        </w:rPr>
      </w:pPr>
      <w:r>
        <w:rPr>
          <w:rFonts w:ascii="Courier New" w:eastAsia="Courier New" w:hAnsi="Courier New" w:cs="Courier New"/>
          <w:sz w:val="20"/>
          <w:szCs w:val="20"/>
        </w:rPr>
        <w:t>print(f"\nTotal Variance Explained by the {num_principal_components} Principal Components: {total_variance_explained:.2f}%")</w:t>
      </w:r>
    </w:p>
    <w:sectPr w:rsidR="00683076">
      <w:headerReference w:type="even" r:id="rId14"/>
      <w:headerReference w:type="default" r:id="rId15"/>
      <w:headerReference w:type="firs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95986" w14:textId="77777777" w:rsidR="00BE52D7" w:rsidRDefault="00BE52D7" w:rsidP="00070A16">
      <w:pPr>
        <w:spacing w:line="240" w:lineRule="auto"/>
      </w:pPr>
      <w:r>
        <w:separator/>
      </w:r>
    </w:p>
  </w:endnote>
  <w:endnote w:type="continuationSeparator" w:id="0">
    <w:p w14:paraId="720B0AA5" w14:textId="77777777" w:rsidR="00BE52D7" w:rsidRDefault="00BE52D7" w:rsidP="00070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B2772" w14:textId="77777777" w:rsidR="00BE52D7" w:rsidRDefault="00BE52D7" w:rsidP="00070A16">
      <w:pPr>
        <w:spacing w:line="240" w:lineRule="auto"/>
      </w:pPr>
      <w:r>
        <w:separator/>
      </w:r>
    </w:p>
  </w:footnote>
  <w:footnote w:type="continuationSeparator" w:id="0">
    <w:p w14:paraId="16957564" w14:textId="77777777" w:rsidR="00BE52D7" w:rsidRDefault="00BE52D7" w:rsidP="00070A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2C553" w14:textId="77777777" w:rsidR="00070A16" w:rsidRDefault="00070A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B1D25" w14:textId="77777777" w:rsidR="00070A16" w:rsidRDefault="00070A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633C3" w14:textId="77777777" w:rsidR="00070A16" w:rsidRDefault="00070A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620B2"/>
    <w:multiLevelType w:val="multilevel"/>
    <w:tmpl w:val="269E0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BD18E5"/>
    <w:multiLevelType w:val="multilevel"/>
    <w:tmpl w:val="5FA6B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3CD7D02"/>
    <w:multiLevelType w:val="multilevel"/>
    <w:tmpl w:val="FAB8E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66685630">
    <w:abstractNumId w:val="1"/>
  </w:num>
  <w:num w:numId="2" w16cid:durableId="1101804904">
    <w:abstractNumId w:val="2"/>
  </w:num>
  <w:num w:numId="3" w16cid:durableId="2147164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076"/>
    <w:rsid w:val="0004195B"/>
    <w:rsid w:val="00070A16"/>
    <w:rsid w:val="000B466F"/>
    <w:rsid w:val="002039F0"/>
    <w:rsid w:val="002B11EF"/>
    <w:rsid w:val="002F3504"/>
    <w:rsid w:val="00391030"/>
    <w:rsid w:val="00631C35"/>
    <w:rsid w:val="00683076"/>
    <w:rsid w:val="009A0F9C"/>
    <w:rsid w:val="00A80F9F"/>
    <w:rsid w:val="00AB4259"/>
    <w:rsid w:val="00BE52D7"/>
    <w:rsid w:val="00C75080"/>
    <w:rsid w:val="00CE61AC"/>
    <w:rsid w:val="00D70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89958"/>
  <w15:docId w15:val="{2F778163-AB56-AB42-98B4-DD216C26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70A16"/>
    <w:pPr>
      <w:tabs>
        <w:tab w:val="center" w:pos="4680"/>
        <w:tab w:val="right" w:pos="9360"/>
      </w:tabs>
      <w:spacing w:line="240" w:lineRule="auto"/>
    </w:pPr>
  </w:style>
  <w:style w:type="character" w:customStyle="1" w:styleId="HeaderChar">
    <w:name w:val="Header Char"/>
    <w:basedOn w:val="DefaultParagraphFont"/>
    <w:link w:val="Header"/>
    <w:uiPriority w:val="99"/>
    <w:rsid w:val="00070A16"/>
  </w:style>
  <w:style w:type="paragraph" w:styleId="Footer">
    <w:name w:val="footer"/>
    <w:basedOn w:val="Normal"/>
    <w:link w:val="FooterChar"/>
    <w:uiPriority w:val="99"/>
    <w:unhideWhenUsed/>
    <w:rsid w:val="00070A16"/>
    <w:pPr>
      <w:tabs>
        <w:tab w:val="center" w:pos="4680"/>
        <w:tab w:val="right" w:pos="9360"/>
      </w:tabs>
      <w:spacing w:line="240" w:lineRule="auto"/>
    </w:pPr>
  </w:style>
  <w:style w:type="character" w:customStyle="1" w:styleId="FooterChar">
    <w:name w:val="Footer Char"/>
    <w:basedOn w:val="DefaultParagraphFont"/>
    <w:link w:val="Footer"/>
    <w:uiPriority w:val="99"/>
    <w:rsid w:val="00070A16"/>
  </w:style>
  <w:style w:type="paragraph" w:styleId="Revision">
    <w:name w:val="Revision"/>
    <w:hidden/>
    <w:uiPriority w:val="99"/>
    <w:semiHidden/>
    <w:rsid w:val="00070A16"/>
    <w:pPr>
      <w:spacing w:line="240" w:lineRule="auto"/>
    </w:pPr>
  </w:style>
  <w:style w:type="character" w:styleId="Hyperlink">
    <w:name w:val="Hyperlink"/>
    <w:basedOn w:val="DefaultParagraphFont"/>
    <w:uiPriority w:val="99"/>
    <w:unhideWhenUsed/>
    <w:rsid w:val="00A80F9F"/>
    <w:rPr>
      <w:color w:val="0000FF" w:themeColor="hyperlink"/>
      <w:u w:val="single"/>
    </w:rPr>
  </w:style>
  <w:style w:type="character" w:styleId="UnresolvedMention">
    <w:name w:val="Unresolved Mention"/>
    <w:basedOn w:val="DefaultParagraphFont"/>
    <w:uiPriority w:val="99"/>
    <w:semiHidden/>
    <w:unhideWhenUsed/>
    <w:rsid w:val="00A80F9F"/>
    <w:rPr>
      <w:color w:val="605E5C"/>
      <w:shd w:val="clear" w:color="auto" w:fill="E1DFDD"/>
    </w:rPr>
  </w:style>
  <w:style w:type="character" w:styleId="FollowedHyperlink">
    <w:name w:val="FollowedHyperlink"/>
    <w:basedOn w:val="DefaultParagraphFont"/>
    <w:uiPriority w:val="99"/>
    <w:semiHidden/>
    <w:unhideWhenUsed/>
    <w:rsid w:val="000419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wardsdatascience.com/dimensionality-reduction-can-pca-improve-the-performance-of-a-classification-model-d4e34194c544"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tackoverflow.com/questions/23282130/principal-components-analysis-using-pandas-datafram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38/nmeth.4346"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machinelearningmastery.com/standardscaler-and-minmaxscaler-transforms-in-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1324</Words>
  <Characters>7551</Characters>
  <Application>Microsoft Office Word</Application>
  <DocSecurity>0</DocSecurity>
  <Lines>62</Lines>
  <Paragraphs>17</Paragraphs>
  <ScaleCrop>false</ScaleCrop>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Dorrough</cp:lastModifiedBy>
  <cp:revision>17</cp:revision>
  <dcterms:created xsi:type="dcterms:W3CDTF">2023-03-26T05:11:00Z</dcterms:created>
  <dcterms:modified xsi:type="dcterms:W3CDTF">2023-03-26T05:53:00Z</dcterms:modified>
</cp:coreProperties>
</file>