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D67F8" w14:textId="1A911E6D" w:rsidR="00643337" w:rsidRPr="007262E9" w:rsidRDefault="00643337" w:rsidP="00643337">
      <w:pPr>
        <w:pStyle w:val="Heading1"/>
      </w:pPr>
      <w:r w:rsidRPr="007262E9">
        <w:t>EDUC W200: Teaching with Technology</w:t>
      </w:r>
    </w:p>
    <w:p w14:paraId="34C67527" w14:textId="2AFAB343" w:rsidR="00C86A00" w:rsidRDefault="00C86A00" w:rsidP="00643337">
      <w:pPr>
        <w:rPr>
          <w:rFonts w:cs="Times New Roman"/>
          <w:sz w:val="28"/>
          <w:szCs w:val="28"/>
        </w:rPr>
      </w:pPr>
    </w:p>
    <w:p w14:paraId="2E6A47F9" w14:textId="7B3C8D15" w:rsidR="00B57322" w:rsidRPr="00C86A00" w:rsidRDefault="00C86A00" w:rsidP="00643337">
      <w:pPr>
        <w:rPr>
          <w:rFonts w:cs="Times New Roman"/>
          <w:sz w:val="28"/>
          <w:szCs w:val="28"/>
        </w:rPr>
      </w:pPr>
      <w:r>
        <w:rPr>
          <w:noProof/>
        </w:rPr>
        <w:drawing>
          <wp:anchor distT="0" distB="0" distL="114300" distR="114300" simplePos="0" relativeHeight="251670528" behindDoc="0" locked="0" layoutInCell="1" allowOverlap="1" wp14:anchorId="1C4E5319" wp14:editId="32D83023">
            <wp:simplePos x="0" y="0"/>
            <wp:positionH relativeFrom="margin">
              <wp:posOffset>4507230</wp:posOffset>
            </wp:positionH>
            <wp:positionV relativeFrom="margin">
              <wp:posOffset>802005</wp:posOffset>
            </wp:positionV>
            <wp:extent cx="1893570" cy="1711960"/>
            <wp:effectExtent l="0" t="0" r="11430" b="0"/>
            <wp:wrapSquare wrapText="bothSides"/>
            <wp:docPr id="11" name="Picture 11" descr="../Dropbox/courses/educ2201-2015-fall/syllabus-img/tw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courses/educ2201-2015-fall/syllabus-img/twt-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3570" cy="171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3337" w:rsidRPr="00C86A00">
        <w:rPr>
          <w:rFonts w:cs="Times New Roman"/>
          <w:sz w:val="28"/>
          <w:szCs w:val="28"/>
        </w:rPr>
        <w:t xml:space="preserve">Welcome to EDUC W200, Teaching with Technology. We will be exploring the different ways that technology can be used to support learning, understanding, and inclusion in the classroom or in other types of learning environments. We will be paying special attention to the role that you play as facilitator and intentional designer of materials and of the environment to encourage </w:t>
      </w:r>
      <w:r w:rsidR="00CB33C6">
        <w:rPr>
          <w:rFonts w:cs="Times New Roman"/>
          <w:sz w:val="28"/>
          <w:szCs w:val="28"/>
        </w:rPr>
        <w:t>good and just teaching and inclusion</w:t>
      </w:r>
      <w:r w:rsidR="00643337" w:rsidRPr="00C86A00">
        <w:rPr>
          <w:rFonts w:cs="Times New Roman"/>
          <w:sz w:val="28"/>
          <w:szCs w:val="28"/>
        </w:rPr>
        <w:t>.</w:t>
      </w:r>
    </w:p>
    <w:p w14:paraId="7139331F" w14:textId="676A9768" w:rsidR="0095179C" w:rsidRDefault="0095179C" w:rsidP="0095179C">
      <w:pPr>
        <w:jc w:val="center"/>
        <w:rPr>
          <w:rFonts w:cs="Times New Roman"/>
        </w:rPr>
      </w:pPr>
    </w:p>
    <w:tbl>
      <w:tblPr>
        <w:tblStyle w:val="TableGrid"/>
        <w:tblW w:w="0" w:type="auto"/>
        <w:tblBorders>
          <w:left w:val="none" w:sz="0" w:space="0" w:color="auto"/>
          <w:right w:val="none" w:sz="0" w:space="0" w:color="auto"/>
          <w:insideH w:val="none" w:sz="0" w:space="0" w:color="auto"/>
          <w:insideV w:val="none" w:sz="0" w:space="0" w:color="auto"/>
        </w:tblBorders>
        <w:tblCellMar>
          <w:left w:w="2880" w:type="dxa"/>
          <w:right w:w="2880" w:type="dxa"/>
        </w:tblCellMar>
        <w:tblLook w:val="04A0" w:firstRow="1" w:lastRow="0" w:firstColumn="1" w:lastColumn="0" w:noHBand="0" w:noVBand="1"/>
      </w:tblPr>
      <w:tblGrid>
        <w:gridCol w:w="5035"/>
        <w:gridCol w:w="5035"/>
      </w:tblGrid>
      <w:tr w:rsidR="003F6B4C" w:rsidRPr="003F6B4C" w14:paraId="2F92AA53" w14:textId="77777777" w:rsidTr="00E13737">
        <w:tc>
          <w:tcPr>
            <w:tcW w:w="5035" w:type="dxa"/>
            <w:tcMar>
              <w:left w:w="144" w:type="dxa"/>
              <w:right w:w="144" w:type="dxa"/>
            </w:tcMar>
          </w:tcPr>
          <w:p w14:paraId="0DC84D85" w14:textId="77777777" w:rsidR="00E13737" w:rsidRPr="00E13737" w:rsidRDefault="00E13737" w:rsidP="00372FD1">
            <w:pPr>
              <w:spacing w:before="245"/>
              <w:ind w:left="288" w:right="288"/>
              <w:rPr>
                <w:i/>
                <w:sz w:val="18"/>
                <w:szCs w:val="18"/>
              </w:rPr>
            </w:pPr>
            <w:r w:rsidRPr="00E13737">
              <w:rPr>
                <w:i/>
                <w:sz w:val="18"/>
                <w:szCs w:val="18"/>
              </w:rPr>
              <w:t>Good teachers possess a capacity for connectedness. They are able to weave a complex web of connections among themselves, their subjects, and their students so that students so that students can learn to weave a world for themselves….</w:t>
            </w:r>
          </w:p>
          <w:p w14:paraId="5852A4AE" w14:textId="77777777" w:rsidR="00E13737" w:rsidRDefault="00E13737" w:rsidP="00372FD1">
            <w:pPr>
              <w:spacing w:before="245"/>
              <w:ind w:left="288" w:right="288"/>
              <w:rPr>
                <w:sz w:val="18"/>
                <w:szCs w:val="18"/>
              </w:rPr>
            </w:pPr>
            <w:r w:rsidRPr="00E13737">
              <w:rPr>
                <w:i/>
                <w:sz w:val="18"/>
                <w:szCs w:val="18"/>
              </w:rPr>
              <w:t>The courage to teach is the courage to keep one’s heart open in those very moments when the heart is asked to hold more than it is able so that teacher and students and subject can be woven into the fabric of community that learning, and living, require.</w:t>
            </w:r>
          </w:p>
          <w:p w14:paraId="031405B0" w14:textId="6C253D6E" w:rsidR="003F6B4C" w:rsidRPr="00E13737" w:rsidRDefault="00E13737" w:rsidP="00372FD1">
            <w:pPr>
              <w:spacing w:before="245"/>
              <w:ind w:left="288" w:right="288"/>
              <w:jc w:val="right"/>
              <w:rPr>
                <w:sz w:val="18"/>
                <w:szCs w:val="18"/>
              </w:rPr>
            </w:pPr>
            <w:r>
              <w:rPr>
                <w:sz w:val="18"/>
                <w:szCs w:val="18"/>
              </w:rPr>
              <w:t>~ Parker Palmer</w:t>
            </w:r>
            <w:r w:rsidR="003F6B4C">
              <w:rPr>
                <w:rFonts w:cs="Times New Roman"/>
                <w:sz w:val="18"/>
                <w:szCs w:val="18"/>
              </w:rPr>
              <w:br/>
            </w:r>
          </w:p>
        </w:tc>
        <w:tc>
          <w:tcPr>
            <w:tcW w:w="5035" w:type="dxa"/>
            <w:tcMar>
              <w:left w:w="144" w:type="dxa"/>
              <w:right w:w="144" w:type="dxa"/>
            </w:tcMar>
          </w:tcPr>
          <w:p w14:paraId="6BB29F78" w14:textId="77777777" w:rsidR="00E13737" w:rsidRPr="003F6B4C" w:rsidRDefault="00E13737" w:rsidP="00E13737">
            <w:pPr>
              <w:ind w:left="288" w:right="288"/>
              <w:rPr>
                <w:rFonts w:cs="Times New Roman"/>
                <w:i/>
                <w:sz w:val="18"/>
                <w:szCs w:val="18"/>
              </w:rPr>
            </w:pPr>
            <w:r w:rsidRPr="003F6B4C">
              <w:rPr>
                <w:rFonts w:cs="Times New Roman"/>
                <w:i/>
                <w:sz w:val="18"/>
                <w:szCs w:val="18"/>
              </w:rPr>
              <w:t>As we use technology and culture to create more health, more access and more dignity for more people, we keep reminding ourselves how inadequate it is in the face of the injustice and pain that remains.</w:t>
            </w:r>
          </w:p>
          <w:p w14:paraId="3E9CAEC3" w14:textId="77777777" w:rsidR="00E13737" w:rsidRPr="003F6B4C" w:rsidRDefault="00E13737" w:rsidP="00E13737">
            <w:pPr>
              <w:ind w:left="288" w:right="288"/>
              <w:rPr>
                <w:rFonts w:cs="Times New Roman"/>
                <w:i/>
                <w:sz w:val="18"/>
                <w:szCs w:val="18"/>
              </w:rPr>
            </w:pPr>
            <w:r w:rsidRPr="003F6B4C">
              <w:rPr>
                <w:rFonts w:cs="Times New Roman"/>
                <w:i/>
                <w:sz w:val="18"/>
                <w:szCs w:val="18"/>
              </w:rPr>
              <w:t>That's how we get better.</w:t>
            </w:r>
          </w:p>
          <w:p w14:paraId="1BE94589" w14:textId="77777777" w:rsidR="00E13737" w:rsidRPr="003F6B4C" w:rsidRDefault="00E13737" w:rsidP="00E13737">
            <w:pPr>
              <w:ind w:left="288" w:right="288"/>
              <w:rPr>
                <w:rFonts w:cs="Times New Roman"/>
                <w:i/>
                <w:sz w:val="18"/>
                <w:szCs w:val="18"/>
              </w:rPr>
            </w:pPr>
            <w:r w:rsidRPr="003F6B4C">
              <w:rPr>
                <w:rFonts w:cs="Times New Roman"/>
                <w:i/>
                <w:sz w:val="18"/>
                <w:szCs w:val="18"/>
              </w:rPr>
              <w:t>We must focus on the less fortunate and the oppressed not because the world isn't getting better but because it is.</w:t>
            </w:r>
          </w:p>
          <w:p w14:paraId="5F1D5250" w14:textId="4532E9C5" w:rsidR="00E13737" w:rsidRPr="003F6B4C" w:rsidRDefault="003858B3" w:rsidP="00E13737">
            <w:pPr>
              <w:ind w:left="288" w:right="288"/>
              <w:rPr>
                <w:rFonts w:cs="Times New Roman"/>
                <w:i/>
                <w:sz w:val="18"/>
                <w:szCs w:val="18"/>
              </w:rPr>
            </w:pPr>
            <w:r>
              <w:rPr>
                <w:rFonts w:cs="Times New Roman"/>
                <w:i/>
                <w:sz w:val="18"/>
                <w:szCs w:val="18"/>
              </w:rPr>
              <w:t>It’</w:t>
            </w:r>
            <w:r w:rsidR="00E13737" w:rsidRPr="003F6B4C">
              <w:rPr>
                <w:rFonts w:cs="Times New Roman"/>
                <w:i/>
                <w:sz w:val="18"/>
                <w:szCs w:val="18"/>
              </w:rPr>
              <w:t>s our attention to those on the fringes that causes the world to get better.</w:t>
            </w:r>
          </w:p>
          <w:p w14:paraId="322AD0A2" w14:textId="27686E7C" w:rsidR="00E13737" w:rsidRPr="00E13737" w:rsidRDefault="00E13737" w:rsidP="00E13737">
            <w:pPr>
              <w:ind w:left="288" w:right="288"/>
              <w:jc w:val="right"/>
              <w:rPr>
                <w:rFonts w:cs="Times New Roman"/>
                <w:sz w:val="18"/>
                <w:szCs w:val="18"/>
              </w:rPr>
            </w:pPr>
            <w:r w:rsidRPr="003F6B4C">
              <w:rPr>
                <w:rFonts w:cs="Times New Roman"/>
                <w:sz w:val="18"/>
                <w:szCs w:val="18"/>
              </w:rPr>
              <w:t>~ Seth Godin</w:t>
            </w:r>
            <w:r>
              <w:rPr>
                <w:rFonts w:cs="Times New Roman"/>
                <w:sz w:val="18"/>
                <w:szCs w:val="18"/>
              </w:rPr>
              <w:br/>
            </w:r>
          </w:p>
        </w:tc>
      </w:tr>
    </w:tbl>
    <w:p w14:paraId="25B0493C" w14:textId="77777777" w:rsidR="00BB5E3D" w:rsidRDefault="00BB5E3D" w:rsidP="00643337">
      <w:pPr>
        <w:spacing w:before="100" w:beforeAutospacing="1" w:after="100" w:afterAutospacing="1"/>
        <w:rPr>
          <w:rFonts w:ascii="BentonSans" w:hAnsi="BentonSans" w:cs="Times New Roman"/>
          <w:b/>
          <w:bCs/>
          <w:sz w:val="28"/>
          <w:szCs w:val="28"/>
        </w:rPr>
      </w:pPr>
    </w:p>
    <w:p w14:paraId="2E4E3BA8" w14:textId="7F4A5446" w:rsidR="00643337" w:rsidRPr="00B37712" w:rsidRDefault="00643337" w:rsidP="00643337">
      <w:pPr>
        <w:spacing w:before="100" w:beforeAutospacing="1" w:after="100" w:afterAutospacing="1"/>
        <w:rPr>
          <w:rFonts w:ascii="BentonSans" w:hAnsi="BentonSans" w:cs="Times New Roman"/>
        </w:rPr>
      </w:pPr>
      <w:r w:rsidRPr="00B37712">
        <w:rPr>
          <w:rFonts w:ascii="BentonSans" w:hAnsi="BentonSans" w:cs="Times New Roman"/>
          <w:b/>
          <w:bCs/>
          <w:sz w:val="28"/>
          <w:szCs w:val="28"/>
        </w:rPr>
        <w:t>Get to Know Your Professor</w:t>
      </w:r>
    </w:p>
    <w:p w14:paraId="0A536DEE" w14:textId="77777777" w:rsidR="00643337" w:rsidRPr="0005724D" w:rsidRDefault="00643337" w:rsidP="00643337">
      <w:pPr>
        <w:spacing w:before="100" w:beforeAutospacing="1" w:after="100" w:afterAutospacing="1"/>
        <w:rPr>
          <w:rFonts w:cs="Times New Roman"/>
        </w:rPr>
      </w:pPr>
      <w:r w:rsidRPr="00AF15AA">
        <w:rPr>
          <w:rFonts w:cs="Times New Roman"/>
          <w:b/>
          <w:bCs/>
        </w:rPr>
        <w:t>Dr. Jeremy Price, PhD</w:t>
      </w:r>
      <w:r w:rsidRPr="00B37712">
        <w:rPr>
          <w:rFonts w:cs="Times New Roman"/>
          <w:b/>
          <w:bCs/>
        </w:rPr>
        <w:br/>
      </w:r>
      <w:r w:rsidRPr="00B37712">
        <w:rPr>
          <w:rFonts w:cs="Times New Roman"/>
        </w:rPr>
        <w:t>Assistant Professor of Technology, Innovation and Pedagogy</w:t>
      </w:r>
    </w:p>
    <w:p w14:paraId="3DAD0B64" w14:textId="28FE17CC" w:rsidR="00643337" w:rsidRPr="0005724D" w:rsidRDefault="00643337" w:rsidP="00643337">
      <w:pPr>
        <w:spacing w:before="100" w:beforeAutospacing="1" w:after="100" w:afterAutospacing="1"/>
        <w:rPr>
          <w:rFonts w:cs="Times New Roman"/>
        </w:rPr>
      </w:pPr>
      <w:r w:rsidRPr="00AF15AA">
        <w:rPr>
          <w:rFonts w:cs="Times New Roman"/>
          <w:b/>
          <w:bCs/>
        </w:rPr>
        <w:t xml:space="preserve">office: </w:t>
      </w:r>
      <w:r w:rsidR="001B5252">
        <w:rPr>
          <w:rFonts w:cs="Times New Roman"/>
        </w:rPr>
        <w:t>ES</w:t>
      </w:r>
      <w:r w:rsidRPr="00B37712">
        <w:rPr>
          <w:rFonts w:cs="Times New Roman"/>
        </w:rPr>
        <w:t xml:space="preserve"> 3162</w:t>
      </w:r>
      <w:r w:rsidRPr="00B37712">
        <w:rPr>
          <w:rFonts w:cs="Times New Roman"/>
          <w:b/>
          <w:bCs/>
        </w:rPr>
        <w:br/>
      </w:r>
      <w:r w:rsidRPr="00AF15AA">
        <w:rPr>
          <w:rFonts w:cs="Times New Roman"/>
          <w:b/>
          <w:bCs/>
        </w:rPr>
        <w:t xml:space="preserve">email: </w:t>
      </w:r>
      <w:r w:rsidRPr="00B37712">
        <w:rPr>
          <w:rFonts w:cs="Times New Roman"/>
        </w:rPr>
        <w:t>jfprice@iupui.edu or Canvas Inbox</w:t>
      </w:r>
      <w:hyperlink r:id="rId9" w:history="1">
        <w:r w:rsidRPr="00B37712">
          <w:rPr>
            <w:rFonts w:cs="Times New Roman"/>
            <w:color w:val="0000FF"/>
            <w:u w:val="single"/>
          </w:rPr>
          <w:br/>
        </w:r>
      </w:hyperlink>
      <w:r w:rsidRPr="00AF15AA">
        <w:rPr>
          <w:rFonts w:cs="Times New Roman"/>
          <w:b/>
          <w:bCs/>
        </w:rPr>
        <w:t>phone:</w:t>
      </w:r>
      <w:r w:rsidRPr="00B37712">
        <w:rPr>
          <w:rFonts w:cs="Times New Roman"/>
        </w:rPr>
        <w:t xml:space="preserve"> (317) 274-6818</w:t>
      </w:r>
      <w:r w:rsidRPr="00B37712">
        <w:rPr>
          <w:rFonts w:cs="Times New Roman"/>
        </w:rPr>
        <w:br/>
      </w:r>
      <w:r w:rsidRPr="00AF15AA">
        <w:rPr>
          <w:rFonts w:cs="Times New Roman"/>
          <w:b/>
          <w:bCs/>
        </w:rPr>
        <w:t>twitter:</w:t>
      </w:r>
      <w:r>
        <w:rPr>
          <w:rFonts w:cs="Times New Roman"/>
          <w:bCs/>
        </w:rPr>
        <w:t xml:space="preserve"> @</w:t>
      </w:r>
      <w:proofErr w:type="spellStart"/>
      <w:r>
        <w:rPr>
          <w:rFonts w:cs="Times New Roman"/>
          <w:bCs/>
        </w:rPr>
        <w:t>dr_jfprice</w:t>
      </w:r>
      <w:proofErr w:type="spellEnd"/>
    </w:p>
    <w:p w14:paraId="702A074B" w14:textId="77777777" w:rsidR="00BB5E3D" w:rsidRDefault="00643337" w:rsidP="00F05F04">
      <w:pPr>
        <w:spacing w:before="100" w:beforeAutospacing="1" w:after="100" w:afterAutospacing="1"/>
        <w:rPr>
          <w:rFonts w:cs="Times New Roman"/>
        </w:rPr>
      </w:pPr>
      <w:r w:rsidRPr="00AF15AA">
        <w:rPr>
          <w:rFonts w:cs="Times New Roman"/>
          <w:b/>
          <w:bCs/>
        </w:rPr>
        <w:t>Student Drop-In Hours:</w:t>
      </w:r>
    </w:p>
    <w:p w14:paraId="207D147F" w14:textId="06DCF775" w:rsidR="00697AF8" w:rsidRDefault="006643FF" w:rsidP="00697AF8">
      <w:pPr>
        <w:pStyle w:val="ListParagraph"/>
        <w:numPr>
          <w:ilvl w:val="0"/>
          <w:numId w:val="15"/>
        </w:numPr>
        <w:spacing w:before="100" w:beforeAutospacing="1" w:after="100" w:afterAutospacing="1"/>
        <w:rPr>
          <w:rFonts w:cs="Times New Roman"/>
        </w:rPr>
      </w:pPr>
      <w:bookmarkStart w:id="0" w:name="_GoBack"/>
      <w:r>
        <w:rPr>
          <w:rFonts w:cs="Times New Roman"/>
          <w:b/>
          <w:bCs/>
        </w:rPr>
        <w:t>Tues</w:t>
      </w:r>
      <w:r w:rsidR="00643337" w:rsidRPr="00697AF8">
        <w:rPr>
          <w:rFonts w:cs="Times New Roman"/>
          <w:b/>
          <w:bCs/>
        </w:rPr>
        <w:t>days:</w:t>
      </w:r>
      <w:r w:rsidR="00643337" w:rsidRPr="00697AF8">
        <w:rPr>
          <w:rFonts w:cs="Times New Roman"/>
        </w:rPr>
        <w:t xml:space="preserve"> 1</w:t>
      </w:r>
      <w:r w:rsidR="00E83D48">
        <w:rPr>
          <w:rFonts w:cs="Times New Roman"/>
        </w:rPr>
        <w:t>1</w:t>
      </w:r>
      <w:r w:rsidR="00643337" w:rsidRPr="00697AF8">
        <w:rPr>
          <w:rFonts w:cs="Times New Roman"/>
        </w:rPr>
        <w:t>:</w:t>
      </w:r>
      <w:r w:rsidR="00E83D48">
        <w:rPr>
          <w:rFonts w:cs="Times New Roman"/>
        </w:rPr>
        <w:t>0</w:t>
      </w:r>
      <w:r w:rsidR="00643337" w:rsidRPr="00697AF8">
        <w:rPr>
          <w:rFonts w:cs="Times New Roman"/>
        </w:rPr>
        <w:t>0am-12:00pm</w:t>
      </w:r>
      <w:r w:rsidR="000A339D" w:rsidRPr="00697AF8">
        <w:rPr>
          <w:rFonts w:cs="Times New Roman"/>
        </w:rPr>
        <w:t xml:space="preserve"> (</w:t>
      </w:r>
      <w:r w:rsidR="00452D28" w:rsidRPr="00697AF8">
        <w:rPr>
          <w:rFonts w:cs="Times New Roman"/>
        </w:rPr>
        <w:t xml:space="preserve">BYOD </w:t>
      </w:r>
      <w:r w:rsidR="000A339D" w:rsidRPr="00697AF8">
        <w:rPr>
          <w:rFonts w:cs="Times New Roman"/>
        </w:rPr>
        <w:t>Tech Lab</w:t>
      </w:r>
      <w:r w:rsidR="001B5252" w:rsidRPr="00697AF8">
        <w:rPr>
          <w:rFonts w:cs="Times New Roman"/>
        </w:rPr>
        <w:t xml:space="preserve"> in ES </w:t>
      </w:r>
      <w:r w:rsidR="00452D28" w:rsidRPr="00697AF8">
        <w:rPr>
          <w:rFonts w:cs="Times New Roman"/>
        </w:rPr>
        <w:t>3118B</w:t>
      </w:r>
      <w:r w:rsidR="000A339D" w:rsidRPr="00697AF8">
        <w:rPr>
          <w:rFonts w:cs="Times New Roman"/>
        </w:rPr>
        <w:t>)</w:t>
      </w:r>
    </w:p>
    <w:p w14:paraId="4ADDDDCC" w14:textId="3E89E6B9" w:rsidR="00697AF8" w:rsidRDefault="00643337" w:rsidP="00697AF8">
      <w:pPr>
        <w:pStyle w:val="ListParagraph"/>
        <w:numPr>
          <w:ilvl w:val="0"/>
          <w:numId w:val="15"/>
        </w:numPr>
        <w:spacing w:before="100" w:beforeAutospacing="1" w:after="100" w:afterAutospacing="1"/>
        <w:rPr>
          <w:rFonts w:cs="Times New Roman"/>
        </w:rPr>
      </w:pPr>
      <w:r w:rsidRPr="00697AF8">
        <w:rPr>
          <w:rFonts w:cs="Times New Roman"/>
          <w:b/>
          <w:bCs/>
        </w:rPr>
        <w:t>Wednesdays:</w:t>
      </w:r>
      <w:r w:rsidRPr="00697AF8">
        <w:rPr>
          <w:rFonts w:cs="Times New Roman"/>
        </w:rPr>
        <w:t xml:space="preserve"> </w:t>
      </w:r>
      <w:r w:rsidR="001B5252" w:rsidRPr="00697AF8">
        <w:rPr>
          <w:rFonts w:cs="Times New Roman"/>
        </w:rPr>
        <w:t>12:15-1:</w:t>
      </w:r>
      <w:r w:rsidR="00E83D48">
        <w:rPr>
          <w:rFonts w:cs="Times New Roman"/>
        </w:rPr>
        <w:t>30</w:t>
      </w:r>
      <w:r w:rsidRPr="00697AF8">
        <w:rPr>
          <w:rFonts w:cs="Times New Roman"/>
        </w:rPr>
        <w:t>pm</w:t>
      </w:r>
      <w:r w:rsidR="001B5252" w:rsidRPr="00697AF8">
        <w:rPr>
          <w:rFonts w:cs="Times New Roman"/>
        </w:rPr>
        <w:t xml:space="preserve"> (ES 3162)</w:t>
      </w:r>
    </w:p>
    <w:p w14:paraId="66A758D2" w14:textId="74E906AA" w:rsidR="007F0C63" w:rsidRPr="00697AF8" w:rsidRDefault="00697AF8" w:rsidP="00697AF8">
      <w:pPr>
        <w:pStyle w:val="ListParagraph"/>
        <w:numPr>
          <w:ilvl w:val="0"/>
          <w:numId w:val="15"/>
        </w:numPr>
        <w:spacing w:before="100" w:beforeAutospacing="1" w:after="100" w:afterAutospacing="1"/>
        <w:rPr>
          <w:rFonts w:cs="Times New Roman"/>
        </w:rPr>
        <w:sectPr w:rsidR="007F0C63" w:rsidRPr="00697AF8" w:rsidSect="007F0C63">
          <w:pgSz w:w="12240" w:h="15840"/>
          <w:pgMar w:top="1080" w:right="1080" w:bottom="1080" w:left="1080" w:header="720" w:footer="720" w:gutter="0"/>
          <w:cols w:space="720"/>
          <w:docGrid w:linePitch="360"/>
        </w:sectPr>
      </w:pPr>
      <w:r>
        <w:rPr>
          <w:rFonts w:cs="Times New Roman"/>
          <w:b/>
        </w:rPr>
        <w:t>O</w:t>
      </w:r>
      <w:r w:rsidR="00643337" w:rsidRPr="00697AF8">
        <w:rPr>
          <w:rFonts w:cs="Times New Roman"/>
          <w:b/>
        </w:rPr>
        <w:t>r by appointment:</w:t>
      </w:r>
      <w:r w:rsidR="00643337" w:rsidRPr="00697AF8">
        <w:rPr>
          <w:rFonts w:cs="Times New Roman"/>
        </w:rPr>
        <w:t xml:space="preserve"> https://jeremyprice.youcanbook.me/</w:t>
      </w:r>
    </w:p>
    <w:bookmarkEnd w:id="0"/>
    <w:p w14:paraId="796A2471" w14:textId="77777777" w:rsidR="00643337" w:rsidRDefault="00643337" w:rsidP="00643337">
      <w:pPr>
        <w:pStyle w:val="Heading1"/>
      </w:pPr>
      <w:r>
        <w:lastRenderedPageBreak/>
        <w:t>Course Contract</w:t>
      </w:r>
    </w:p>
    <w:p w14:paraId="78050A98" w14:textId="77777777" w:rsidR="00643337" w:rsidRPr="00105545" w:rsidRDefault="00643337" w:rsidP="00643337">
      <w:r w:rsidRPr="00105545">
        <w:rPr>
          <w:b/>
          <w:i/>
        </w:rPr>
        <w:t>Your first job</w:t>
      </w:r>
      <w:r w:rsidRPr="00105545">
        <w:rPr>
          <w:i/>
        </w:rPr>
        <w:t xml:space="preserve"> is to work at developing an academic relationship with me as your professor</w:t>
      </w:r>
      <w:r w:rsidRPr="00105545">
        <w:t xml:space="preserve"> just as you should work to develop a relationship with all of your professors. This job for you extends to all of your classes; you will find that putting the effort into building an academic relationship with your professors pays off. Putting effort into building an academic relationship with your professor will make your other two jobs flow much more smoothly. I am (and all of your professors are) here to help you succeed. In order to help me support you, you need to help me know what you need. If you have a question, if you don’t understand something, if you are having trouble getting to class, if you need a different explanation of something, talk to me. Sometimes this means coming to my Student Drop-In Hours or scheduling an appointment with me outside of class. I work very hard to get to know my students in class, but I get to know them even better (and I can provide more targeted support) when my students talk with me outside of class.</w:t>
      </w:r>
    </w:p>
    <w:p w14:paraId="747459AF" w14:textId="77777777" w:rsidR="00643337" w:rsidRPr="00105545" w:rsidRDefault="00643337" w:rsidP="00643337">
      <w:r w:rsidRPr="00105545">
        <w:rPr>
          <w:b/>
          <w:i/>
        </w:rPr>
        <w:t>Your second job</w:t>
      </w:r>
      <w:r w:rsidRPr="00105545">
        <w:rPr>
          <w:i/>
        </w:rPr>
        <w:t xml:space="preserve"> is to get to know and learn how to use all of the course materials.</w:t>
      </w:r>
      <w:r w:rsidRPr="00105545">
        <w:t xml:space="preserve"> I will provide you with information, models, and scaffolding in the syllabus and other companion documents. Success in this class involves organizing and understanding these sources of information; I am happy to meet with you to discuss the course and its requirements further.</w:t>
      </w:r>
    </w:p>
    <w:p w14:paraId="2EA18124" w14:textId="77777777" w:rsidR="00643337" w:rsidRPr="00105545" w:rsidRDefault="00643337" w:rsidP="00643337">
      <w:r w:rsidRPr="00105545">
        <w:rPr>
          <w:b/>
          <w:i/>
        </w:rPr>
        <w:t>Your third job</w:t>
      </w:r>
      <w:r w:rsidRPr="00105545">
        <w:rPr>
          <w:i/>
        </w:rPr>
        <w:t xml:space="preserve"> is to consider the long-term returns you will gain from putting effort into the work of this course.</w:t>
      </w:r>
      <w:r w:rsidRPr="00105545">
        <w:t xml:space="preserve"> When you are in college, your primary work responsibilities are to your coursework. You are in the Teacher Education Program and the effort you put into your coursework will pay off in terms of becoming a better prepared and more successful teacher. It is hard to find a balance between these long-term payoffs and short term needs (such as paying for rent, clothing, or entertainment and fun activities). You may also be more responsible for your time and attention than you ever have been before, so it is easy to slip into a pattern of missing classes. I am more than happy to help you find the right balance and to connect you with people and resources than can provide further support.</w:t>
      </w:r>
    </w:p>
    <w:p w14:paraId="04E41195" w14:textId="77777777" w:rsidR="00643337" w:rsidRPr="00105545" w:rsidRDefault="00643337" w:rsidP="00643337">
      <w:r w:rsidRPr="00105545">
        <w:rPr>
          <w:b/>
          <w:i/>
        </w:rPr>
        <w:t>My jobs</w:t>
      </w:r>
      <w:r w:rsidRPr="00105545">
        <w:rPr>
          <w:i/>
        </w:rPr>
        <w:t xml:space="preserve"> as your professor</w:t>
      </w:r>
      <w:r w:rsidRPr="00105545">
        <w:t xml:space="preserve"> include designing an engaging, relevant, productive course, facilitating class activities that I believe will be effective in the learning process, assessing your work in a fair, timely manner, and creating a safe, supportive space in which everyone can be who she or he is and freely contribute to the class. I am here to support you as you succeed in this course and in the Teacher Education Program, but </w:t>
      </w:r>
      <w:r>
        <w:rPr>
          <w:b/>
          <w:i/>
        </w:rPr>
        <w:t>I </w:t>
      </w:r>
      <w:r w:rsidRPr="00105545">
        <w:rPr>
          <w:b/>
          <w:i/>
        </w:rPr>
        <w:t>can only do so with your help.</w:t>
      </w:r>
    </w:p>
    <w:p w14:paraId="3C8329E4" w14:textId="77777777" w:rsidR="00643337" w:rsidRDefault="00643337" w:rsidP="00643337">
      <w:pPr>
        <w:rPr>
          <w:i/>
          <w:sz w:val="20"/>
          <w:szCs w:val="20"/>
        </w:rPr>
      </w:pPr>
    </w:p>
    <w:p w14:paraId="0EEAE27A" w14:textId="44589A67" w:rsidR="00643337" w:rsidRDefault="00643337" w:rsidP="00643337">
      <w:pPr>
        <w:rPr>
          <w:i/>
          <w:sz w:val="20"/>
          <w:szCs w:val="20"/>
        </w:rPr>
      </w:pPr>
      <w:r w:rsidRPr="00105545">
        <w:rPr>
          <w:i/>
          <w:sz w:val="20"/>
          <w:szCs w:val="20"/>
        </w:rPr>
        <w:t xml:space="preserve">Thank you to Dr. Terry Murray of the State University of New York at New </w:t>
      </w:r>
      <w:proofErr w:type="spellStart"/>
      <w:r w:rsidRPr="00105545">
        <w:rPr>
          <w:i/>
          <w:sz w:val="20"/>
          <w:szCs w:val="20"/>
        </w:rPr>
        <w:t>Paltz</w:t>
      </w:r>
      <w:proofErr w:type="spellEnd"/>
      <w:r w:rsidRPr="00105545">
        <w:rPr>
          <w:i/>
          <w:sz w:val="20"/>
          <w:szCs w:val="20"/>
        </w:rPr>
        <w:t xml:space="preserve"> for his inspiration (and some of the language) for including a course contract.</w:t>
      </w:r>
      <w:r w:rsidR="00BF6032">
        <w:rPr>
          <w:i/>
          <w:sz w:val="20"/>
          <w:szCs w:val="20"/>
        </w:rPr>
        <w:t xml:space="preserve"> Thank you to </w:t>
      </w:r>
      <w:r w:rsidR="00FB537F">
        <w:rPr>
          <w:i/>
          <w:sz w:val="20"/>
          <w:szCs w:val="20"/>
        </w:rPr>
        <w:t xml:space="preserve">So-and-So for his wonderful </w:t>
      </w:r>
      <w:proofErr w:type="gramStart"/>
      <w:r w:rsidR="00FB537F">
        <w:rPr>
          <w:i/>
          <w:sz w:val="20"/>
          <w:szCs w:val="20"/>
        </w:rPr>
        <w:t>comics</w:t>
      </w:r>
      <w:proofErr w:type="gramEnd"/>
      <w:r w:rsidR="00FB537F">
        <w:rPr>
          <w:i/>
          <w:sz w:val="20"/>
          <w:szCs w:val="20"/>
        </w:rPr>
        <w:t xml:space="preserve"> series </w:t>
      </w:r>
      <w:proofErr w:type="spellStart"/>
      <w:r w:rsidR="00FB537F">
        <w:rPr>
          <w:sz w:val="20"/>
          <w:szCs w:val="20"/>
        </w:rPr>
        <w:t>Frazz</w:t>
      </w:r>
      <w:proofErr w:type="spellEnd"/>
      <w:r w:rsidR="00FB537F">
        <w:rPr>
          <w:sz w:val="20"/>
          <w:szCs w:val="20"/>
        </w:rPr>
        <w:t>.</w:t>
      </w:r>
      <w:r w:rsidR="00FB537F">
        <w:rPr>
          <w:i/>
          <w:sz w:val="20"/>
          <w:szCs w:val="20"/>
        </w:rPr>
        <w:t xml:space="preserve"> </w:t>
      </w:r>
    </w:p>
    <w:p w14:paraId="549F4ABB" w14:textId="7E02BCE6" w:rsidR="00C86A00" w:rsidRDefault="00C86A00">
      <w:pPr>
        <w:spacing w:before="0"/>
        <w:rPr>
          <w:i/>
          <w:sz w:val="20"/>
          <w:szCs w:val="20"/>
        </w:rPr>
      </w:pPr>
      <w:r>
        <w:rPr>
          <w:i/>
          <w:sz w:val="20"/>
          <w:szCs w:val="20"/>
        </w:rPr>
        <w:br w:type="page"/>
      </w:r>
    </w:p>
    <w:p w14:paraId="4DF68DA2" w14:textId="77777777" w:rsidR="00643337" w:rsidRDefault="00643337" w:rsidP="00643337">
      <w:pPr>
        <w:pStyle w:val="Heading1"/>
      </w:pPr>
      <w:r>
        <w:lastRenderedPageBreak/>
        <w:t>Where We’re Going In This Course</w:t>
      </w:r>
    </w:p>
    <w:p w14:paraId="773B5027" w14:textId="50DF81B6" w:rsidR="00C437FE" w:rsidRDefault="00643337" w:rsidP="00643337">
      <w:r w:rsidRPr="00B37712">
        <w:t xml:space="preserve">Over the course we will be exploring the </w:t>
      </w:r>
      <w:r w:rsidR="00B46C22">
        <w:t>essential question:</w:t>
      </w:r>
      <w:r w:rsidR="00C437FE">
        <w:br/>
      </w:r>
    </w:p>
    <w:p w14:paraId="67711F7D" w14:textId="669B849C" w:rsidR="00B46C22" w:rsidRPr="00C437FE" w:rsidRDefault="00B46C22" w:rsidP="00C437FE">
      <w:pPr>
        <w:jc w:val="center"/>
        <w:rPr>
          <w:rFonts w:ascii="BentonSans" w:hAnsi="BentonSans"/>
          <w:sz w:val="28"/>
          <w:szCs w:val="28"/>
        </w:rPr>
      </w:pPr>
      <w:r w:rsidRPr="00C437FE">
        <w:rPr>
          <w:rFonts w:ascii="BentonSans" w:hAnsi="BentonSans"/>
          <w:sz w:val="28"/>
          <w:szCs w:val="28"/>
        </w:rPr>
        <w:t>What does it look like to engage in good and just teaching with technology?</w:t>
      </w:r>
    </w:p>
    <w:p w14:paraId="0F731067" w14:textId="29800713" w:rsidR="00A50373" w:rsidRDefault="00C437FE" w:rsidP="00643337">
      <w:r>
        <w:br/>
        <w:t xml:space="preserve">We will be using the </w:t>
      </w:r>
      <w:r w:rsidR="00643337" w:rsidRPr="00B37712">
        <w:t xml:space="preserve">following </w:t>
      </w:r>
      <w:r w:rsidR="00643337">
        <w:t xml:space="preserve">enduring </w:t>
      </w:r>
      <w:r w:rsidR="00643337" w:rsidRPr="00B37712">
        <w:t>understandings</w:t>
      </w:r>
      <w:r>
        <w:t xml:space="preserve"> to guide our exploration</w:t>
      </w:r>
      <w:r w:rsidR="00643337" w:rsidRPr="00B37712">
        <w:t>:</w:t>
      </w:r>
      <w:r w:rsidR="00A50373">
        <w:br/>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515"/>
        <w:gridCol w:w="7565"/>
      </w:tblGrid>
      <w:tr w:rsidR="00E46D5B" w:rsidRPr="008164A2" w14:paraId="5777B222" w14:textId="46854F2A" w:rsidTr="00E46D5B">
        <w:tc>
          <w:tcPr>
            <w:tcW w:w="2515" w:type="dxa"/>
            <w:tcBorders>
              <w:bottom w:val="single" w:sz="4" w:space="0" w:color="auto"/>
            </w:tcBorders>
            <w:tcMar>
              <w:top w:w="115" w:type="dxa"/>
              <w:left w:w="115" w:type="dxa"/>
              <w:bottom w:w="115" w:type="dxa"/>
              <w:right w:w="115" w:type="dxa"/>
            </w:tcMar>
            <w:vAlign w:val="center"/>
          </w:tcPr>
          <w:p w14:paraId="55D3FA5D" w14:textId="3788C984" w:rsidR="008F57D6" w:rsidRPr="008164A2" w:rsidRDefault="008F57D6" w:rsidP="00623635">
            <w:pPr>
              <w:pStyle w:val="TableText"/>
              <w:rPr>
                <w:rFonts w:ascii="BentonSans Medium" w:hAnsi="BentonSans Medium"/>
              </w:rPr>
            </w:pPr>
            <w:r w:rsidRPr="008164A2">
              <w:rPr>
                <w:rFonts w:ascii="BentonSans Medium" w:hAnsi="BentonSans Medium"/>
              </w:rPr>
              <w:t>Unit</w:t>
            </w:r>
          </w:p>
        </w:tc>
        <w:tc>
          <w:tcPr>
            <w:tcW w:w="7565" w:type="dxa"/>
            <w:tcBorders>
              <w:bottom w:val="single" w:sz="4" w:space="0" w:color="auto"/>
            </w:tcBorders>
            <w:tcMar>
              <w:top w:w="115" w:type="dxa"/>
              <w:left w:w="115" w:type="dxa"/>
              <w:bottom w:w="115" w:type="dxa"/>
              <w:right w:w="115" w:type="dxa"/>
            </w:tcMar>
            <w:vAlign w:val="center"/>
          </w:tcPr>
          <w:p w14:paraId="033AE058" w14:textId="6BE43ABD" w:rsidR="008F57D6" w:rsidRPr="008164A2" w:rsidRDefault="008F57D6" w:rsidP="00623635">
            <w:pPr>
              <w:pStyle w:val="TableText"/>
              <w:rPr>
                <w:rFonts w:ascii="BentonSans Medium" w:hAnsi="BentonSans Medium"/>
              </w:rPr>
            </w:pPr>
            <w:r>
              <w:rPr>
                <w:rFonts w:ascii="BentonSans Medium" w:hAnsi="BentonSans Medium"/>
              </w:rPr>
              <w:t xml:space="preserve">Enduring </w:t>
            </w:r>
            <w:r w:rsidRPr="008164A2">
              <w:rPr>
                <w:rFonts w:ascii="BentonSans Medium" w:hAnsi="BentonSans Medium"/>
              </w:rPr>
              <w:t>Understanding</w:t>
            </w:r>
            <w:r>
              <w:rPr>
                <w:rFonts w:ascii="BentonSans Medium" w:hAnsi="BentonSans Medium"/>
              </w:rPr>
              <w:t>s</w:t>
            </w:r>
          </w:p>
        </w:tc>
      </w:tr>
      <w:tr w:rsidR="00E46D5B" w14:paraId="1DD192C5" w14:textId="04BD3A88" w:rsidTr="00E46D5B">
        <w:tc>
          <w:tcPr>
            <w:tcW w:w="2515" w:type="dxa"/>
            <w:tcBorders>
              <w:bottom w:val="dotted" w:sz="4" w:space="0" w:color="auto"/>
            </w:tcBorders>
            <w:tcMar>
              <w:top w:w="115" w:type="dxa"/>
              <w:left w:w="115" w:type="dxa"/>
              <w:bottom w:w="115" w:type="dxa"/>
              <w:right w:w="115" w:type="dxa"/>
            </w:tcMar>
          </w:tcPr>
          <w:p w14:paraId="0842672A" w14:textId="2242878D" w:rsidR="00DD54E2" w:rsidRPr="008164A2" w:rsidRDefault="00DD54E2" w:rsidP="008164A2">
            <w:pPr>
              <w:pStyle w:val="TableText"/>
              <w:rPr>
                <w:rFonts w:ascii="BentonSans Medium" w:hAnsi="BentonSans Medium"/>
              </w:rPr>
            </w:pPr>
            <w:r>
              <w:rPr>
                <w:rFonts w:ascii="BentonSans Medium" w:hAnsi="BentonSans Medium"/>
              </w:rPr>
              <w:t>OVERARCHING</w:t>
            </w:r>
          </w:p>
        </w:tc>
        <w:tc>
          <w:tcPr>
            <w:tcW w:w="7565" w:type="dxa"/>
            <w:tcBorders>
              <w:bottom w:val="dotted" w:sz="4" w:space="0" w:color="auto"/>
            </w:tcBorders>
            <w:tcMar>
              <w:top w:w="115" w:type="dxa"/>
              <w:left w:w="115" w:type="dxa"/>
              <w:bottom w:w="115" w:type="dxa"/>
              <w:right w:w="115" w:type="dxa"/>
            </w:tcMar>
          </w:tcPr>
          <w:p w14:paraId="6A7B2D7A" w14:textId="77AB38F8" w:rsidR="00DD54E2" w:rsidRPr="00105545" w:rsidRDefault="00DD54E2" w:rsidP="008164A2">
            <w:pPr>
              <w:pStyle w:val="TableText"/>
            </w:pPr>
            <w:r w:rsidRPr="00105545">
              <w:t>Technology can serve as a resource to connect with other teachers to grow, learn</w:t>
            </w:r>
            <w:r>
              <w:t>,</w:t>
            </w:r>
            <w:r w:rsidRPr="00105545">
              <w:t xml:space="preserve"> and participate in a community of educators engaged in good</w:t>
            </w:r>
            <w:r>
              <w:t xml:space="preserve"> and just teaching.</w:t>
            </w:r>
          </w:p>
        </w:tc>
      </w:tr>
      <w:tr w:rsidR="00E46D5B" w14:paraId="12D254C8" w14:textId="128C8964" w:rsidTr="00E46D5B">
        <w:tc>
          <w:tcPr>
            <w:tcW w:w="2515" w:type="dxa"/>
            <w:tcBorders>
              <w:top w:val="dotted" w:sz="4" w:space="0" w:color="auto"/>
              <w:bottom w:val="dotted" w:sz="4" w:space="0" w:color="auto"/>
            </w:tcBorders>
            <w:tcMar>
              <w:top w:w="115" w:type="dxa"/>
              <w:left w:w="115" w:type="dxa"/>
              <w:bottom w:w="115" w:type="dxa"/>
              <w:right w:w="115" w:type="dxa"/>
            </w:tcMar>
          </w:tcPr>
          <w:p w14:paraId="0486DF21" w14:textId="74CD4922" w:rsidR="008F57D6" w:rsidRPr="008164A2" w:rsidRDefault="008F57D6" w:rsidP="008164A2">
            <w:pPr>
              <w:pStyle w:val="TableText"/>
              <w:rPr>
                <w:rFonts w:ascii="BentonSans Medium" w:hAnsi="BentonSans Medium"/>
              </w:rPr>
            </w:pPr>
            <w:r w:rsidRPr="008164A2">
              <w:rPr>
                <w:rFonts w:ascii="BentonSans Medium" w:hAnsi="BentonSans Medium"/>
              </w:rPr>
              <w:t>1</w:t>
            </w:r>
            <w:r>
              <w:rPr>
                <w:rFonts w:ascii="BentonSans Medium" w:hAnsi="BentonSans Medium"/>
              </w:rPr>
              <w:t>) SELF</w:t>
            </w:r>
          </w:p>
        </w:tc>
        <w:tc>
          <w:tcPr>
            <w:tcW w:w="7565" w:type="dxa"/>
            <w:tcBorders>
              <w:top w:val="dotted" w:sz="4" w:space="0" w:color="auto"/>
              <w:bottom w:val="dotted" w:sz="4" w:space="0" w:color="auto"/>
            </w:tcBorders>
            <w:tcMar>
              <w:top w:w="115" w:type="dxa"/>
              <w:left w:w="115" w:type="dxa"/>
              <w:bottom w:w="115" w:type="dxa"/>
              <w:right w:w="115" w:type="dxa"/>
            </w:tcMar>
          </w:tcPr>
          <w:p w14:paraId="347F70FC" w14:textId="5B7C97FA" w:rsidR="008F57D6" w:rsidRPr="00105545" w:rsidRDefault="008F57D6" w:rsidP="00962CEC">
            <w:pPr>
              <w:pStyle w:val="TableText"/>
            </w:pPr>
            <w:r w:rsidRPr="00105545">
              <w:t>Past experiences with education and technology influence who teachers are in the present as a student and in the future as an educator</w:t>
            </w:r>
            <w:r>
              <w:t xml:space="preserve"> engaged in good and just teaching</w:t>
            </w:r>
            <w:r w:rsidRPr="00105545">
              <w:t>.</w:t>
            </w:r>
          </w:p>
        </w:tc>
      </w:tr>
      <w:tr w:rsidR="00E46D5B" w14:paraId="3126090C" w14:textId="181E3B1B" w:rsidTr="00E46D5B">
        <w:tc>
          <w:tcPr>
            <w:tcW w:w="2515" w:type="dxa"/>
            <w:tcBorders>
              <w:top w:val="dotted" w:sz="4" w:space="0" w:color="auto"/>
              <w:bottom w:val="dotted" w:sz="4" w:space="0" w:color="auto"/>
            </w:tcBorders>
            <w:tcMar>
              <w:top w:w="115" w:type="dxa"/>
              <w:left w:w="115" w:type="dxa"/>
              <w:bottom w:w="115" w:type="dxa"/>
              <w:right w:w="115" w:type="dxa"/>
            </w:tcMar>
          </w:tcPr>
          <w:p w14:paraId="76F45ADA" w14:textId="38B48C06" w:rsidR="008F57D6" w:rsidRPr="008164A2" w:rsidRDefault="008F57D6" w:rsidP="008164A2">
            <w:pPr>
              <w:pStyle w:val="TableText"/>
              <w:rPr>
                <w:rFonts w:ascii="BentonSans Medium" w:hAnsi="BentonSans Medium"/>
              </w:rPr>
            </w:pPr>
            <w:r w:rsidRPr="008164A2">
              <w:rPr>
                <w:rFonts w:ascii="BentonSans Medium" w:hAnsi="BentonSans Medium"/>
              </w:rPr>
              <w:t>2</w:t>
            </w:r>
            <w:r>
              <w:rPr>
                <w:rFonts w:ascii="BentonSans Medium" w:hAnsi="BentonSans Medium"/>
              </w:rPr>
              <w:t>) TRUTH</w:t>
            </w:r>
          </w:p>
        </w:tc>
        <w:tc>
          <w:tcPr>
            <w:tcW w:w="7565" w:type="dxa"/>
            <w:tcBorders>
              <w:top w:val="dotted" w:sz="4" w:space="0" w:color="auto"/>
              <w:bottom w:val="dotted" w:sz="4" w:space="0" w:color="auto"/>
            </w:tcBorders>
            <w:tcMar>
              <w:top w:w="115" w:type="dxa"/>
              <w:left w:w="115" w:type="dxa"/>
              <w:bottom w:w="115" w:type="dxa"/>
              <w:right w:w="115" w:type="dxa"/>
            </w:tcMar>
          </w:tcPr>
          <w:p w14:paraId="5ACE4031" w14:textId="04289485" w:rsidR="008F57D6" w:rsidRDefault="008F57D6" w:rsidP="00962CEC">
            <w:pPr>
              <w:pStyle w:val="TableText"/>
            </w:pPr>
            <w:r>
              <w:t>Technology can be used to embrace, provide access to, and find truth in the complexities of the information-driven modern era.</w:t>
            </w:r>
          </w:p>
        </w:tc>
      </w:tr>
      <w:tr w:rsidR="00E46D5B" w14:paraId="2DA228D8" w14:textId="35817949" w:rsidTr="00E46D5B">
        <w:tc>
          <w:tcPr>
            <w:tcW w:w="2515" w:type="dxa"/>
            <w:tcBorders>
              <w:top w:val="dotted" w:sz="4" w:space="0" w:color="auto"/>
              <w:bottom w:val="dotted" w:sz="4" w:space="0" w:color="auto"/>
            </w:tcBorders>
            <w:tcMar>
              <w:top w:w="115" w:type="dxa"/>
              <w:left w:w="115" w:type="dxa"/>
              <w:bottom w:w="115" w:type="dxa"/>
              <w:right w:w="115" w:type="dxa"/>
            </w:tcMar>
          </w:tcPr>
          <w:p w14:paraId="32B50534" w14:textId="28EC5AD4" w:rsidR="008F57D6" w:rsidRPr="008164A2" w:rsidRDefault="008F57D6" w:rsidP="008164A2">
            <w:pPr>
              <w:pStyle w:val="TableText"/>
              <w:rPr>
                <w:rFonts w:ascii="BentonSans Medium" w:hAnsi="BentonSans Medium"/>
              </w:rPr>
            </w:pPr>
            <w:r>
              <w:rPr>
                <w:rFonts w:ascii="BentonSans Medium" w:hAnsi="BentonSans Medium"/>
              </w:rPr>
              <w:t>3) COMMUNITY</w:t>
            </w:r>
          </w:p>
        </w:tc>
        <w:tc>
          <w:tcPr>
            <w:tcW w:w="7565" w:type="dxa"/>
            <w:tcBorders>
              <w:top w:val="dotted" w:sz="4" w:space="0" w:color="auto"/>
              <w:bottom w:val="dotted" w:sz="4" w:space="0" w:color="auto"/>
            </w:tcBorders>
            <w:tcMar>
              <w:top w:w="115" w:type="dxa"/>
              <w:left w:w="115" w:type="dxa"/>
              <w:bottom w:w="115" w:type="dxa"/>
              <w:right w:w="115" w:type="dxa"/>
            </w:tcMar>
          </w:tcPr>
          <w:p w14:paraId="4316A50F" w14:textId="753B87BB" w:rsidR="008F57D6" w:rsidRDefault="008F57D6" w:rsidP="00631635">
            <w:pPr>
              <w:pStyle w:val="TableText"/>
            </w:pPr>
            <w:r>
              <w:t>Technology can serve as a medium for teachers to work in solidarity with students, schools, and communities.</w:t>
            </w:r>
          </w:p>
        </w:tc>
      </w:tr>
      <w:tr w:rsidR="00E46D5B" w14:paraId="0007C472" w14:textId="56C70B7C" w:rsidTr="00E46D5B">
        <w:tc>
          <w:tcPr>
            <w:tcW w:w="2515" w:type="dxa"/>
            <w:tcBorders>
              <w:top w:val="dotted" w:sz="4" w:space="0" w:color="auto"/>
            </w:tcBorders>
            <w:tcMar>
              <w:top w:w="115" w:type="dxa"/>
              <w:left w:w="115" w:type="dxa"/>
              <w:bottom w:w="115" w:type="dxa"/>
              <w:right w:w="115" w:type="dxa"/>
            </w:tcMar>
          </w:tcPr>
          <w:p w14:paraId="5FFE7DE5" w14:textId="525F3B22" w:rsidR="008F57D6" w:rsidRDefault="008F57D6" w:rsidP="008164A2">
            <w:pPr>
              <w:pStyle w:val="TableText"/>
              <w:rPr>
                <w:rFonts w:ascii="BentonSans Medium" w:hAnsi="BentonSans Medium"/>
              </w:rPr>
            </w:pPr>
            <w:r>
              <w:rPr>
                <w:rFonts w:ascii="BentonSans Medium" w:hAnsi="BentonSans Medium"/>
              </w:rPr>
              <w:t>4) JUSTICE</w:t>
            </w:r>
          </w:p>
        </w:tc>
        <w:tc>
          <w:tcPr>
            <w:tcW w:w="7565" w:type="dxa"/>
            <w:tcBorders>
              <w:top w:val="dotted" w:sz="4" w:space="0" w:color="auto"/>
            </w:tcBorders>
            <w:tcMar>
              <w:top w:w="115" w:type="dxa"/>
              <w:left w:w="115" w:type="dxa"/>
              <w:bottom w:w="115" w:type="dxa"/>
              <w:right w:w="115" w:type="dxa"/>
            </w:tcMar>
          </w:tcPr>
          <w:p w14:paraId="2D10887D" w14:textId="05381D58" w:rsidR="008F57D6" w:rsidRPr="00105545" w:rsidRDefault="008F57D6" w:rsidP="00106E32">
            <w:pPr>
              <w:pStyle w:val="TableText"/>
            </w:pPr>
            <w:r w:rsidRPr="00105545">
              <w:t>Thoughtful</w:t>
            </w:r>
            <w:r>
              <w:t xml:space="preserve">, intentional, and critical </w:t>
            </w:r>
            <w:r w:rsidRPr="00105545">
              <w:t xml:space="preserve">evaluation </w:t>
            </w:r>
            <w:r>
              <w:t xml:space="preserve">of </w:t>
            </w:r>
            <w:r w:rsidRPr="00105545">
              <w:t xml:space="preserve">and </w:t>
            </w:r>
            <w:r>
              <w:t>planning with</w:t>
            </w:r>
            <w:r w:rsidRPr="00105545">
              <w:t xml:space="preserve"> technology can help teachers participate in good and just teaching.</w:t>
            </w:r>
          </w:p>
        </w:tc>
      </w:tr>
    </w:tbl>
    <w:p w14:paraId="4EF93B94" w14:textId="64B30E27" w:rsidR="002562BD" w:rsidRDefault="002562BD" w:rsidP="001B63E4"/>
    <w:p w14:paraId="3B2CDD21" w14:textId="630D8372" w:rsidR="001B63E4" w:rsidRDefault="001B63E4" w:rsidP="001B63E4"/>
    <w:p w14:paraId="15A7AC31" w14:textId="77777777" w:rsidR="00065B38" w:rsidRDefault="00065B38" w:rsidP="001B63E4">
      <w:pPr>
        <w:sectPr w:rsidR="00065B38" w:rsidSect="00C86A00">
          <w:pgSz w:w="12240" w:h="15840"/>
          <w:pgMar w:top="1080" w:right="1080" w:bottom="1080" w:left="1080" w:header="720" w:footer="720" w:gutter="0"/>
          <w:cols w:space="720"/>
          <w:docGrid w:linePitch="360"/>
        </w:sectPr>
      </w:pPr>
    </w:p>
    <w:p w14:paraId="60C5C7B5" w14:textId="79FF2474" w:rsidR="002562BD" w:rsidRDefault="00643337" w:rsidP="002562BD">
      <w:pPr>
        <w:pStyle w:val="Heading1"/>
      </w:pPr>
      <w:r>
        <w:lastRenderedPageBreak/>
        <w:t>Course Tools And Practices</w:t>
      </w:r>
    </w:p>
    <w:p w14:paraId="4671DDD7" w14:textId="77777777" w:rsidR="002562BD" w:rsidRDefault="002562BD" w:rsidP="002562BD"/>
    <w:p w14:paraId="195849F0" w14:textId="77777777" w:rsidR="002562BD" w:rsidRDefault="002562BD" w:rsidP="002562BD"/>
    <w:p w14:paraId="7C1B958B" w14:textId="77777777" w:rsidR="002562BD" w:rsidRDefault="002562BD" w:rsidP="002562BD"/>
    <w:p w14:paraId="19BC456B" w14:textId="77777777" w:rsidR="002562BD" w:rsidRDefault="002562BD" w:rsidP="002562BD"/>
    <w:p w14:paraId="66BFD8BC" w14:textId="77777777" w:rsidR="002562BD" w:rsidRDefault="002562BD" w:rsidP="002562BD"/>
    <w:p w14:paraId="093D5C23" w14:textId="77777777" w:rsidR="002562BD" w:rsidRDefault="002562BD" w:rsidP="002562BD"/>
    <w:p w14:paraId="68EA8D58" w14:textId="77777777" w:rsidR="002562BD" w:rsidRDefault="002562BD" w:rsidP="002562BD"/>
    <w:p w14:paraId="12046529" w14:textId="77777777" w:rsidR="002562BD" w:rsidRDefault="002562BD" w:rsidP="002562BD"/>
    <w:p w14:paraId="1DEA3DA3" w14:textId="77777777" w:rsidR="00DA05A2" w:rsidRDefault="00DA05A2" w:rsidP="002562BD"/>
    <w:p w14:paraId="3E4B674A" w14:textId="77777777" w:rsidR="00DA05A2" w:rsidRDefault="00DA05A2" w:rsidP="002562BD"/>
    <w:p w14:paraId="6DC649E3" w14:textId="77777777" w:rsidR="00DA05A2" w:rsidRDefault="00DA05A2" w:rsidP="002562BD"/>
    <w:p w14:paraId="6B0D78A8" w14:textId="77777777" w:rsidR="00DA05A2" w:rsidRDefault="00DA05A2" w:rsidP="002562BD"/>
    <w:p w14:paraId="7EDAB425" w14:textId="77777777" w:rsidR="00DA05A2" w:rsidRDefault="00DA05A2" w:rsidP="002562BD"/>
    <w:p w14:paraId="104745DC" w14:textId="77777777" w:rsidR="00DA05A2" w:rsidRDefault="00DA05A2" w:rsidP="002562BD"/>
    <w:p w14:paraId="6B1944F1" w14:textId="77777777" w:rsidR="002562BD" w:rsidRPr="002562BD" w:rsidRDefault="002562BD" w:rsidP="002562BD"/>
    <w:p w14:paraId="65007145" w14:textId="4C267106" w:rsidR="002562BD" w:rsidRDefault="002562BD" w:rsidP="002562BD">
      <w:r>
        <w:rPr>
          <w:rFonts w:eastAsia="Times New Roman"/>
          <w:noProof/>
        </w:rPr>
        <w:drawing>
          <wp:inline distT="0" distB="0" distL="0" distR="0" wp14:anchorId="1FC00D13" wp14:editId="4991D62B">
            <wp:extent cx="6435550" cy="2945157"/>
            <wp:effectExtent l="0" t="0" r="0" b="1270"/>
            <wp:docPr id="9" name="Picture 9" descr="../Dropbox/courses/educ2201-2015-fall/syllabus-img/frazz-mista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courses/educ2201-2015-fall/syllabus-img/frazz-mistak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5004" cy="2954060"/>
                    </a:xfrm>
                    <a:prstGeom prst="rect">
                      <a:avLst/>
                    </a:prstGeom>
                    <a:noFill/>
                    <a:ln>
                      <a:noFill/>
                    </a:ln>
                  </pic:spPr>
                </pic:pic>
              </a:graphicData>
            </a:graphic>
          </wp:inline>
        </w:drawing>
      </w:r>
    </w:p>
    <w:p w14:paraId="5D064FD0" w14:textId="168845BF" w:rsidR="002562BD" w:rsidRPr="002562BD" w:rsidRDefault="002562BD" w:rsidP="002562BD">
      <w:pPr>
        <w:sectPr w:rsidR="002562BD" w:rsidRPr="002562BD" w:rsidSect="002562BD">
          <w:pgSz w:w="12240" w:h="15840"/>
          <w:pgMar w:top="1080" w:right="1080" w:bottom="1080" w:left="1080" w:header="720" w:footer="720" w:gutter="0"/>
          <w:cols w:space="720"/>
          <w:docGrid w:linePitch="360"/>
        </w:sectPr>
      </w:pPr>
    </w:p>
    <w:p w14:paraId="3FCA4E7F" w14:textId="4A6F8F2E" w:rsidR="00643337" w:rsidRPr="00411857" w:rsidRDefault="00643337" w:rsidP="00643337">
      <w:pPr>
        <w:pStyle w:val="Heading2"/>
      </w:pPr>
      <w:r w:rsidRPr="00411857">
        <w:lastRenderedPageBreak/>
        <w:t>A Commitment to Universal Learning</w:t>
      </w:r>
    </w:p>
    <w:p w14:paraId="4F3229E3" w14:textId="2482F921" w:rsidR="00643337" w:rsidRPr="00411857" w:rsidRDefault="00643337" w:rsidP="00643337">
      <w:pPr>
        <w:rPr>
          <w:rFonts w:eastAsia="Times New Roman"/>
        </w:rPr>
      </w:pPr>
      <w:r w:rsidRPr="00411857">
        <w:rPr>
          <w:rFonts w:eastAsia="Times New Roman"/>
        </w:rPr>
        <w:t>I am committed to the principle of universal learning. This means that our classroom, our virtual spaces, our practices, and our interactions be as inclusive as possible. Mutual respect, civility, and the ability to listen and observe others carefully are crucial to universal learning.</w:t>
      </w:r>
    </w:p>
    <w:p w14:paraId="527DDBCE" w14:textId="57E65112" w:rsidR="00643337" w:rsidRPr="00411857" w:rsidRDefault="00643337" w:rsidP="00643337">
      <w:pPr>
        <w:rPr>
          <w:rFonts w:eastAsia="Times New Roman"/>
        </w:rPr>
      </w:pPr>
      <w:r w:rsidRPr="00411857">
        <w:rPr>
          <w:rFonts w:eastAsia="Times New Roman"/>
        </w:rPr>
        <w:t>Any student with particular needs should contact the coordinator of Disability Services at the start of the semester. Services ar</w:t>
      </w:r>
      <w:r>
        <w:rPr>
          <w:rFonts w:eastAsia="Times New Roman"/>
        </w:rPr>
        <w:t>e avail</w:t>
      </w:r>
      <w:r w:rsidRPr="00411857">
        <w:rPr>
          <w:rFonts w:eastAsia="Times New Roman"/>
        </w:rPr>
        <w:t>able to any student, full or part-time, who has a need because of a [documented] disability. It is the student’s responsibility to register for services with the coordinator of students with disabilities and</w:t>
      </w:r>
      <w:r w:rsidR="006B11E7">
        <w:rPr>
          <w:rFonts w:eastAsia="Times New Roman"/>
        </w:rPr>
        <w:t xml:space="preserve"> </w:t>
      </w:r>
      <w:r w:rsidRPr="00411857">
        <w:rPr>
          <w:rFonts w:eastAsia="Times New Roman"/>
        </w:rPr>
        <w:t>to provide any necessary documentation to verify a disability or the need for accommodations. You and I can work out the details of any accommodations for this course.</w:t>
      </w:r>
    </w:p>
    <w:p w14:paraId="41664EB8" w14:textId="3430733C" w:rsidR="00643337" w:rsidRPr="00411857" w:rsidRDefault="006B11E7" w:rsidP="00643337">
      <w:pPr>
        <w:pStyle w:val="Heading2"/>
      </w:pPr>
      <w:r>
        <w:rPr>
          <w:rFonts w:eastAsia="Times New Roman"/>
          <w:noProof/>
        </w:rPr>
        <mc:AlternateContent>
          <mc:Choice Requires="wps">
            <w:drawing>
              <wp:anchor distT="0" distB="0" distL="114300" distR="114300" simplePos="0" relativeHeight="251659264" behindDoc="0" locked="0" layoutInCell="1" allowOverlap="1" wp14:anchorId="62DE23D0" wp14:editId="38EA67AD">
                <wp:simplePos x="0" y="0"/>
                <wp:positionH relativeFrom="column">
                  <wp:posOffset>4664075</wp:posOffset>
                </wp:positionH>
                <wp:positionV relativeFrom="paragraph">
                  <wp:posOffset>719455</wp:posOffset>
                </wp:positionV>
                <wp:extent cx="1978025" cy="1419860"/>
                <wp:effectExtent l="0" t="0" r="0" b="2540"/>
                <wp:wrapSquare wrapText="bothSides"/>
                <wp:docPr id="2" name="Text Box 2"/>
                <wp:cNvGraphicFramePr/>
                <a:graphic xmlns:a="http://schemas.openxmlformats.org/drawingml/2006/main">
                  <a:graphicData uri="http://schemas.microsoft.com/office/word/2010/wordprocessingShape">
                    <wps:wsp>
                      <wps:cNvSpPr txBox="1"/>
                      <wps:spPr>
                        <a:xfrm>
                          <a:off x="0" y="0"/>
                          <a:ext cx="1978025" cy="14198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326B25" w14:textId="15E7142E" w:rsidR="0029421C" w:rsidRDefault="0029421C" w:rsidP="00D905F6">
                            <w:pPr>
                              <w:pStyle w:val="Sidenote"/>
                            </w:pPr>
                            <w:r>
                              <w:rPr>
                                <w:szCs w:val="20"/>
                                <w:vertAlign w:val="superscript"/>
                              </w:rPr>
                              <w:t xml:space="preserve">1 </w:t>
                            </w:r>
                            <w:r>
                              <w:t>Research has found that just showing up to class is a better way to tell if you will do well in your college classes than anything else, including how you might have done in high school (</w:t>
                            </w:r>
                            <w:proofErr w:type="spellStart"/>
                            <w:r>
                              <w:t>Crede</w:t>
                            </w:r>
                            <w:proofErr w:type="spellEnd"/>
                            <w:r>
                              <w:t xml:space="preserve">, </w:t>
                            </w:r>
                            <w:proofErr w:type="spellStart"/>
                            <w:r>
                              <w:t>Roch</w:t>
                            </w:r>
                            <w:proofErr w:type="spellEnd"/>
                            <w:r>
                              <w:t xml:space="preserve">, and </w:t>
                            </w:r>
                            <w:proofErr w:type="spellStart"/>
                            <w:r>
                              <w:t>Kieszczynka</w:t>
                            </w:r>
                            <w:proofErr w:type="spellEnd"/>
                            <w:r>
                              <w:t xml:space="preserve">, 2010). </w:t>
                            </w:r>
                          </w:p>
                          <w:p w14:paraId="3108F402" w14:textId="785A2918" w:rsidR="0029421C" w:rsidRPr="006B11E7" w:rsidRDefault="0029421C">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DE23D0" id="_x0000_t202" coordsize="21600,21600" o:spt="202" path="m0,0l0,21600,21600,21600,21600,0xe">
                <v:stroke joinstyle="miter"/>
                <v:path gradientshapeok="t" o:connecttype="rect"/>
              </v:shapetype>
              <v:shape id="Text Box 2" o:spid="_x0000_s1026" type="#_x0000_t202" style="position:absolute;margin-left:367.25pt;margin-top:56.65pt;width:155.75pt;height:11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FpY3gCAABaBQAADgAAAGRycy9lMm9Eb2MueG1srFRNb9swDL0P2H8QdF+dBOlHgjhF1qLDgKIt&#10;2g49K7LUGJNETWJiZ79+lOykWbZLh11sinykyEdSs8vWGrZRIdbgSj48GXCmnISqdq8l//Z88+mC&#10;s4jCVcKAUyXfqsgv5x8/zBo/VSNYgalUYBTExWnjS75C9NOiiHKlrIgn4JUjo4ZgBdIxvBZVEA1F&#10;t6YYDQZnRQOh8gGkipG0152Rz3N8rZXEe62jQmZKTrlh/ob8XaZvMZ+J6WsQflXLPg3xD1lYUTu6&#10;dB/qWqBg61D/EcrWMkAEjScSbAFa11LlGqia4eComqeV8CrXQuREv6cp/r+w8m7zEFhdlXzEmROW&#10;WvSsWmSfoWWjxE7j45RAT55g2JKaurzTR1KmolsdbPpTOYzsxPN2z20KJpPT5PxiMDrlTJJtOB5O&#10;Ls4y+8Wbuw8RvyiwLAklD9S8zKnY3EakVAi6g6TbHNzUxuQGGvebgoCdRuUJ6L1TJV3GWcKtUcnL&#10;uEeliYGceFLk2VNXJrCNoKkRUiqHueYcl9AJpenu9zj2+OTaZfUe571Hvhkc7p1t7SBklo7Srr7v&#10;UtYdnvg7qDuJ2C7bvsNLqLbU4ADdgkQvb2pqwq2I+CACbQT1lLYc7+mjDTQlh17ibAXh59/0CU+D&#10;SlbOGtqwkscfaxEUZ+aroxGeDMfjtJL5MD49H9EhHFqWhxa3tldA7RjSe+JlFhMezU7UAewLPQaL&#10;dCuZhJN0d8lxJ15ht/f0mEi1WGQQLaEXeOuevEyhE71pxJ7bFxF8P4dII3wHu10U06Nx7LDJ08Fi&#10;jaDrPKuJ4I7Vnnha4DzC/WOTXojDc0a9PYnzXwAAAP//AwBQSwMEFAAGAAgAAAAhAP+N7jTfAAAA&#10;DAEAAA8AAABkcnMvZG93bnJldi54bWxMj8tOwzAQRfdI/IM1SOyoXZwGGuJUCMQWRHlI7Nx4mkTE&#10;4yh2m/D3TFewHN2jO+eWm9n34ohj7AIZWC4UCKQ6uI4aA+9vT1e3IGKy5GwfCA38YIRNdX5W2sKF&#10;iV7xuE2N4BKKhTXQpjQUUsa6RW/jIgxInO3D6G3ic2ykG+3E5b6X10rl0tuO+ENrB3xosf7eHryB&#10;j+f912emXppHvxqmMCtJfi2NubyY7+9AJJzTHwwnfVaHip124UAuit7Ajc5WjHKw1BrEiVBZzvN2&#10;BrTO1yCrUv4fUf0CAAD//wMAUEsBAi0AFAAGAAgAAAAhAOSZw8D7AAAA4QEAABMAAAAAAAAAAAAA&#10;AAAAAAAAAFtDb250ZW50X1R5cGVzXS54bWxQSwECLQAUAAYACAAAACEAI7Jq4dcAAACUAQAACwAA&#10;AAAAAAAAAAAAAAAsAQAAX3JlbHMvLnJlbHNQSwECLQAUAAYACAAAACEAAgFpY3gCAABaBQAADgAA&#10;AAAAAAAAAAAAAAAsAgAAZHJzL2Uyb0RvYy54bWxQSwECLQAUAAYACAAAACEA/43uNN8AAAAMAQAA&#10;DwAAAAAAAAAAAAAAAADQBAAAZHJzL2Rvd25yZXYueG1sUEsFBgAAAAAEAAQA8wAAANwFAAAAAA==&#10;" filled="f" stroked="f">
                <v:textbox>
                  <w:txbxContent>
                    <w:p w14:paraId="39326B25" w14:textId="15E7142E" w:rsidR="0029421C" w:rsidRDefault="0029421C" w:rsidP="00D905F6">
                      <w:pPr>
                        <w:pStyle w:val="Sidenote"/>
                      </w:pPr>
                      <w:r>
                        <w:rPr>
                          <w:szCs w:val="20"/>
                          <w:vertAlign w:val="superscript"/>
                        </w:rPr>
                        <w:t xml:space="preserve">1 </w:t>
                      </w:r>
                      <w:r>
                        <w:t>Research has found that just showing up to class is a better way to tell if you will do well in your college classes than anything else, including how you might have done in high school (</w:t>
                      </w:r>
                      <w:proofErr w:type="spellStart"/>
                      <w:r>
                        <w:t>Crede</w:t>
                      </w:r>
                      <w:proofErr w:type="spellEnd"/>
                      <w:r>
                        <w:t xml:space="preserve">, </w:t>
                      </w:r>
                      <w:proofErr w:type="spellStart"/>
                      <w:r>
                        <w:t>Roch</w:t>
                      </w:r>
                      <w:proofErr w:type="spellEnd"/>
                      <w:r>
                        <w:t xml:space="preserve">, and </w:t>
                      </w:r>
                      <w:proofErr w:type="spellStart"/>
                      <w:r>
                        <w:t>Kieszczynka</w:t>
                      </w:r>
                      <w:proofErr w:type="spellEnd"/>
                      <w:r>
                        <w:t xml:space="preserve">, 2010). </w:t>
                      </w:r>
                    </w:p>
                    <w:p w14:paraId="3108F402" w14:textId="785A2918" w:rsidR="0029421C" w:rsidRPr="006B11E7" w:rsidRDefault="0029421C">
                      <w:pPr>
                        <w:rPr>
                          <w:sz w:val="20"/>
                          <w:szCs w:val="20"/>
                        </w:rPr>
                      </w:pPr>
                    </w:p>
                  </w:txbxContent>
                </v:textbox>
                <w10:wrap type="square"/>
              </v:shape>
            </w:pict>
          </mc:Fallback>
        </mc:AlternateContent>
      </w:r>
      <w:r w:rsidR="00643337" w:rsidRPr="00411857">
        <w:t>Improve Your Chances for Success by Coming to Class Every Day</w:t>
      </w:r>
    </w:p>
    <w:p w14:paraId="0CE6BD5E" w14:textId="411F70C8" w:rsidR="00643337" w:rsidRPr="00411857" w:rsidRDefault="00643337" w:rsidP="00643337">
      <w:pPr>
        <w:rPr>
          <w:rFonts w:eastAsia="Times New Roman"/>
        </w:rPr>
      </w:pPr>
      <w:r w:rsidRPr="00411857">
        <w:rPr>
          <w:rFonts w:eastAsia="Times New Roman"/>
        </w:rPr>
        <w:t>Being present is impo</w:t>
      </w:r>
      <w:r>
        <w:rPr>
          <w:rFonts w:eastAsia="Times New Roman"/>
        </w:rPr>
        <w:t>rtant to success in this class.</w:t>
      </w:r>
      <w:r w:rsidR="006B11E7">
        <w:rPr>
          <w:rFonts w:eastAsia="Times New Roman"/>
          <w:vertAlign w:val="superscript"/>
        </w:rPr>
        <w:t>1</w:t>
      </w:r>
      <w:r w:rsidRPr="00411857">
        <w:rPr>
          <w:rFonts w:eastAsia="Times New Roman"/>
        </w:rPr>
        <w:t xml:space="preserve"> Attendance will be taken at every class, both as a way to help me learn your names and as a way to help you stay on track with attendance.</w:t>
      </w:r>
    </w:p>
    <w:p w14:paraId="0AFB6E6F" w14:textId="6E3677C7" w:rsidR="00643337" w:rsidRPr="00411857" w:rsidRDefault="00E7419F" w:rsidP="00643337">
      <w:pPr>
        <w:rPr>
          <w:rFonts w:eastAsia="Times New Roman"/>
        </w:rPr>
      </w:pPr>
      <w:r>
        <w:rPr>
          <w:rFonts w:eastAsia="Times New Roman"/>
          <w:noProof/>
        </w:rPr>
        <mc:AlternateContent>
          <mc:Choice Requires="wps">
            <w:drawing>
              <wp:anchor distT="0" distB="0" distL="114300" distR="114300" simplePos="0" relativeHeight="251661312" behindDoc="0" locked="0" layoutInCell="1" allowOverlap="1" wp14:anchorId="71B1D6E5" wp14:editId="5C0640B7">
                <wp:simplePos x="0" y="0"/>
                <wp:positionH relativeFrom="column">
                  <wp:posOffset>4664075</wp:posOffset>
                </wp:positionH>
                <wp:positionV relativeFrom="paragraph">
                  <wp:posOffset>934085</wp:posOffset>
                </wp:positionV>
                <wp:extent cx="1978025" cy="171196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978025" cy="1711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17CD3E" w14:textId="76EDA530" w:rsidR="0029421C" w:rsidRPr="00E7419F" w:rsidRDefault="0029421C" w:rsidP="00E7419F">
                            <w:pPr>
                              <w:pStyle w:val="Sidenote"/>
                            </w:pPr>
                            <w:r>
                              <w:rPr>
                                <w:szCs w:val="20"/>
                                <w:vertAlign w:val="superscript"/>
                              </w:rPr>
                              <w:t xml:space="preserve">2 </w:t>
                            </w:r>
                            <w:r>
                              <w:rPr>
                                <w:szCs w:val="20"/>
                              </w:rPr>
                              <w:t>Some acceptable reasons to miss class include family emergencies, car troubles, dangerous road conditions, or illness. Some not acceptable reasons to miss class include oversleeping, conflict with an outside job, or the “I don’t feel like going to class” excuse.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1D6E5" id="Text Box 3" o:spid="_x0000_s1027" type="#_x0000_t202" style="position:absolute;margin-left:367.25pt;margin-top:73.55pt;width:155.75pt;height:13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9MKXoCAABhBQAADgAAAGRycy9lMm9Eb2MueG1srFRNb9swDL0P2H8QdF8dp58J6hRZiw4DirZY&#10;O/SsyFJjTBI1iYmd/fpSspNm3S4ddrEp8pEiH0mdX3TWsLUKsQFX8fJgxJlyEurGPVf8++P1pzPO&#10;IgpXCwNOVXyjIr+Yffxw3vqpGsMSTK0CoyAuTltf8SWinxZFlEtlRTwArxwZNQQrkI7huaiDaCm6&#10;NcV4NDopWgi1DyBVjKS96o18luNrrSTeaR0VMlNxyg3zN+TvIn2L2bmYPgfhl40c0hD/kIUVjaNL&#10;d6GuBAq2Cs0foWwjA0TQeCDBFqB1I1WugaopR2+qeVgKr3ItRE70O5ri/wsrb9f3gTV1xQ85c8JS&#10;ix5Vh+wzdOwwsdP6OCXQgycYdqSmLm/1kZSp6E4Hm/5UDiM78bzZcZuCyeQ0OT0bjY85k2QrT8ty&#10;cpLZL17dfYj4RYFlSah4oOZlTsX6JiKlQtAtJN3m4LoxJjfQuN8UBOw1Kk/A4J0q6TPOEm6MSl7G&#10;fVOaGMiJJ0WePXVpAlsLmhohpXKYa85xCZ1Qmu5+j+OAT659Vu9x3nnkm8Hhztk2DkJm6U3a9Y9t&#10;yrrHE397dScRu0WXW79r6ALqDfU5QL8n0cvrhnpxIyLei0CLQa2lZcc7+mgDbcVhkDhbQvj1N33C&#10;07ySlbOWFq3i8edKBMWZ+epokifl0VHazHw4Oj4d0yHsWxb7Freyl0BdKelZ8TKLCY9mK+oA9one&#10;hHm6lUzCSbq74rgVL7Fff3pTpJrPM4h20Qu8cQ9eptCJ5TRpj92TCH4YR6RJvoXtSorpm6nsscnT&#10;wXyFoJs8sonnntWBf9rjPMnDm5Meiv1zRr2+jLMXAAAA//8DAFBLAwQUAAYACAAAACEArKB+f98A&#10;AAAMAQAADwAAAGRycy9kb3ducmV2LnhtbEyPwU7DMBBE70j8g7VI3KgdSJMS4lQIxBXUApW4ufE2&#10;iYjXUew24e/ZnuC4mqfZN+V6dr044Rg6TxqShQKBVHvbUaPh4/3lZgUiREPW9J5Qww8GWFeXF6Up&#10;rJ9og6dtbASXUCiMhjbGoZAy1C06ExZ+QOLs4EdnIp9jI+1oJi53vbxVKpPOdMQfWjPgU4v19/bo&#10;NHy+Hr52qXprnt1ymPysJLl7qfX11fz4ACLiHP9gOOuzOlTstPdHskH0GvK7dMkoB2megDgTKs14&#10;3l5DmmQ5yKqU/0dUvwAAAP//AwBQSwECLQAUAAYACAAAACEA5JnDwPsAAADhAQAAEwAAAAAAAAAA&#10;AAAAAAAAAAAAW0NvbnRlbnRfVHlwZXNdLnhtbFBLAQItABQABgAIAAAAIQAjsmrh1wAAAJQBAAAL&#10;AAAAAAAAAAAAAAAAACwBAABfcmVscy8ucmVsc1BLAQItABQABgAIAAAAIQB1T0wpegIAAGEFAAAO&#10;AAAAAAAAAAAAAAAAACwCAABkcnMvZTJvRG9jLnhtbFBLAQItABQABgAIAAAAIQCsoH5/3wAAAAwB&#10;AAAPAAAAAAAAAAAAAAAAANIEAABkcnMvZG93bnJldi54bWxQSwUGAAAAAAQABADzAAAA3gUAAAAA&#10;" filled="f" stroked="f">
                <v:textbox>
                  <w:txbxContent>
                    <w:p w14:paraId="7417CD3E" w14:textId="76EDA530" w:rsidR="0029421C" w:rsidRPr="00E7419F" w:rsidRDefault="0029421C" w:rsidP="00E7419F">
                      <w:pPr>
                        <w:pStyle w:val="Sidenote"/>
                      </w:pPr>
                      <w:r>
                        <w:rPr>
                          <w:szCs w:val="20"/>
                          <w:vertAlign w:val="superscript"/>
                        </w:rPr>
                        <w:t xml:space="preserve">2 </w:t>
                      </w:r>
                      <w:r>
                        <w:rPr>
                          <w:szCs w:val="20"/>
                        </w:rPr>
                        <w:t>Some acceptable reasons to miss class include family emergencies, car troubles, dangerous road conditions, or illness. Some not acceptable reasons to miss class include oversleeping, conflict with an outside job, or the “I don’t feel like going to class” excuse.</w:t>
                      </w:r>
                    </w:p>
                  </w:txbxContent>
                </v:textbox>
                <w10:wrap type="square"/>
              </v:shape>
            </w:pict>
          </mc:Fallback>
        </mc:AlternateContent>
      </w:r>
      <w:r w:rsidR="00643337" w:rsidRPr="00411857">
        <w:rPr>
          <w:rFonts w:eastAsia="Times New Roman"/>
        </w:rPr>
        <w:t>I also understand that life happens and sometimes</w:t>
      </w:r>
      <w:r w:rsidR="00643337">
        <w:rPr>
          <w:rFonts w:eastAsia="Times New Roman"/>
        </w:rPr>
        <w:t xml:space="preserve"> you might need to miss class.</w:t>
      </w:r>
      <w:r w:rsidR="00643337" w:rsidRPr="00411857">
        <w:rPr>
          <w:rFonts w:eastAsia="Times New Roman"/>
        </w:rPr>
        <w:t xml:space="preserve"> Keep an open line of communications with me about your absences from this class. If you need to miss class, please notify me directly by email. Although I would prefer to be notified ahead of time of your absence, if you have an excuse</w:t>
      </w:r>
      <w:r>
        <w:rPr>
          <w:rFonts w:eastAsia="Times New Roman"/>
          <w:vertAlign w:val="superscript"/>
        </w:rPr>
        <w:t>2</w:t>
      </w:r>
      <w:r w:rsidR="00643337" w:rsidRPr="00411857">
        <w:rPr>
          <w:rFonts w:eastAsia="Times New Roman"/>
        </w:rPr>
        <w:t xml:space="preserve"> for your absence you have 24 hours after class to notify me. I will notice patterns of absences—unexcused and excused—and I will call you on it because I want to do everything I can to help you succeed.</w:t>
      </w:r>
    </w:p>
    <w:p w14:paraId="6AC83D09" w14:textId="77777777" w:rsidR="00643337" w:rsidRPr="00411857" w:rsidRDefault="00643337" w:rsidP="00D905F6">
      <w:pPr>
        <w:pStyle w:val="Heading3"/>
      </w:pPr>
      <w:r w:rsidRPr="00411857">
        <w:t>Building Trust: “</w:t>
      </w:r>
      <w:proofErr w:type="spellStart"/>
      <w:r w:rsidRPr="00411857">
        <w:t>Ooops</w:t>
      </w:r>
      <w:proofErr w:type="spellEnd"/>
      <w:r w:rsidRPr="00411857">
        <w:t>!” Days</w:t>
      </w:r>
    </w:p>
    <w:p w14:paraId="5EE5FC2C" w14:textId="1F7D5E27" w:rsidR="00CD0968" w:rsidRPr="00CD0968" w:rsidRDefault="00643337" w:rsidP="00CD0968">
      <w:pPr>
        <w:rPr>
          <w:rFonts w:eastAsia="Times New Roman"/>
        </w:rPr>
      </w:pPr>
      <w:r w:rsidRPr="00411857">
        <w:rPr>
          <w:rFonts w:eastAsia="Times New Roman"/>
        </w:rPr>
        <w:t xml:space="preserve">You might forget me to send me an email, so each teacher candidate in the course receives </w:t>
      </w:r>
      <w:r w:rsidR="00CD0968" w:rsidRPr="00CD0968">
        <w:rPr>
          <w:rFonts w:eastAsia="Times New Roman"/>
          <w:b/>
        </w:rPr>
        <w:t>one</w:t>
      </w:r>
      <w:r w:rsidR="009C5F4B">
        <w:rPr>
          <w:rFonts w:eastAsia="Times New Roman"/>
        </w:rPr>
        <w:t xml:space="preserve"> “</w:t>
      </w:r>
      <w:proofErr w:type="spellStart"/>
      <w:r w:rsidR="009C5F4B">
        <w:rPr>
          <w:rFonts w:eastAsia="Times New Roman"/>
        </w:rPr>
        <w:t>Ooops</w:t>
      </w:r>
      <w:proofErr w:type="spellEnd"/>
      <w:r w:rsidR="009C5F4B">
        <w:rPr>
          <w:rFonts w:eastAsia="Times New Roman"/>
        </w:rPr>
        <w:t xml:space="preserve">!” days. Each </w:t>
      </w:r>
      <w:r w:rsidRPr="00411857">
        <w:rPr>
          <w:rFonts w:eastAsia="Times New Roman"/>
        </w:rPr>
        <w:t xml:space="preserve">unexcused absence beyond your </w:t>
      </w:r>
      <w:r w:rsidR="00CD0968">
        <w:rPr>
          <w:rFonts w:eastAsia="Times New Roman"/>
        </w:rPr>
        <w:t>one</w:t>
      </w:r>
      <w:r w:rsidRPr="00411857">
        <w:rPr>
          <w:rFonts w:eastAsia="Times New Roman"/>
        </w:rPr>
        <w:t xml:space="preserve"> “</w:t>
      </w:r>
      <w:proofErr w:type="spellStart"/>
      <w:r w:rsidRPr="00411857">
        <w:rPr>
          <w:rFonts w:eastAsia="Times New Roman"/>
        </w:rPr>
        <w:t>Ooops</w:t>
      </w:r>
      <w:proofErr w:type="spellEnd"/>
      <w:r w:rsidRPr="00411857">
        <w:rPr>
          <w:rFonts w:eastAsia="Times New Roman"/>
        </w:rPr>
        <w:t>!” days will result in points taken off your final grade for the course. If you need to be excused from class for an extended period of time for a particular reason, you must speak to me directly outside of class—such as during my drop-in hours, or if you can’t come at those times, schedule an appointment with me—so that we can work out a way for you to participate in the structur</w:t>
      </w:r>
      <w:r>
        <w:rPr>
          <w:rFonts w:eastAsia="Times New Roman"/>
        </w:rPr>
        <w:t>e and activities of the course.</w:t>
      </w:r>
    </w:p>
    <w:p w14:paraId="38080AF0" w14:textId="567D0F95" w:rsidR="00CD0968" w:rsidRPr="00CD0968" w:rsidRDefault="00CD0968" w:rsidP="00CD0968">
      <w:pPr>
        <w:rPr>
          <w:rFonts w:eastAsia="Times New Roman"/>
        </w:rPr>
      </w:pPr>
      <w:r w:rsidRPr="00CD0968">
        <w:rPr>
          <w:rFonts w:eastAsia="Times New Roman"/>
        </w:rPr>
        <w:lastRenderedPageBreak/>
        <w:t xml:space="preserve">The most important thing is to </w:t>
      </w:r>
      <w:r w:rsidR="009C5F4B">
        <w:rPr>
          <w:rFonts w:eastAsia="Times New Roman"/>
        </w:rPr>
        <w:t xml:space="preserve">keep an open line of </w:t>
      </w:r>
      <w:r w:rsidR="0042299D">
        <w:rPr>
          <w:rFonts w:eastAsia="Times New Roman"/>
        </w:rPr>
        <w:t>communica</w:t>
      </w:r>
      <w:r w:rsidRPr="00CD0968">
        <w:rPr>
          <w:rFonts w:eastAsia="Times New Roman"/>
        </w:rPr>
        <w:t>tions open with me: I am here to help you succeed. I recognize that students are required to miss class for many different reasons. The important thing to remember is to keep an open line of communications with me so your grade is not adversely affected.</w:t>
      </w:r>
    </w:p>
    <w:p w14:paraId="30507BA8" w14:textId="7EC77718" w:rsidR="00225C16" w:rsidRPr="00225C16" w:rsidRDefault="00225C16" w:rsidP="00225C16">
      <w:pPr>
        <w:pStyle w:val="Heading2"/>
        <w:rPr>
          <w:rFonts w:eastAsia="Times New Roman"/>
        </w:rPr>
      </w:pPr>
      <w:r w:rsidRPr="00225C16">
        <w:rPr>
          <w:rFonts w:eastAsia="Times New Roman"/>
        </w:rPr>
        <w:t>Be Better Prepared for Class with Active Reading</w:t>
      </w:r>
    </w:p>
    <w:p w14:paraId="3FD1ED72" w14:textId="49BD4A95" w:rsidR="00643337" w:rsidRDefault="00DA58F5" w:rsidP="00225C16">
      <w:pPr>
        <w:rPr>
          <w:rFonts w:eastAsia="Times New Roman"/>
        </w:rPr>
      </w:pPr>
      <w:r>
        <w:rPr>
          <w:rFonts w:eastAsia="Times New Roman"/>
          <w:noProof/>
        </w:rPr>
        <mc:AlternateContent>
          <mc:Choice Requires="wps">
            <w:drawing>
              <wp:anchor distT="0" distB="0" distL="114300" distR="114300" simplePos="0" relativeHeight="251663360" behindDoc="0" locked="0" layoutInCell="1" allowOverlap="1" wp14:anchorId="16698AEE" wp14:editId="0DE0BC86">
                <wp:simplePos x="0" y="0"/>
                <wp:positionH relativeFrom="column">
                  <wp:posOffset>4810125</wp:posOffset>
                </wp:positionH>
                <wp:positionV relativeFrom="paragraph">
                  <wp:posOffset>1346835</wp:posOffset>
                </wp:positionV>
                <wp:extent cx="1978025" cy="79248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978025"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4FD72E" w14:textId="4F120D85" w:rsidR="0029421C" w:rsidRPr="00E7419F" w:rsidRDefault="0029421C" w:rsidP="00DA58F5">
                            <w:pPr>
                              <w:pStyle w:val="Sidenote"/>
                            </w:pPr>
                            <w:r>
                              <w:rPr>
                                <w:szCs w:val="20"/>
                                <w:vertAlign w:val="superscript"/>
                              </w:rPr>
                              <w:t xml:space="preserve">3 </w:t>
                            </w:r>
                            <w:r>
                              <w:rPr>
                                <w:szCs w:val="20"/>
                              </w:rPr>
                              <w:t xml:space="preserve">See </w:t>
                            </w:r>
                            <w:hyperlink r:id="rId11" w:history="1">
                              <w:r w:rsidRPr="00A769D8">
                                <w:rPr>
                                  <w:rStyle w:val="Hyperlink"/>
                                  <w:szCs w:val="20"/>
                                </w:rPr>
                                <w:t>http://go.iu.edu/1sVF</w:t>
                              </w:r>
                            </w:hyperlink>
                            <w:r>
                              <w:rPr>
                                <w:szCs w:val="20"/>
                              </w:rPr>
                              <w:t xml:space="preserve"> and </w:t>
                            </w:r>
                            <w:hyperlink r:id="rId12" w:history="1">
                              <w:r w:rsidRPr="00A769D8">
                                <w:rPr>
                                  <w:rStyle w:val="Hyperlink"/>
                                  <w:szCs w:val="20"/>
                                </w:rPr>
                                <w:t>http://go.iu.edu/1sVG</w:t>
                              </w:r>
                            </w:hyperlink>
                            <w:r>
                              <w:rPr>
                                <w:szCs w:val="20"/>
                              </w:rPr>
                              <w:t xml:space="preserve"> for more information on the SQ3R Method for Active 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98AEE" id="Text Box 4" o:spid="_x0000_s1028" type="#_x0000_t202" style="position:absolute;margin-left:378.75pt;margin-top:106.05pt;width:155.75pt;height:6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cXNnoCAABgBQAADgAAAGRycy9lMm9Eb2MueG1srFTBbtswDL0P2D8Iuq9OgnRtgzhF1qLDgKIt&#10;1g49K7KUGJNETWJiZ18/SrbTrNulwy42RT5S5COp+WVrDdupEGtwJR+fjDhTTkJVu3XJvz3dfDjn&#10;LKJwlTDgVMn3KvLLxft388bP1AQ2YCoVGAVxcdb4km8Q/awootwoK+IJeOXIqCFYgXQM66IKoqHo&#10;1hST0ehj0UCofACpYiTtdWfkixxfayXxXuuokJmSU26YvyF/V+lbLOZitg7Cb2rZpyH+IQsrakeX&#10;HkJdCxRsG+o/QtlaBoig8USCLUDrWqpcA1UzHr2q5nEjvMq1EDnRH2iK/y+svNs9BFZXJZ9y5oSl&#10;Fj2pFtknaNk0sdP4OCPQoycYtqSmLg/6SMpUdKuDTX8qh5GdeN4fuE3BZHK6ODsfTU45k2Q7u5hM&#10;zzP5xYu3DxE/K7AsCSUP1LtMqdjdRqRMCDpA0mUObmpjcv+M+01BwE6j8gD03qmQLuEs4d6o5GXc&#10;V6WJgJx3UuTRU1cmsJ2goRFSKoe55ByX0Aml6e63OPb45Npl9Rbng0e+GRwenG3tIGSWXqVdfR9S&#10;1h2e+DuqO4nYrtrc+cnQzxVUe2pzgG5Nopc3NfXiVkR8EIH2gjpLu4739NEGmpJDL3G2gfDzb/qE&#10;p3ElK2cN7VnJ44+tCIoz88XRIF+Mp9O0mPkwPT2b0CEcW1bHFre1V0BdGdOr4mUWEx7NIOoA9pme&#10;hGW6lUzCSbq75DiIV9htPz0pUi2XGUSr6AXeukcvU+jEcpq0p/ZZBN+PI9Ig38GwkWL2aio7bPJ0&#10;sNwi6DqPbOK5Y7Xnn9Y4T3L/5KR34vicUS8P4+IXAAAA//8DAFBLAwQUAAYACAAAACEA8h3VruAA&#10;AAAMAQAADwAAAGRycy9kb3ducmV2LnhtbEyPQU+DQBCF7yb+h82YeLO7UKEFGRqj8app1SbetjAF&#10;IjtL2G3Bf+/2pMfJfHnve8VmNr040+g6ywjRQoEgrmzdcYPw8f5ytwbhvOZa95YJ4YccbMrrq0Ln&#10;tZ14S+edb0QIYZdrhNb7IZfSVS0Z7RZ2IA6/ox2N9uEcG1mPegrhppexUqk0uuPQ0OqBnlqqvncn&#10;g/D5evza36u35tkkw2RnJdlkEvH2Zn58AOFp9n8wXPSDOpTB6WBPXDvRI6ySVRJQhDiKIxAXQqVZ&#10;mHdAWC7TDGRZyP8jyl8AAAD//wMAUEsBAi0AFAAGAAgAAAAhAOSZw8D7AAAA4QEAABMAAAAAAAAA&#10;AAAAAAAAAAAAAFtDb250ZW50X1R5cGVzXS54bWxQSwECLQAUAAYACAAAACEAI7Jq4dcAAACUAQAA&#10;CwAAAAAAAAAAAAAAAAAsAQAAX3JlbHMvLnJlbHNQSwECLQAUAAYACAAAACEA0bcXNnoCAABgBQAA&#10;DgAAAAAAAAAAAAAAAAAsAgAAZHJzL2Uyb0RvYy54bWxQSwECLQAUAAYACAAAACEA8h3VruAAAAAM&#10;AQAADwAAAAAAAAAAAAAAAADSBAAAZHJzL2Rvd25yZXYueG1sUEsFBgAAAAAEAAQA8wAAAN8FAAAA&#10;AA==&#10;" filled="f" stroked="f">
                <v:textbox>
                  <w:txbxContent>
                    <w:p w14:paraId="6F4FD72E" w14:textId="4F120D85" w:rsidR="0029421C" w:rsidRPr="00E7419F" w:rsidRDefault="0029421C" w:rsidP="00DA58F5">
                      <w:pPr>
                        <w:pStyle w:val="Sidenote"/>
                      </w:pPr>
                      <w:r>
                        <w:rPr>
                          <w:szCs w:val="20"/>
                          <w:vertAlign w:val="superscript"/>
                        </w:rPr>
                        <w:t xml:space="preserve">3 </w:t>
                      </w:r>
                      <w:r>
                        <w:rPr>
                          <w:szCs w:val="20"/>
                        </w:rPr>
                        <w:t xml:space="preserve">See </w:t>
                      </w:r>
                      <w:hyperlink r:id="rId13" w:history="1">
                        <w:r w:rsidRPr="00A769D8">
                          <w:rPr>
                            <w:rStyle w:val="Hyperlink"/>
                            <w:szCs w:val="20"/>
                          </w:rPr>
                          <w:t>http://go.iu.edu/1sVF</w:t>
                        </w:r>
                      </w:hyperlink>
                      <w:r>
                        <w:rPr>
                          <w:szCs w:val="20"/>
                        </w:rPr>
                        <w:t xml:space="preserve"> and </w:t>
                      </w:r>
                      <w:hyperlink r:id="rId14" w:history="1">
                        <w:r w:rsidRPr="00A769D8">
                          <w:rPr>
                            <w:rStyle w:val="Hyperlink"/>
                            <w:szCs w:val="20"/>
                          </w:rPr>
                          <w:t>http://go.iu.edu/1sVG</w:t>
                        </w:r>
                      </w:hyperlink>
                      <w:r>
                        <w:rPr>
                          <w:szCs w:val="20"/>
                        </w:rPr>
                        <w:t xml:space="preserve"> for more information on the SQ3R Method for Active Reading.</w:t>
                      </w:r>
                    </w:p>
                  </w:txbxContent>
                </v:textbox>
                <w10:wrap type="square"/>
              </v:shape>
            </w:pict>
          </mc:Fallback>
        </mc:AlternateContent>
      </w:r>
      <w:r w:rsidR="00225C16" w:rsidRPr="00225C16">
        <w:rPr>
          <w:rFonts w:eastAsia="Times New Roman"/>
        </w:rPr>
        <w:t>We will be reading a series of articles from educational journals and blogs each week. You are expected to complete readings prior to the start of class; if you do, you will be better prepared and be able to participate more fully in the discussions. We will be discussing these readings in class, drawing upon their ideas and concepts, and you will be asked to support your statements with evidence from the readings. I will also help you to make sense of these readings by helping you find the important and salient concepts. I recommend using the SQ3R Method</w:t>
      </w:r>
      <w:r>
        <w:rPr>
          <w:rFonts w:eastAsia="Times New Roman"/>
          <w:vertAlign w:val="superscript"/>
        </w:rPr>
        <w:t>3</w:t>
      </w:r>
      <w:r w:rsidR="00225C16" w:rsidRPr="00225C16">
        <w:rPr>
          <w:rFonts w:eastAsia="Times New Roman"/>
        </w:rPr>
        <w:t xml:space="preserve"> for reading for this course (and all courses.</w:t>
      </w:r>
    </w:p>
    <w:p w14:paraId="3F7ADB58" w14:textId="435136F5" w:rsidR="00D91783" w:rsidRDefault="006B09F4" w:rsidP="006B09F4">
      <w:pPr>
        <w:pStyle w:val="Heading2"/>
      </w:pPr>
      <w:r>
        <w:t>Participate Effectively to Get More Out of Class Time</w:t>
      </w:r>
    </w:p>
    <w:p w14:paraId="0C17AE5E" w14:textId="7C288120" w:rsidR="008B649F" w:rsidRDefault="00697779" w:rsidP="008B649F">
      <w:r>
        <w:rPr>
          <w:rFonts w:eastAsia="Times New Roman"/>
          <w:noProof/>
        </w:rPr>
        <mc:AlternateContent>
          <mc:Choice Requires="wps">
            <w:drawing>
              <wp:anchor distT="0" distB="0" distL="114300" distR="114300" simplePos="0" relativeHeight="251665408" behindDoc="0" locked="0" layoutInCell="1" allowOverlap="1" wp14:anchorId="1928CC42" wp14:editId="3728BAD4">
                <wp:simplePos x="0" y="0"/>
                <wp:positionH relativeFrom="column">
                  <wp:posOffset>4815286</wp:posOffset>
                </wp:positionH>
                <wp:positionV relativeFrom="paragraph">
                  <wp:posOffset>1090930</wp:posOffset>
                </wp:positionV>
                <wp:extent cx="1978025" cy="12573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1978025" cy="1257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6F6E98" w14:textId="543183FA" w:rsidR="0029421C" w:rsidRPr="00697779" w:rsidRDefault="0029421C" w:rsidP="00697779">
                            <w:pPr>
                              <w:pStyle w:val="Sidenote"/>
                            </w:pPr>
                            <w:r>
                              <w:rPr>
                                <w:szCs w:val="20"/>
                                <w:vertAlign w:val="superscript"/>
                              </w:rPr>
                              <w:t xml:space="preserve">4 </w:t>
                            </w:r>
                            <w:r>
                              <w:rPr>
                                <w:szCs w:val="20"/>
                              </w:rPr>
                              <w:t xml:space="preserve">Another way of thinking about </w:t>
                            </w:r>
                            <w:r>
                              <w:rPr>
                                <w:i/>
                                <w:szCs w:val="20"/>
                              </w:rPr>
                              <w:t>intellectual risks</w:t>
                            </w:r>
                            <w:r>
                              <w:rPr>
                                <w:szCs w:val="20"/>
                              </w:rPr>
                              <w:t xml:space="preserve"> is contributing without the fear of being 100% right. As Ms. Frizzle of the </w:t>
                            </w:r>
                            <w:r>
                              <w:rPr>
                                <w:i/>
                                <w:szCs w:val="20"/>
                              </w:rPr>
                              <w:t>Magic School Bus</w:t>
                            </w:r>
                            <w:r>
                              <w:rPr>
                                <w:szCs w:val="20"/>
                              </w:rPr>
                              <w:t xml:space="preserve"> once said, “Take chances, make mistakes, get messy!”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8CC42" id="Text Box 6" o:spid="_x0000_s1029" type="#_x0000_t202" style="position:absolute;margin-left:379.15pt;margin-top:85.9pt;width:155.75pt;height: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zfr93oCAABhBQAADgAAAGRycy9lMm9Eb2MueG1srFRNb9swDL0P2H8QdF+dpN9BnSJr0WFA0RZL&#10;h54VWWqMSaImMbGzX19KttOs26XDLjZFPlLkI6mLy9YatlEh1uBKPj4YcaachKp2zyX//njz6Yyz&#10;iMJVwoBTJd+qyC9nHz9cNH6qJrACU6nAKIiL08aXfIXop0UR5UpZEQ/AK0dGDcEKpGN4LqogGopu&#10;TTEZjU6KBkLlA0gVI2mvOyOf5fhaK4n3WkeFzJSccsP8Dfm7TN9idiGmz0H4VS37NMQ/ZGFF7ejS&#10;XahrgYKtQ/1HKFvLABE0HkiwBWhdS5VroGrGozfVLFbCq1wLkRP9jqb4/8LKu81DYHVV8hPOnLDU&#10;okfVIvsMLTtJ7DQ+Tgm08ATDltTU5UEfSZmKbnWw6U/lMLITz9sdtymYTE7np2ejyTFnkmzjyfHp&#10;4SizX7y6+xDxiwLLklDyQM3LnIrNbURKhaADJN3m4KY2JjfQuN8UBOw0Kk9A750q6TLOEm6NSl7G&#10;fVOaGMiJJ0WePXVlAtsImhohpXKYa85xCZ1Qmu5+j2OPT65dVu9x3nnkm8HhztnWDkJm6U3a1Y8h&#10;Zd3hib+9upOI7bLNrT8cGrqEakt9DtDtSfTypqZe3IqIDyLQYlBradnxnj7aQFNy6CXOVhB+/U2f&#10;8DSvZOWsoUUrefy5FkFxZr46muTz8dFR2sx8ODo+ndAh7FuW+xa3tldAXRnTs+JlFhMezSDqAPaJ&#10;3oR5upVMwkm6u+Q4iFfYrT+9KVLN5xlEu+gF3rqFlyl0YjlN2mP7JILvxxFpku9gWEkxfTOVHTZ5&#10;OpivEXSdRzbx3LHa8097nCe5f3PSQ7F/zqjXl3H2AgAA//8DAFBLAwQUAAYACAAAACEA0ZTq8N4A&#10;AAAMAQAADwAAAGRycy9kb3ducmV2LnhtbEyPzU7DMBCE70h9B2srcaN2Kf1L41QIxBXUApV6c+Nt&#10;EjVeR7HbhLdnc4LbrGY0+0267V0tbtiGypOG6USBQMq9rajQ8PX59rACEaIha2pPqOEHA2yz0V1q&#10;Eus72uFtHwvBJRQSo6GMsUmkDHmJzoSJb5DYO/vWmchnW0jbmo7LXS0flVpIZyriD6Vp8KXE/LK/&#10;Og3f7+fj4Ul9FK9u3nS+V5LcWmp9P+6fNyAi9vEvDAM+o0PGTCd/JRtErWE5X804ysZyyhuGhFqs&#10;WZ00zAYhs1T+H5H9AgAA//8DAFBLAQItABQABgAIAAAAIQDkmcPA+wAAAOEBAAATAAAAAAAAAAAA&#10;AAAAAAAAAABbQ29udGVudF9UeXBlc10ueG1sUEsBAi0AFAAGAAgAAAAhACOyauHXAAAAlAEAAAsA&#10;AAAAAAAAAAAAAAAALAEAAF9yZWxzLy5yZWxzUEsBAi0AFAAGAAgAAAAhAOc36/d6AgAAYQUAAA4A&#10;AAAAAAAAAAAAAAAALAIAAGRycy9lMm9Eb2MueG1sUEsBAi0AFAAGAAgAAAAhANGU6vDeAAAADAEA&#10;AA8AAAAAAAAAAAAAAAAA0gQAAGRycy9kb3ducmV2LnhtbFBLBQYAAAAABAAEAPMAAADdBQAAAAA=&#10;" filled="f" stroked="f">
                <v:textbox>
                  <w:txbxContent>
                    <w:p w14:paraId="7D6F6E98" w14:textId="543183FA" w:rsidR="0029421C" w:rsidRPr="00697779" w:rsidRDefault="0029421C" w:rsidP="00697779">
                      <w:pPr>
                        <w:pStyle w:val="Sidenote"/>
                      </w:pPr>
                      <w:r>
                        <w:rPr>
                          <w:szCs w:val="20"/>
                          <w:vertAlign w:val="superscript"/>
                        </w:rPr>
                        <w:t xml:space="preserve">4 </w:t>
                      </w:r>
                      <w:r>
                        <w:rPr>
                          <w:szCs w:val="20"/>
                        </w:rPr>
                        <w:t xml:space="preserve">Another way of thinking about </w:t>
                      </w:r>
                      <w:r>
                        <w:rPr>
                          <w:i/>
                          <w:szCs w:val="20"/>
                        </w:rPr>
                        <w:t>intellectual risks</w:t>
                      </w:r>
                      <w:r>
                        <w:rPr>
                          <w:szCs w:val="20"/>
                        </w:rPr>
                        <w:t xml:space="preserve"> is contributing without the fear of being 100% right. As Ms. Frizzle of the </w:t>
                      </w:r>
                      <w:r>
                        <w:rPr>
                          <w:i/>
                          <w:szCs w:val="20"/>
                        </w:rPr>
                        <w:t>Magic School Bus</w:t>
                      </w:r>
                      <w:r>
                        <w:rPr>
                          <w:szCs w:val="20"/>
                        </w:rPr>
                        <w:t xml:space="preserve"> once said, “Take chances, make mistakes, get messy!”</w:t>
                      </w:r>
                    </w:p>
                  </w:txbxContent>
                </v:textbox>
                <w10:wrap type="square"/>
              </v:shape>
            </w:pict>
          </mc:Fallback>
        </mc:AlternateContent>
      </w:r>
      <w:r w:rsidR="008B649F">
        <w:t>We learn best when we converse with others about ideas and concepts, and participation is an importa</w:t>
      </w:r>
      <w:r w:rsidR="0042299D">
        <w:t>nt practice for success in uni</w:t>
      </w:r>
      <w:r w:rsidR="008B649F">
        <w:t>versity academic life in general. Ongoing participation is an important and required practice in this course. I understand that this may be out of some students’ comfort level, but as you will be educators in the near future, I want to help you develop the skills and confidence to lead a discussion and take intellectual risks</w:t>
      </w:r>
      <w:r w:rsidR="008B649F" w:rsidRPr="00257BBC">
        <w:rPr>
          <w:vertAlign w:val="superscript"/>
        </w:rPr>
        <w:t>4</w:t>
      </w:r>
      <w:r w:rsidR="008B649F">
        <w:t>. Teaching is also a highly collaborative career, meaning that you will be working closely with other teachers, school and district administrators, your students and parents just to do your job. Our classroom is a safe environment in which to practice participation skills.</w:t>
      </w:r>
    </w:p>
    <w:p w14:paraId="0B0F8705" w14:textId="2DC23C3A" w:rsidR="006B09F4" w:rsidRDefault="00697779" w:rsidP="008B649F">
      <w:r>
        <w:rPr>
          <w:rFonts w:eastAsia="Times New Roman"/>
          <w:noProof/>
        </w:rPr>
        <mc:AlternateContent>
          <mc:Choice Requires="wps">
            <w:drawing>
              <wp:anchor distT="0" distB="0" distL="114300" distR="114300" simplePos="0" relativeHeight="251667456" behindDoc="0" locked="0" layoutInCell="1" allowOverlap="1" wp14:anchorId="5AD394F2" wp14:editId="388625C5">
                <wp:simplePos x="0" y="0"/>
                <wp:positionH relativeFrom="column">
                  <wp:posOffset>4817110</wp:posOffset>
                </wp:positionH>
                <wp:positionV relativeFrom="paragraph">
                  <wp:posOffset>501650</wp:posOffset>
                </wp:positionV>
                <wp:extent cx="1978025" cy="12573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1978025" cy="1257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FF0F47" w14:textId="4883B262" w:rsidR="0029421C" w:rsidRPr="00697779" w:rsidRDefault="0029421C" w:rsidP="00697779">
                            <w:pPr>
                              <w:pStyle w:val="Sidenote"/>
                            </w:pPr>
                            <w:r>
                              <w:rPr>
                                <w:szCs w:val="20"/>
                              </w:rPr>
                              <w:t>Technology is a wonderful tool, but it is also a way to avoid being present. There is no texting allowed in class, and I will notice when you use technology for reasons other than the task at 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394F2" id="Text Box 7" o:spid="_x0000_s1030" type="#_x0000_t202" style="position:absolute;margin-left:379.3pt;margin-top:39.5pt;width:155.75pt;height: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wkCHsCAABhBQAADgAAAGRycy9lMm9Eb2MueG1srFRRTxsxDH6ftP8Q5X1c25UVKq6oAzFNQoAG&#10;E89pLqGnJXGWuL3rfj1O7q50bC9Me7lz7M+O/dnO2XlrDduqEGtwJR8fjThTTkJVu6eSf3+4+nDC&#10;WUThKmHAqZLvVOTni/fvzho/VxNYg6lUYBTExXnjS75G9POiiHKtrIhH4JUjo4ZgBdIxPBVVEA1F&#10;t6aYjEafigZC5QNIFSNpLzsjX+T4WiuJt1pHhcyUnHLD/A35u0rfYnEm5k9B+HUt+zTEP2RhRe3o&#10;0n2oS4GCbUL9RyhbywARNB5JsAVoXUuVa6BqxqNX1dyvhVe5FiIn+j1N8f+FlTfbu8DqquQzzpyw&#10;1KIH1SL7DC2bJXYaH+cEuvcEw5bU1OVBH0mZim51sOlP5TCyE8+7PbcpmExOp7OT0eSYM0m28eR4&#10;9nGU2S9e3H2I+EWBZUkoeaDmZU7F9joipULQAZJuc3BVG5MbaNxvCgJ2GpUnoPdOlXQZZwl3RiUv&#10;474pTQzkxJMiz566MIFtBU2NkFI5zDXnuIROKE13v8WxxyfXLqu3OO898s3gcO9sawchs/Qq7erH&#10;kLLu8MTfQd1JxHbV5tZPh4auoNpRnwN0exK9vKqpF9ci4p0ItBjUWlp2vKWPNtCUHHqJszWEX3/T&#10;JzzNK1k5a2jRSh5/bkRQnJmvjib5dDydps3Mh+nxbEKHcGhZHVrcxl4AdWVMz4qXWUx4NIOoA9hH&#10;ehOW6VYyCSfp7pLjIF5gt/70pki1XGYQ7aIXeO3uvUyhE8tp0h7aRxF8P45Ik3wDw0qK+aup7LDJ&#10;08Fyg6DrPLKJ547Vnn/a4zzJ/ZuTHorDc0a9vIyLZwAAAP//AwBQSwMEFAAGAAgAAAAhAMpyO2Te&#10;AAAACwEAAA8AAABkcnMvZG93bnJldi54bWxMj01PwzAMhu9I/IfISNxYsomtW6k7IRBXEOND4pY1&#10;XlvROFWTreXf453gZsuPXj9vsZ18p040xDYwwnxmQBFXwbVcI7y/Pd2sQcVk2dkuMCH8UIRteXlR&#10;2NyFkV/ptEu1khCOuUVoUupzrWPVkLdxFnpiuR3C4G2Sdai1G+wo4b7TC2NW2tuW5UNje3poqPre&#10;HT3Cx/Ph6/PWvNSPftmPYTKa/UYjXl9N93egEk3pD4azvqhDKU77cGQXVYeQLdcrQWXYSKczYDIz&#10;B7VHWGSZAV0W+n+H8hcAAP//AwBQSwECLQAUAAYACAAAACEA5JnDwPsAAADhAQAAEwAAAAAAAAAA&#10;AAAAAAAAAAAAW0NvbnRlbnRfVHlwZXNdLnhtbFBLAQItABQABgAIAAAAIQAjsmrh1wAAAJQBAAAL&#10;AAAAAAAAAAAAAAAAACwBAABfcmVscy8ucmVsc1BLAQItABQABgAIAAAAIQBgfCQIewIAAGEFAAAO&#10;AAAAAAAAAAAAAAAAACwCAABkcnMvZTJvRG9jLnhtbFBLAQItABQABgAIAAAAIQDKcjtk3gAAAAsB&#10;AAAPAAAAAAAAAAAAAAAAANMEAABkcnMvZG93bnJldi54bWxQSwUGAAAAAAQABADzAAAA3gUAAAAA&#10;" filled="f" stroked="f">
                <v:textbox>
                  <w:txbxContent>
                    <w:p w14:paraId="4CFF0F47" w14:textId="4883B262" w:rsidR="0029421C" w:rsidRPr="00697779" w:rsidRDefault="0029421C" w:rsidP="00697779">
                      <w:pPr>
                        <w:pStyle w:val="Sidenote"/>
                      </w:pPr>
                      <w:r>
                        <w:rPr>
                          <w:szCs w:val="20"/>
                        </w:rPr>
                        <w:t>Technology is a wonderful tool, but it is also a way to avoid being present. There is no texting allowed in class, and I will notice when you use technology for reasons other than the task at hand.</w:t>
                      </w:r>
                    </w:p>
                  </w:txbxContent>
                </v:textbox>
                <w10:wrap type="square"/>
              </v:shape>
            </w:pict>
          </mc:Fallback>
        </mc:AlternateContent>
      </w:r>
      <w:r w:rsidR="008B649F" w:rsidRPr="00257BBC">
        <w:rPr>
          <w:i/>
        </w:rPr>
        <w:t>Quality participation does not mean that you talk the most, or even responding to my questions all the time.</w:t>
      </w:r>
      <w:r w:rsidR="008B649F">
        <w:t xml:space="preserve"> Some of the behaviors that show me that you are developing strong participatory and collaborative practices include:</w:t>
      </w:r>
    </w:p>
    <w:p w14:paraId="3F785BB0" w14:textId="3669AD43" w:rsidR="008B649F" w:rsidRDefault="008B649F" w:rsidP="008B649F">
      <w:pPr>
        <w:pStyle w:val="ListParagraph"/>
        <w:numPr>
          <w:ilvl w:val="0"/>
          <w:numId w:val="13"/>
        </w:numPr>
      </w:pPr>
      <w:r>
        <w:rPr>
          <w:b/>
        </w:rPr>
        <w:t>Asking questions</w:t>
      </w:r>
      <w:r>
        <w:t>;</w:t>
      </w:r>
    </w:p>
    <w:p w14:paraId="3D564AAF" w14:textId="57309DD8" w:rsidR="008B649F" w:rsidRDefault="008B649F" w:rsidP="008B649F">
      <w:pPr>
        <w:pStyle w:val="ListParagraph"/>
        <w:numPr>
          <w:ilvl w:val="0"/>
          <w:numId w:val="13"/>
        </w:numPr>
      </w:pPr>
      <w:r>
        <w:t xml:space="preserve">Responding to a </w:t>
      </w:r>
      <w:r>
        <w:rPr>
          <w:b/>
        </w:rPr>
        <w:t>fellow student</w:t>
      </w:r>
      <w:r>
        <w:t>;</w:t>
      </w:r>
    </w:p>
    <w:p w14:paraId="5E01757D" w14:textId="6DB7C979" w:rsidR="008B649F" w:rsidRDefault="008B649F" w:rsidP="008B649F">
      <w:pPr>
        <w:pStyle w:val="ListParagraph"/>
        <w:numPr>
          <w:ilvl w:val="0"/>
          <w:numId w:val="13"/>
        </w:numPr>
      </w:pPr>
      <w:r>
        <w:rPr>
          <w:b/>
        </w:rPr>
        <w:t>Providing assistance</w:t>
      </w:r>
      <w:r>
        <w:t xml:space="preserve"> or helping another student;</w:t>
      </w:r>
    </w:p>
    <w:p w14:paraId="5DB83739" w14:textId="52DCB470" w:rsidR="008B649F" w:rsidRDefault="00FA6E58" w:rsidP="008B649F">
      <w:pPr>
        <w:pStyle w:val="ListParagraph"/>
        <w:numPr>
          <w:ilvl w:val="0"/>
          <w:numId w:val="13"/>
        </w:numPr>
      </w:pPr>
      <w:r>
        <w:t xml:space="preserve">Making comments drawn form </w:t>
      </w:r>
      <w:r>
        <w:rPr>
          <w:b/>
        </w:rPr>
        <w:t>course readings</w:t>
      </w:r>
      <w:r>
        <w:t>;</w:t>
      </w:r>
    </w:p>
    <w:p w14:paraId="60F76340" w14:textId="516BD871" w:rsidR="00FA6E58" w:rsidRDefault="00FA6E58" w:rsidP="008B649F">
      <w:pPr>
        <w:pStyle w:val="ListParagraph"/>
        <w:numPr>
          <w:ilvl w:val="0"/>
          <w:numId w:val="13"/>
        </w:numPr>
      </w:pPr>
      <w:r>
        <w:t xml:space="preserve">Agreeing or disagreeing with something in the readings or said in class by the instructor or another student in a way that </w:t>
      </w:r>
      <w:r>
        <w:rPr>
          <w:b/>
        </w:rPr>
        <w:t xml:space="preserve">takes the conversation </w:t>
      </w:r>
      <w:r w:rsidR="00D018D2">
        <w:rPr>
          <w:b/>
        </w:rPr>
        <w:t>to a new level</w:t>
      </w:r>
      <w:r w:rsidR="00D018D2">
        <w:t>.</w:t>
      </w:r>
    </w:p>
    <w:p w14:paraId="3A57FFA1" w14:textId="77DEF52A" w:rsidR="00257BBC" w:rsidRDefault="00257BBC" w:rsidP="00D018D2">
      <w:r>
        <w:lastRenderedPageBreak/>
        <w:t>It is good to “answer questions” (and sometimes I will ask the class</w:t>
      </w:r>
      <w:r w:rsidR="005744B1">
        <w:rPr>
          <w:rFonts w:ascii="MS Mincho" w:eastAsia="MS Mincho" w:hAnsi="MS Mincho" w:cs="MS Mincho"/>
        </w:rPr>
        <w:t xml:space="preserve"> </w:t>
      </w:r>
      <w:r>
        <w:t>a question to better understand the current level of understanding) and it is often good to draw on your personal experience. But there’s more to it than that; participation also involves bringing in what you have learned from the readings and applying what you learn from the in-class discussions to your Culminating Performances.</w:t>
      </w:r>
    </w:p>
    <w:p w14:paraId="24B1CCF8" w14:textId="0A4ADD46" w:rsidR="00536220" w:rsidRDefault="00536220" w:rsidP="000D6FC8">
      <w:pPr>
        <w:pStyle w:val="Heading2"/>
      </w:pPr>
      <w:r>
        <w:t>Fill in the Gaps by Seeking Help Outside of Class</w:t>
      </w:r>
    </w:p>
    <w:p w14:paraId="2D4E24AA" w14:textId="5D63B66F" w:rsidR="00536220" w:rsidRDefault="003F6B4C" w:rsidP="00536220">
      <w:r>
        <w:t xml:space="preserve">Through my commitment to Universal Learning, I fully understand that the discussions and activities in which we engage may not work well for some students. I also understand that while you are immersed in a culture of technology, you may not have had many experiences </w:t>
      </w:r>
      <w:r w:rsidR="00B73209">
        <w:t>using technology in the ways that teachers should be using technology.</w:t>
      </w:r>
    </w:p>
    <w:p w14:paraId="4EA2FA28" w14:textId="015EAE86" w:rsidR="00B73209" w:rsidRDefault="00697AF8" w:rsidP="00536220">
      <w:r>
        <w:rPr>
          <w:rFonts w:eastAsia="Times New Roman"/>
          <w:noProof/>
        </w:rPr>
        <mc:AlternateContent>
          <mc:Choice Requires="wps">
            <w:drawing>
              <wp:anchor distT="0" distB="0" distL="114300" distR="114300" simplePos="0" relativeHeight="251678720" behindDoc="0" locked="0" layoutInCell="1" allowOverlap="1" wp14:anchorId="216F6F1F" wp14:editId="12E90C1F">
                <wp:simplePos x="0" y="0"/>
                <wp:positionH relativeFrom="column">
                  <wp:posOffset>4725035</wp:posOffset>
                </wp:positionH>
                <wp:positionV relativeFrom="paragraph">
                  <wp:posOffset>586668</wp:posOffset>
                </wp:positionV>
                <wp:extent cx="1978025" cy="4572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97802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036D2F" w14:textId="4262355B" w:rsidR="0029421C" w:rsidRPr="00697779" w:rsidRDefault="0029421C" w:rsidP="00697AF8">
                            <w:pPr>
                              <w:pStyle w:val="Sidenote"/>
                            </w:pPr>
                            <w:r w:rsidRPr="00697AF8">
                              <w:rPr>
                                <w:i/>
                                <w:szCs w:val="20"/>
                              </w:rPr>
                              <w:t>BYOD</w:t>
                            </w:r>
                            <w:r>
                              <w:rPr>
                                <w:szCs w:val="20"/>
                              </w:rPr>
                              <w:t xml:space="preserve"> stands for </w:t>
                            </w:r>
                            <w:r w:rsidRPr="00697AF8">
                              <w:rPr>
                                <w:i/>
                                <w:szCs w:val="20"/>
                              </w:rPr>
                              <w:t>Bring Your Own Device</w:t>
                            </w:r>
                            <w:r>
                              <w:rPr>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F6F1F" id="Text Box 15" o:spid="_x0000_s1031" type="#_x0000_t202" style="position:absolute;margin-left:372.05pt;margin-top:46.2pt;width:155.7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jD9nQCAABiBQAADgAAAGRycy9lMm9Eb2MueG1srFRbT9swFH6ftP9g+X2kRTCgaoo6ENMkBGgw&#10;8ew6dhvN8fFst0n36/fZSUvH9sK0F+fknO/cL9PLrjFso3yoyZZ8fDTiTFlJVW2XJf/2dPPhnLMQ&#10;ha2EIatKvlWBX87ev5u2bqKOaUWmUp7BiA2T1pV8FaObFEWQK9WIcEROWQg1+UZE/PplUXnRwnpj&#10;iuPR6GPRkq+cJ6lCAPe6F/JZtq+1kvFe66AiMyVHbDG/Pr+L9BazqZgsvXCrWg5hiH+IohG1hdO9&#10;qWsRBVv7+g9TTS09BdLxSFJTkNa1VDkHZDMevcrmcSWcyrmgOMHtyxT+n1l5t3nwrK7Qu1POrGjQ&#10;oyfVRfaJOgYW6tO6MAHs0QEYO/CB3fEDmCntTvsmfZEQgxyV3u6rm6zJpHRxdj46hhcJ2cnpGdqX&#10;zBQv2s6H+FlRwxJRco/u5aKKzW2IPXQHSc4s3dTG5A4a+xsDNnuOyiMwaKdE+oAzFbdGJS1jvyqN&#10;EuS4EyMPn7oynm0ExkZIqWzMKWe7QCeUhu+3KA74pNpH9RblvUb2TDbulZvaks9VehV29X0Xsu7x&#10;KPVB3omM3aLLvd/3eUHVFm321C9KcPKmRi9uRYgPwmMz0Flse7zHow21JaeB4mxF/uff+AmPgYWU&#10;sxabVvLwYy284sx8sRjli/HJSVrN/JPngjN/KFkcSuy6uSJ0ZYy74mQmoeyj2ZHaU/OMozBPXiES&#10;VsJ3yeOOvIr9/uOoSDWfZxCW0Yl4ax+dTKZTldOkPXXPwrthHCMG+Y52Oykmr6ayxyZNS/N1JF3n&#10;kU117qs61B+LnId+ODrpUhz+Z9TLaZz9AgAA//8DAFBLAwQUAAYACAAAACEARZAAaN8AAAALAQAA&#10;DwAAAGRycy9kb3ducmV2LnhtbEyPTU/DMAyG70j8h8hI3FiyKS2sNJ0QiCuI8SFxyxqvrWicqsnW&#10;8u/xTuxmy49eP2+5mX0vjjjGLpCB5UKBQKqD66gx8PH+fHMHIiZLzvaB0MAvRthUlxelLVyY6A2P&#10;29QIDqFYWANtSkMhZaxb9DYuwoDEt30YvU28jo10o5043PdypVQuve2IP7R2wMcW65/twRv4fNl/&#10;f2n12jz5bJjCrCT5tTTm+mp+uAeRcE7/MJz0WR0qdtqFA7koegO3Wi8ZNbBeaRAnQGVZDmLHU641&#10;yKqU5x2qPwAAAP//AwBQSwECLQAUAAYACAAAACEA5JnDwPsAAADhAQAAEwAAAAAAAAAAAAAAAAAA&#10;AAAAW0NvbnRlbnRfVHlwZXNdLnhtbFBLAQItABQABgAIAAAAIQAjsmrh1wAAAJQBAAALAAAAAAAA&#10;AAAAAAAAACwBAABfcmVscy8ucmVsc1BLAQItABQABgAIAAAAIQDNOMP2dAIAAGIFAAAOAAAAAAAA&#10;AAAAAAAAACwCAABkcnMvZTJvRG9jLnhtbFBLAQItABQABgAIAAAAIQBFkABo3wAAAAsBAAAPAAAA&#10;AAAAAAAAAAAAAMwEAABkcnMvZG93bnJldi54bWxQSwUGAAAAAAQABADzAAAA2AUAAAAA&#10;" filled="f" stroked="f">
                <v:textbox>
                  <w:txbxContent>
                    <w:p w14:paraId="01036D2F" w14:textId="4262355B" w:rsidR="0029421C" w:rsidRPr="00697779" w:rsidRDefault="0029421C" w:rsidP="00697AF8">
                      <w:pPr>
                        <w:pStyle w:val="Sidenote"/>
                      </w:pPr>
                      <w:r w:rsidRPr="00697AF8">
                        <w:rPr>
                          <w:i/>
                          <w:szCs w:val="20"/>
                        </w:rPr>
                        <w:t>BYOD</w:t>
                      </w:r>
                      <w:r>
                        <w:rPr>
                          <w:szCs w:val="20"/>
                        </w:rPr>
                        <w:t xml:space="preserve"> stands for </w:t>
                      </w:r>
                      <w:r w:rsidRPr="00697AF8">
                        <w:rPr>
                          <w:i/>
                          <w:szCs w:val="20"/>
                        </w:rPr>
                        <w:t>Bring Your Own Device</w:t>
                      </w:r>
                      <w:r>
                        <w:rPr>
                          <w:szCs w:val="20"/>
                        </w:rPr>
                        <w:t>.</w:t>
                      </w:r>
                    </w:p>
                  </w:txbxContent>
                </v:textbox>
                <w10:wrap type="square"/>
              </v:shape>
            </w:pict>
          </mc:Fallback>
        </mc:AlternateContent>
      </w:r>
      <w:r w:rsidR="00B73209">
        <w:t xml:space="preserve">Therefore, I highly encourage you to come to my Student Drop-In Hours if there are ideas and concepts you do not fully understand. In addition, if you need extra assistance using the technology, I will be holding a </w:t>
      </w:r>
      <w:r w:rsidR="00B73209" w:rsidRPr="00697AF8">
        <w:rPr>
          <w:b/>
        </w:rPr>
        <w:t>BYOD</w:t>
      </w:r>
      <w:r>
        <w:rPr>
          <w:b/>
        </w:rPr>
        <w:t xml:space="preserve"> </w:t>
      </w:r>
      <w:r w:rsidR="00B73209" w:rsidRPr="00697AF8">
        <w:rPr>
          <w:b/>
        </w:rPr>
        <w:t>Tech Lab</w:t>
      </w:r>
      <w:r w:rsidR="00B73209">
        <w:t xml:space="preserve"> in ES 3118B, on the third floor of the Education Building</w:t>
      </w:r>
      <w:r w:rsidR="00E46D5B">
        <w:t>, every Monday between 10:30am-12:00pm</w:t>
      </w:r>
      <w:r w:rsidR="00B73209">
        <w:t>. I will be there to provide more directed</w:t>
      </w:r>
      <w:r w:rsidR="006D4349">
        <w:t xml:space="preserve"> and personalized</w:t>
      </w:r>
      <w:r w:rsidR="00B73209">
        <w:t xml:space="preserve"> assistance with using the technologies from class.</w:t>
      </w:r>
    </w:p>
    <w:p w14:paraId="79853819" w14:textId="2C558880" w:rsidR="00B73209" w:rsidRDefault="00210B49" w:rsidP="00536220">
      <w:r>
        <w:t xml:space="preserve">There are other reasons to seek out your instructor outside of class. </w:t>
      </w:r>
      <w:r w:rsidR="006D4349">
        <w:t>Your instructors are the ones who will write letters of recommendation for you, so knowing your professors in settings other than the classroom will help them write a stronger and more well-rounded letter. Meeting with your professor outside of class also signals that you are serious about learning. The more you help yourself, the more your professors will be able to help you succeed.</w:t>
      </w:r>
    </w:p>
    <w:p w14:paraId="015A6891" w14:textId="3272E344" w:rsidR="000D6FC8" w:rsidRDefault="000D6FC8" w:rsidP="000D6FC8">
      <w:pPr>
        <w:pStyle w:val="Heading2"/>
      </w:pPr>
      <w:r>
        <w:t>Learn More by Submitting Assignments</w:t>
      </w:r>
    </w:p>
    <w:p w14:paraId="1BFEF85E" w14:textId="1182C4C6" w:rsidR="0034029D" w:rsidRDefault="00B73209" w:rsidP="0034029D">
      <w:r>
        <w:rPr>
          <w:rFonts w:eastAsia="Times New Roman"/>
          <w:noProof/>
        </w:rPr>
        <mc:AlternateContent>
          <mc:Choice Requires="wps">
            <w:drawing>
              <wp:anchor distT="0" distB="0" distL="114300" distR="114300" simplePos="0" relativeHeight="251672576" behindDoc="0" locked="0" layoutInCell="1" allowOverlap="1" wp14:anchorId="03FE7047" wp14:editId="393D83B7">
                <wp:simplePos x="0" y="0"/>
                <wp:positionH relativeFrom="column">
                  <wp:posOffset>4724400</wp:posOffset>
                </wp:positionH>
                <wp:positionV relativeFrom="paragraph">
                  <wp:posOffset>289488</wp:posOffset>
                </wp:positionV>
                <wp:extent cx="1978025" cy="455295"/>
                <wp:effectExtent l="0" t="0" r="0" b="1905"/>
                <wp:wrapSquare wrapText="bothSides"/>
                <wp:docPr id="10" name="Text Box 10"/>
                <wp:cNvGraphicFramePr/>
                <a:graphic xmlns:a="http://schemas.openxmlformats.org/drawingml/2006/main">
                  <a:graphicData uri="http://schemas.microsoft.com/office/word/2010/wordprocessingShape">
                    <wps:wsp>
                      <wps:cNvSpPr txBox="1"/>
                      <wps:spPr>
                        <a:xfrm>
                          <a:off x="0" y="0"/>
                          <a:ext cx="1978025"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D68166" w14:textId="4DC382DF" w:rsidR="0029421C" w:rsidRPr="00697779" w:rsidRDefault="0029421C" w:rsidP="00B73209">
                            <w:pPr>
                              <w:pStyle w:val="Sidenote"/>
                            </w:pPr>
                            <w:r w:rsidRPr="00B73209">
                              <w:rPr>
                                <w:i/>
                                <w:szCs w:val="20"/>
                              </w:rPr>
                              <w:t>Pumpkin Hour</w:t>
                            </w:r>
                            <w:r>
                              <w:rPr>
                                <w:szCs w:val="20"/>
                              </w:rPr>
                              <w:t xml:space="preserve"> is 11:59pm on the date that the work is due.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E7047" id="Text Box 10" o:spid="_x0000_s1032" type="#_x0000_t202" style="position:absolute;margin-left:372pt;margin-top:22.8pt;width:155.75pt;height:35.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VJgHkCAABiBQAADgAAAGRycy9lMm9Eb2MueG1srFRNb9swDL0P2H8QdF+dBEk/gjpF1qLDgKIt&#10;2g49K7LUGJNETWJiZ79+lGynWbdLh11sinykyEdS5xetNWyrQqzBlXx8NOJMOQlV7V5K/u3p+tMp&#10;ZxGFq4QBp0q+U5FfLD5+OG/8XE1gDaZSgVEQF+eNL/ka0c+LIsq1siIegVeOjBqCFUjH8FJUQTQU&#10;3ZpiMhodFw2EygeQKkbSXnVGvsjxtVYS77SOCpkpOeWG+Rvyd5W+xeJczF+C8Ota9mmIf8jCitrR&#10;pftQVwIF24T6j1C2lgEiaDySYAvQupYq10DVjEdvqnlcC69yLURO9Hua4v8LK2+394HVFfWO6HHC&#10;Uo+eVIvsM7SMVMRP4+OcYI+egNiSnrCDPpIyld3qYNOfCmJkp1C7PbspmkxOZyeno8mMM0m26Ww2&#10;OZulMMWrtw8RvyiwLAklD9S9TKrY3kTsoAMkXebgujYmd9C43xQUs9OoPAK9dyqkSzhLuDMqeRn3&#10;oDRRkPNOijx86tIEthU0NkJK5TCXnOMSOqE03f0exx6fXLus3uO898g3g8O9s60dhMzSm7Sr70PK&#10;usMT1Qd1JxHbVZt7fzz0cwXVjtocoFuU6OV1Tb24ERHvRaDNoM7StuMdfbSBpuTQS5ytIfz8mz7h&#10;aWDJyllDm1by+GMjguLMfHU0ymfj6TStZj5MZycTOoRDy+rQ4jb2EqgrY3pXvMxiwqMZRB3APtOj&#10;sEy3kkk4SXeXHAfxErv9p0dFquUyg2gZvcAb9+hlCp1YTpP21D6L4PtxRBrkWxh2UszfTGWHTZ4O&#10;lhsEXeeRTTx3rPb80yLnoe8fnfRSHJ4z6vVpXPwCAAD//wMAUEsDBBQABgAIAAAAIQDU1X9u3wAA&#10;AAsBAAAPAAAAZHJzL2Rvd25yZXYueG1sTI/BTsMwEETvSPyDtUjcqF2I2xLiVAjEFdQClbi58TaJ&#10;iNdR7Dbh79me4DarGc2+KdaT78QJh9gGMjCfKRBIVXAt1QY+3l9uViBisuRsFwgN/GCEdXl5Udjc&#10;hZE2eNqmWnAJxdwaaFLqcylj1aC3cRZ6JPYOYfA28TnU0g125HLfyVulFtLblvhDY3t8arD63h69&#10;gc/Xw9cuU2/1s9f9GCYlyd9LY66vpscHEAmn9BeGMz6jQ8lM+3AkF0VnYJllvCUZyPQCxDmgtNYg&#10;9qzmyzuQZSH/byh/AQAA//8DAFBLAQItABQABgAIAAAAIQDkmcPA+wAAAOEBAAATAAAAAAAAAAAA&#10;AAAAAAAAAABbQ29udGVudF9UeXBlc10ueG1sUEsBAi0AFAAGAAgAAAAhACOyauHXAAAAlAEAAAsA&#10;AAAAAAAAAAAAAAAALAEAAF9yZWxzLy5yZWxzUEsBAi0AFAAGAAgAAAAhAAJlSYB5AgAAYgUAAA4A&#10;AAAAAAAAAAAAAAAALAIAAGRycy9lMm9Eb2MueG1sUEsBAi0AFAAGAAgAAAAhANTVf27fAAAACwEA&#10;AA8AAAAAAAAAAAAAAAAA0QQAAGRycy9kb3ducmV2LnhtbFBLBQYAAAAABAAEAPMAAADdBQAAAAA=&#10;" filled="f" stroked="f">
                <v:textbox>
                  <w:txbxContent>
                    <w:p w14:paraId="61D68166" w14:textId="4DC382DF" w:rsidR="0029421C" w:rsidRPr="00697779" w:rsidRDefault="0029421C" w:rsidP="00B73209">
                      <w:pPr>
                        <w:pStyle w:val="Sidenote"/>
                      </w:pPr>
                      <w:r w:rsidRPr="00B73209">
                        <w:rPr>
                          <w:i/>
                          <w:szCs w:val="20"/>
                        </w:rPr>
                        <w:t>Pumpkin Hour</w:t>
                      </w:r>
                      <w:r>
                        <w:rPr>
                          <w:szCs w:val="20"/>
                        </w:rPr>
                        <w:t xml:space="preserve"> is 11:59pm on the date that the work is due.</w:t>
                      </w:r>
                    </w:p>
                  </w:txbxContent>
                </v:textbox>
                <w10:wrap type="square"/>
              </v:shape>
            </w:pict>
          </mc:Fallback>
        </mc:AlternateContent>
      </w:r>
      <w:r w:rsidR="0034029D">
        <w:t>It is important to submit a</w:t>
      </w:r>
      <w:r w:rsidR="002562BD">
        <w:t>ssignments on time as a profes</w:t>
      </w:r>
      <w:r w:rsidR="0034029D">
        <w:t xml:space="preserve">sional courtesy to yourself, your professor, and your classmates. All assignments are due in </w:t>
      </w:r>
      <w:r w:rsidR="002562BD">
        <w:t>Canvas</w:t>
      </w:r>
      <w:r w:rsidR="0034029D">
        <w:t xml:space="preserve"> before</w:t>
      </w:r>
      <w:r w:rsidR="005744B1">
        <w:t xml:space="preserve"> Pumpkin Hour</w:t>
      </w:r>
      <w:r w:rsidR="0034029D">
        <w:t xml:space="preserve">. It is best not to wait until the Very Last Minute to submit </w:t>
      </w:r>
      <w:r w:rsidR="002562BD">
        <w:t>work</w:t>
      </w:r>
      <w:r w:rsidR="0034029D">
        <w:t>.</w:t>
      </w:r>
    </w:p>
    <w:p w14:paraId="4290D541" w14:textId="1572F980" w:rsidR="002562BD" w:rsidRDefault="0034029D" w:rsidP="0034029D">
      <w:r>
        <w:t>I completely understand that life happens and emergencies, illnesses, and other situations come up when you least want them to. If you are involved in an emergency, illness, or situation, please inform me</w:t>
      </w:r>
      <w:r w:rsidR="002562BD">
        <w:t xml:space="preserve"> via email as soon as possible—</w:t>
      </w:r>
      <w:r>
        <w:t>preferably</w:t>
      </w:r>
      <w:r w:rsidR="002562BD">
        <w:t xml:space="preserve"> before the due date—</w:t>
      </w:r>
      <w:r>
        <w:t>and</w:t>
      </w:r>
      <w:r w:rsidR="002562BD">
        <w:t xml:space="preserve"> </w:t>
      </w:r>
      <w:r>
        <w:t>we can discus</w:t>
      </w:r>
      <w:r w:rsidR="002562BD">
        <w:t>s an extension.</w:t>
      </w:r>
    </w:p>
    <w:p w14:paraId="046A20CD" w14:textId="5F612F75" w:rsidR="000D6FC8" w:rsidRDefault="0034029D" w:rsidP="0034029D">
      <w:pPr>
        <w:rPr>
          <w:rFonts w:eastAsia="Times New Roman"/>
        </w:rPr>
      </w:pPr>
      <w:r>
        <w:lastRenderedPageBreak/>
        <w:t xml:space="preserve">I also understand that things may happen on the </w:t>
      </w:r>
      <w:r w:rsidRPr="0034029D">
        <w:t xml:space="preserve">date an assignment is due, so every student in the course has </w:t>
      </w:r>
      <w:r w:rsidR="002562BD">
        <w:t xml:space="preserve">the option of completing a </w:t>
      </w:r>
      <w:r w:rsidR="002562BD" w:rsidRPr="00E018EF">
        <w:rPr>
          <w:b/>
        </w:rPr>
        <w:t>Late Performance Contract</w:t>
      </w:r>
      <w:r w:rsidRPr="0034029D">
        <w:t>.</w:t>
      </w:r>
      <w:r w:rsidR="00FC6485">
        <w:t xml:space="preserve"> </w:t>
      </w:r>
      <w:r w:rsidR="002526FE">
        <w:t xml:space="preserve">With the Contract, you will have the option of selecting a modified due date or </w:t>
      </w:r>
      <w:r w:rsidR="00AB78CC">
        <w:t xml:space="preserve">meeting with your instructor to help you understand the project better. </w:t>
      </w:r>
      <w:r w:rsidR="002526FE">
        <w:t>To fill out the Late Performance Contract</w:t>
      </w:r>
      <w:r w:rsidR="00AB78CC">
        <w:t>, visit</w:t>
      </w:r>
      <w:r w:rsidR="002526FE">
        <w:t xml:space="preserve"> </w:t>
      </w:r>
      <w:r w:rsidR="00AD31C6" w:rsidRPr="00AD31C6">
        <w:t>http://bit.ly/w200-lpc</w:t>
      </w:r>
      <w:r w:rsidR="00AB78CC">
        <w:rPr>
          <w:rFonts w:eastAsia="Times New Roman"/>
        </w:rPr>
        <w:t xml:space="preserve"> and complete the form. If you choose to meet with your instructor, you will be taken to a Web page allowing you to schedule an appointment. If you choose to offer an alternate do so mindfully, as your work will not be accepted if you submit it after the modified due date.</w:t>
      </w:r>
      <w:r w:rsidR="0040093C">
        <w:rPr>
          <w:rFonts w:eastAsia="Times New Roman"/>
        </w:rPr>
        <w:t xml:space="preserve"> </w:t>
      </w:r>
      <w:r w:rsidR="0040093C" w:rsidRPr="00BF6032">
        <w:rPr>
          <w:rFonts w:eastAsia="Times New Roman"/>
          <w:b/>
          <w:i/>
        </w:rPr>
        <w:t>You may use the Late Performance</w:t>
      </w:r>
      <w:r w:rsidR="00BF6032" w:rsidRPr="00BF6032">
        <w:rPr>
          <w:rFonts w:eastAsia="Times New Roman"/>
          <w:b/>
          <w:i/>
        </w:rPr>
        <w:t xml:space="preserve"> Contract</w:t>
      </w:r>
      <w:r w:rsidR="0040093C" w:rsidRPr="00BF6032">
        <w:rPr>
          <w:rFonts w:eastAsia="Times New Roman"/>
          <w:b/>
          <w:i/>
        </w:rPr>
        <w:t xml:space="preserve"> </w:t>
      </w:r>
      <w:r w:rsidR="00BF6032" w:rsidRPr="00BF6032">
        <w:rPr>
          <w:rFonts w:eastAsia="Times New Roman"/>
          <w:b/>
          <w:i/>
        </w:rPr>
        <w:t>only once for each performance</w:t>
      </w:r>
      <w:r w:rsidR="00BF6032">
        <w:rPr>
          <w:rFonts w:eastAsia="Times New Roman"/>
        </w:rPr>
        <w:t xml:space="preserve"> (that is, you may not use the Contract to reschedule a due date after </w:t>
      </w:r>
      <w:r w:rsidR="00B73209">
        <w:rPr>
          <w:rFonts w:eastAsia="Times New Roman"/>
        </w:rPr>
        <w:t>a modified</w:t>
      </w:r>
      <w:r w:rsidR="00BF6032">
        <w:rPr>
          <w:rFonts w:eastAsia="Times New Roman"/>
        </w:rPr>
        <w:t xml:space="preserve"> due date has already been scheduled).</w:t>
      </w:r>
    </w:p>
    <w:p w14:paraId="7283F56B" w14:textId="626D590C" w:rsidR="00A0201B" w:rsidRPr="00BF6032" w:rsidRDefault="0040093C" w:rsidP="0034029D">
      <w:r>
        <w:t>Without completing the Late Performance Contract, t</w:t>
      </w:r>
      <w:r w:rsidR="00A0201B">
        <w:t xml:space="preserve">eacher candidates have a 48-hour grace period after the posted due date when submissions will still be accepted. </w:t>
      </w:r>
      <w:r w:rsidR="00BF6032">
        <w:t>The grade for w</w:t>
      </w:r>
      <w:r>
        <w:t xml:space="preserve">ork submitted within 24-hours after the due date will </w:t>
      </w:r>
      <w:r w:rsidR="00BF6032">
        <w:t xml:space="preserve">see a 10% deduction; the grade for work submitted after 24-hours and within 48-hours will see a 20% deduction. </w:t>
      </w:r>
      <w:r w:rsidR="00BF6032">
        <w:rPr>
          <w:b/>
          <w:i/>
        </w:rPr>
        <w:t xml:space="preserve">No work will be accepted 48-hours after the due date </w:t>
      </w:r>
      <w:r w:rsidR="00BF6032">
        <w:t>unless a Late Performance Contract has been completed before the grace period.</w:t>
      </w:r>
      <w:r w:rsidR="00B73209">
        <w:t xml:space="preserve"> Due dates scheduled with the Late Performance Contract do not have a grace period.</w:t>
      </w:r>
    </w:p>
    <w:p w14:paraId="738F0687" w14:textId="6B677EA7" w:rsidR="00643337" w:rsidRPr="00031E49" w:rsidRDefault="00643337" w:rsidP="00643337">
      <w:pPr>
        <w:pStyle w:val="Heading2"/>
      </w:pPr>
      <w:r w:rsidRPr="00031E49">
        <w:t>Keeping the Learning Going by Reviewing Your Feedback</w:t>
      </w:r>
    </w:p>
    <w:p w14:paraId="50FA5A42" w14:textId="4FC48A0F" w:rsidR="00643337" w:rsidRDefault="00643337" w:rsidP="00643337">
      <w:pPr>
        <w:rPr>
          <w:rFonts w:eastAsia="Times New Roman"/>
        </w:rPr>
      </w:pPr>
      <w:r w:rsidRPr="00031E49">
        <w:rPr>
          <w:rFonts w:eastAsia="Times New Roman"/>
        </w:rPr>
        <w:t xml:space="preserve">I spend a great deal of time and effort reviewing your work and providing feedback that I think will be helpful for you. There is also a possibility that you did not fulfill the requirements of the task; in this case, I will ask you to revise and resubmit your work </w:t>
      </w:r>
      <w:r>
        <w:rPr>
          <w:rFonts w:eastAsia="Times New Roman"/>
        </w:rPr>
        <w:t>before I assign you points.</w:t>
      </w:r>
    </w:p>
    <w:p w14:paraId="2F658180" w14:textId="19CAC10D" w:rsidR="00643337" w:rsidRDefault="00697AF8" w:rsidP="00643337">
      <w:pPr>
        <w:rPr>
          <w:rFonts w:eastAsia="Times New Roman"/>
        </w:rPr>
      </w:pPr>
      <w:r>
        <w:rPr>
          <w:rFonts w:eastAsia="Times New Roman"/>
          <w:noProof/>
        </w:rPr>
        <mc:AlternateContent>
          <mc:Choice Requires="wps">
            <w:drawing>
              <wp:anchor distT="0" distB="0" distL="114300" distR="114300" simplePos="0" relativeHeight="251676672" behindDoc="0" locked="0" layoutInCell="1" allowOverlap="1" wp14:anchorId="0E171FC1" wp14:editId="0E79B8A1">
                <wp:simplePos x="0" y="0"/>
                <wp:positionH relativeFrom="column">
                  <wp:posOffset>4800600</wp:posOffset>
                </wp:positionH>
                <wp:positionV relativeFrom="paragraph">
                  <wp:posOffset>1158312</wp:posOffset>
                </wp:positionV>
                <wp:extent cx="1978025" cy="114554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978025" cy="1145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0C680B" w14:textId="3E705F6C" w:rsidR="0029421C" w:rsidRPr="006D4B3D" w:rsidRDefault="0029421C" w:rsidP="00697AF8">
                            <w:pPr>
                              <w:pStyle w:val="Sidenote"/>
                              <w:spacing w:line="240" w:lineRule="auto"/>
                            </w:pPr>
                            <w:r>
                              <w:rPr>
                                <w:szCs w:val="20"/>
                              </w:rPr>
                              <w:t>If you wish to revise and resubmit your work, please inform me via email within 48 hours of receiving feedback. You have one week from when you inform me to resubmit your work for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71FC1" id="Text Box 14" o:spid="_x0000_s1033" type="#_x0000_t202" style="position:absolute;margin-left:378pt;margin-top:91.2pt;width:155.75pt;height:9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F23XsCAABjBQAADgAAAGRycy9lMm9Eb2MueG1srFRNb9swDL0P2H8QdF+dBMnaBnWKrEWHAUVb&#10;LB16VmSpMSaJmsTEzn79KNlOs26XDrvYEvlIkY8fF5etNWynQqzBlXx8MuJMOQlV7Z5L/u3x5sMZ&#10;ZxGFq4QBp0q+V5FfLt6/u2j8XE1gA6ZSgZETF+eNL/kG0c+LIsqNsiKegFeOlBqCFUjX8FxUQTTk&#10;3ZpiMhp9LBoIlQ8gVYwkve6UfJH9a60k3msdFTJTcooN8zfk7zp9i8WFmD8H4Te17MMQ/xCFFbWj&#10;Rw+urgUKtg31H65sLQNE0HgiwRagdS1VzoGyGY9eZbPaCK9yLkRO9Aea4v9zK+92D4HVFdVuypkT&#10;lmr0qFpkn6BlJCJ+Gh/nBFt5AmJLcsIO8kjClHarg01/SoiRnpjeH9hN3mQyOj89G01mnEnSjcfT&#10;2Wya+S9ezH2I+FmBZelQ8kDly6yK3W1ECoWgAyS95uCmNiaX0LjfBATsJCr3QG+dMukizifcG5Ws&#10;jPuqNHGQA0+C3H3qygS2E9Q3QkrlMOec/RI6oTS9/RbDHp9Mu6jeYnywyC+Dw4OxrR2EzNKrsKvv&#10;Q8i6wxN/R3mnI7brNhf/dCjoGqo91TlANynRy5uaanErIj6IQKNBpaVxx3v6aANNyaE/cbaB8PNv&#10;8oSnjiUtZw2NWsnjj60IijPzxVEvn4+n1AkM82U6O53QJRxr1scat7VXQFUZ02LxMh8THs1w1AHs&#10;E22FZXqVVMJJervkOByvsFsAtFWkWi4ziKbRC7x1Ky+T68Ry6rTH9kkE37cjUiffwTCUYv6qKzts&#10;snSw3CLoOrds4rljteefJjl3cr910qo4vmfUy25c/AIAAP//AwBQSwMEFAAGAAgAAAAhAFuFPUjf&#10;AAAADAEAAA8AAABkcnMvZG93bnJldi54bWxMj8FOwzAQRO9I/IO1SNyoTWjSEOJUCMQVRKGVuLnx&#10;NomI11HsNuHv2Z7gOJrRzJtyPbtenHAMnScNtwsFAqn2tqNGw+fHy00OIkRD1vSeUMMPBlhXlxel&#10;Kayf6B1Pm9gILqFQGA1tjEMhZahbdCYs/IDE3sGPzkSWYyPtaCYud71MlMqkMx3xQmsGfGqx/t4c&#10;nYbt6+Frt1RvzbNLh8nPSpK7l1pfX82PDyAizvEvDGd8RoeKmfb+SDaIXsMqzfhLZCNPliDOCZWt&#10;UhB7DXdZkoOsSvn/RPULAAD//wMAUEsBAi0AFAAGAAgAAAAhAOSZw8D7AAAA4QEAABMAAAAAAAAA&#10;AAAAAAAAAAAAAFtDb250ZW50X1R5cGVzXS54bWxQSwECLQAUAAYACAAAACEAI7Jq4dcAAACUAQAA&#10;CwAAAAAAAAAAAAAAAAAsAQAAX3JlbHMvLnJlbHNQSwECLQAUAAYACAAAACEA0XF23XsCAABjBQAA&#10;DgAAAAAAAAAAAAAAAAAsAgAAZHJzL2Uyb0RvYy54bWxQSwECLQAUAAYACAAAACEAW4U9SN8AAAAM&#10;AQAADwAAAAAAAAAAAAAAAADTBAAAZHJzL2Rvd25yZXYueG1sUEsFBgAAAAAEAAQA8wAAAN8FAAAA&#10;AA==&#10;" filled="f" stroked="f">
                <v:textbox>
                  <w:txbxContent>
                    <w:p w14:paraId="240C680B" w14:textId="3E705F6C" w:rsidR="0029421C" w:rsidRPr="006D4B3D" w:rsidRDefault="0029421C" w:rsidP="00697AF8">
                      <w:pPr>
                        <w:pStyle w:val="Sidenote"/>
                        <w:spacing w:line="240" w:lineRule="auto"/>
                      </w:pPr>
                      <w:r>
                        <w:rPr>
                          <w:szCs w:val="20"/>
                        </w:rPr>
                        <w:t>If you wish to revise and resubmit your work, please inform me via email within 48 hours of receiving feedback. You have one week from when you inform me to resubmit your work for review.</w:t>
                      </w:r>
                    </w:p>
                  </w:txbxContent>
                </v:textbox>
                <w10:wrap type="square"/>
              </v:shape>
            </w:pict>
          </mc:Fallback>
        </mc:AlternateContent>
      </w:r>
      <w:r w:rsidR="006D4B3D">
        <w:rPr>
          <w:rFonts w:eastAsia="Times New Roman"/>
          <w:noProof/>
        </w:rPr>
        <mc:AlternateContent>
          <mc:Choice Requires="wps">
            <w:drawing>
              <wp:anchor distT="0" distB="0" distL="114300" distR="114300" simplePos="0" relativeHeight="251674624" behindDoc="0" locked="0" layoutInCell="1" allowOverlap="1" wp14:anchorId="2CEE18EE" wp14:editId="72748825">
                <wp:simplePos x="0" y="0"/>
                <wp:positionH relativeFrom="column">
                  <wp:posOffset>4800600</wp:posOffset>
                </wp:positionH>
                <wp:positionV relativeFrom="paragraph">
                  <wp:posOffset>84455</wp:posOffset>
                </wp:positionV>
                <wp:extent cx="1978025" cy="8001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1978025"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807996" w14:textId="60F62ED3" w:rsidR="0029421C" w:rsidRPr="006D4B3D" w:rsidRDefault="0029421C" w:rsidP="006D4B3D">
                            <w:pPr>
                              <w:pStyle w:val="Sidenote"/>
                              <w:spacing w:line="240" w:lineRule="auto"/>
                            </w:pPr>
                            <w:r w:rsidRPr="006D4B3D">
                              <w:rPr>
                                <w:szCs w:val="20"/>
                              </w:rPr>
                              <w:t>There is no shame in resubmissions. Making adjustments to your work is part of the learning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E18EE" id="Text Box 13" o:spid="_x0000_s1034" type="#_x0000_t202" style="position:absolute;margin-left:378pt;margin-top:6.65pt;width:155.7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WYXkCAABiBQAADgAAAGRycy9lMm9Eb2MueG1srFTBbtswDL0P2D8Iuq9OsnZLgzpF1qLDgKIt&#10;1g49K7LUGJNFTVISZ1+/J9lOs26XDrvYFPlIkY+kzs7bxrCN8qEmW/Lx0YgzZSVVtX0q+beHq3dT&#10;zkIUthKGrCr5TgV+Pn/75mzrZmpCKzKV8gxBbJhtXclXMbpZUQS5Uo0IR+SUhVGTb0TE0T8VlRdb&#10;RG9MMRmNPhRb8pXzJFUI0F52Rj7P8bVWMt5qHVRkpuTILeavz99l+hbzMzF78sKtatmnIf4hi0bU&#10;FpfuQ12KKNja13+EamrpKZCOR5KagrSupco1oJrx6EU19yvhVK4F5AS3pyn8v7DyZnPnWV2hd+85&#10;s6JBjx5UG9knahlU4GfrwgywewdgbKEHdtAHKFPZrfZN+qMgBjuY3u3ZTdFkcjr9OB1NTjiTsE1H&#10;KDfTXzx7Ox/iZ0UNS0LJPbqXSRWb6xCRCaADJF1m6ao2JnfQ2N8UAHYalUeg906FdAlnKe6MSl7G&#10;flUaFOS8kyIPn7ownm0ExkZIqWzMJee4QCeUxt2vcezxybXL6jXOe498M9m4d25qSz6z9CLt6vuQ&#10;su7w4O+g7iTGdtnm3k+Hfi6p2qHNnrpFCU5e1ejFtQjxTnhsBjqLbY+3+GhD25JTL3G2Iv/zb/qE&#10;x8DCytkWm1by8GMtvOLMfLEY5dPx8XFazXw4Pvk4wcEfWpaHFrtuLghdGeNdcTKLCR/NIGpPzSMe&#10;hUW6FSZhJe4ueRzEi9jtPx4VqRaLDMIyOhGv7b2TKXRiOU3aQ/sovOvHMWKQb2jYSTF7MZUdNnla&#10;Wqwj6TqPbOK5Y7XnH4ucJ7l/dNJLcXjOqOencf4LAAD//wMAUEsDBBQABgAIAAAAIQAOHBQr3gAA&#10;AAsBAAAPAAAAZHJzL2Rvd25yZXYueG1sTI/BTsMwEETvSPyDtUjcqA0haRviVAjEFdQClbht420S&#10;Ea+j2G3C3+Oc4Lgzo9k3xWaynTjT4FvHGm4XCgRx5UzLtYaP95ebFQgfkA12jknDD3nYlJcXBebG&#10;jbyl8y7UIpawz1FDE0KfS+mrhiz6heuJo3d0g8UQz6GWZsAxlttO3imVSYstxw8N9vTUUPW9O1kN&#10;n6/Hr/29equfbdqPblKS7VpqfX01PT6ACDSFvzDM+BEdysh0cCc2XnQalmkWt4RoJAmIOaCyZQri&#10;MCvrBGRZyP8byl8AAAD//wMAUEsBAi0AFAAGAAgAAAAhAOSZw8D7AAAA4QEAABMAAAAAAAAAAAAA&#10;AAAAAAAAAFtDb250ZW50X1R5cGVzXS54bWxQSwECLQAUAAYACAAAACEAI7Jq4dcAAACUAQAACwAA&#10;AAAAAAAAAAAAAAAsAQAAX3JlbHMvLnJlbHNQSwECLQAUAAYACAAAACEAeV+WYXkCAABiBQAADgAA&#10;AAAAAAAAAAAAAAAsAgAAZHJzL2Uyb0RvYy54bWxQSwECLQAUAAYACAAAACEADhwUK94AAAALAQAA&#10;DwAAAAAAAAAAAAAAAADRBAAAZHJzL2Rvd25yZXYueG1sUEsFBgAAAAAEAAQA8wAAANwFAAAAAA==&#10;" filled="f" stroked="f">
                <v:textbox>
                  <w:txbxContent>
                    <w:p w14:paraId="70807996" w14:textId="60F62ED3" w:rsidR="0029421C" w:rsidRPr="006D4B3D" w:rsidRDefault="0029421C" w:rsidP="006D4B3D">
                      <w:pPr>
                        <w:pStyle w:val="Sidenote"/>
                        <w:spacing w:line="240" w:lineRule="auto"/>
                      </w:pPr>
                      <w:r w:rsidRPr="006D4B3D">
                        <w:rPr>
                          <w:szCs w:val="20"/>
                        </w:rPr>
                        <w:t>There is no shame in resubmissions. Making adjustments to your work is part of the learning process.</w:t>
                      </w:r>
                    </w:p>
                  </w:txbxContent>
                </v:textbox>
                <w10:wrap type="square"/>
              </v:shape>
            </w:pict>
          </mc:Fallback>
        </mc:AlternateContent>
      </w:r>
      <w:r w:rsidR="00643337" w:rsidRPr="00031E49">
        <w:rPr>
          <w:rFonts w:eastAsia="Times New Roman"/>
        </w:rPr>
        <w:t xml:space="preserve">You can learn a great deal from feedback so it is important to take the time and effort to read it closely. I critique your work, meaning that I provide information about what you did well and information for helping you to do better work in the future. Use this feedback to improve your work in other assignments because the learning performances in this class are related to each other. </w:t>
      </w:r>
      <w:r w:rsidR="00643337" w:rsidRPr="006D4B3D">
        <w:rPr>
          <w:rFonts w:eastAsia="Times New Roman"/>
          <w:b/>
          <w:i/>
        </w:rPr>
        <w:t xml:space="preserve">You always have the option of resubmitting your work if you </w:t>
      </w:r>
      <w:r w:rsidR="00E46D5B">
        <w:rPr>
          <w:rFonts w:eastAsia="Times New Roman"/>
          <w:b/>
          <w:i/>
        </w:rPr>
        <w:t xml:space="preserve">have </w:t>
      </w:r>
      <w:r w:rsidR="00643337" w:rsidRPr="006D4B3D">
        <w:rPr>
          <w:rFonts w:eastAsia="Times New Roman"/>
          <w:b/>
          <w:i/>
        </w:rPr>
        <w:t xml:space="preserve">learned from feedback and want to </w:t>
      </w:r>
      <w:r w:rsidR="00E46D5B">
        <w:rPr>
          <w:rFonts w:eastAsia="Times New Roman"/>
          <w:b/>
          <w:i/>
        </w:rPr>
        <w:t>demonstrate</w:t>
      </w:r>
      <w:r w:rsidR="00643337" w:rsidRPr="006D4B3D">
        <w:rPr>
          <w:rFonts w:eastAsia="Times New Roman"/>
          <w:b/>
          <w:i/>
        </w:rPr>
        <w:t xml:space="preserve"> what you have learned.</w:t>
      </w:r>
    </w:p>
    <w:p w14:paraId="07BAE642" w14:textId="77777777" w:rsidR="00C86A00" w:rsidRDefault="00C86A00" w:rsidP="00643337">
      <w:pPr>
        <w:rPr>
          <w:rFonts w:eastAsia="Times New Roman"/>
        </w:rPr>
        <w:sectPr w:rsidR="00C86A00" w:rsidSect="006B11E7">
          <w:pgSz w:w="12240" w:h="15840"/>
          <w:pgMar w:top="1080" w:right="4320" w:bottom="1080" w:left="1080" w:header="720" w:footer="720" w:gutter="0"/>
          <w:cols w:space="720"/>
          <w:docGrid w:linePitch="360"/>
        </w:sectPr>
      </w:pPr>
    </w:p>
    <w:p w14:paraId="1ADF432C" w14:textId="77777777" w:rsidR="00643337" w:rsidRDefault="00643337" w:rsidP="00643337">
      <w:pPr>
        <w:pStyle w:val="Heading1"/>
      </w:pPr>
      <w:r>
        <w:lastRenderedPageBreak/>
        <w:t>Performances of Understanding</w:t>
      </w:r>
    </w:p>
    <w:p w14:paraId="0F5385C4" w14:textId="77777777" w:rsidR="00BB264D" w:rsidRDefault="00BB264D" w:rsidP="00643337"/>
    <w:p w14:paraId="7970610B" w14:textId="77777777" w:rsidR="00735A2C" w:rsidRDefault="00735A2C" w:rsidP="00643337"/>
    <w:p w14:paraId="6747CF0A" w14:textId="77777777" w:rsidR="00735A2C" w:rsidRDefault="00735A2C" w:rsidP="00643337"/>
    <w:p w14:paraId="48DEB023" w14:textId="77777777" w:rsidR="00735A2C" w:rsidRDefault="00735A2C" w:rsidP="00643337"/>
    <w:p w14:paraId="22181212" w14:textId="77777777" w:rsidR="00735A2C" w:rsidRDefault="00735A2C" w:rsidP="00643337"/>
    <w:p w14:paraId="107A10D6" w14:textId="77777777" w:rsidR="00735A2C" w:rsidRDefault="00735A2C" w:rsidP="00643337"/>
    <w:p w14:paraId="316FC47D" w14:textId="77777777" w:rsidR="00735A2C" w:rsidRDefault="00735A2C" w:rsidP="00643337"/>
    <w:p w14:paraId="27D1B911" w14:textId="77777777" w:rsidR="00735A2C" w:rsidRDefault="00735A2C" w:rsidP="00643337"/>
    <w:p w14:paraId="567677BD" w14:textId="77777777" w:rsidR="00735A2C" w:rsidRDefault="00735A2C" w:rsidP="00643337"/>
    <w:p w14:paraId="35E4A27B" w14:textId="77777777" w:rsidR="00735A2C" w:rsidRDefault="00735A2C" w:rsidP="00643337"/>
    <w:p w14:paraId="6618C410" w14:textId="2C9A2AFC" w:rsidR="00BB264D" w:rsidRDefault="00735A2C" w:rsidP="00735A2C">
      <w:pPr>
        <w:jc w:val="right"/>
      </w:pPr>
      <w:r>
        <w:rPr>
          <w:noProof/>
        </w:rPr>
        <w:drawing>
          <wp:inline distT="0" distB="0" distL="0" distR="0" wp14:anchorId="5E7372A1" wp14:editId="53ECAD78">
            <wp:extent cx="3884507" cy="4035069"/>
            <wp:effectExtent l="0" t="0" r="1905" b="3810"/>
            <wp:docPr id="5" name="Picture 5" descr="../Dropbox/courses/educ2201-2015-fall/syllabus-img/frazz-ho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courses/educ2201-2015-fall/syllabus-img/frazz-homewor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3218" cy="4044118"/>
                    </a:xfrm>
                    <a:prstGeom prst="rect">
                      <a:avLst/>
                    </a:prstGeom>
                    <a:noFill/>
                    <a:ln>
                      <a:noFill/>
                    </a:ln>
                  </pic:spPr>
                </pic:pic>
              </a:graphicData>
            </a:graphic>
          </wp:inline>
        </w:drawing>
      </w:r>
    </w:p>
    <w:p w14:paraId="5F2678AC" w14:textId="77777777" w:rsidR="00BB264D" w:rsidRDefault="00BB264D" w:rsidP="00643337"/>
    <w:p w14:paraId="61F036AC" w14:textId="77777777" w:rsidR="00BB264D" w:rsidRDefault="00BB264D" w:rsidP="00643337"/>
    <w:p w14:paraId="576E5CAB" w14:textId="77777777" w:rsidR="00BB264D" w:rsidRDefault="00BB264D" w:rsidP="00643337">
      <w:pPr>
        <w:sectPr w:rsidR="00BB264D" w:rsidSect="00A0201B">
          <w:pgSz w:w="12240" w:h="15840"/>
          <w:pgMar w:top="1080" w:right="1080" w:bottom="1080" w:left="1080" w:header="720" w:footer="720" w:gutter="0"/>
          <w:cols w:space="720"/>
          <w:docGrid w:linePitch="360"/>
        </w:sectPr>
      </w:pPr>
    </w:p>
    <w:p w14:paraId="424B039C" w14:textId="52D651BC" w:rsidR="00A7300B" w:rsidRDefault="00A7300B" w:rsidP="00A7300B">
      <w:pPr>
        <w:pStyle w:val="Heading2"/>
      </w:pPr>
      <w:r>
        <w:lastRenderedPageBreak/>
        <w:t>Performances Help You Learn</w:t>
      </w:r>
    </w:p>
    <w:p w14:paraId="3ADCA43F" w14:textId="55770945" w:rsidR="00735A2C" w:rsidRDefault="00643337" w:rsidP="00643337">
      <w:r w:rsidRPr="00310F6A">
        <w:t>Performances of Understand</w:t>
      </w:r>
      <w:r>
        <w:t>ing are a way for you to demon</w:t>
      </w:r>
      <w:r w:rsidRPr="00310F6A">
        <w:t>strate what you understand while also building your understanding.</w:t>
      </w:r>
      <w:r w:rsidR="00E80E92">
        <w:t xml:space="preserve"> There are three types of Performances of Understanding that you will submit to me for review: Metacognitive Activities, Intermediate Performances, and </w:t>
      </w:r>
      <w:r w:rsidR="00A7300B">
        <w:t>Culminating Performances.</w:t>
      </w:r>
    </w:p>
    <w:p w14:paraId="44D88167" w14:textId="51E7EF3B" w:rsidR="00A7300B" w:rsidRDefault="00A7300B" w:rsidP="00A15E1D">
      <w:pPr>
        <w:pStyle w:val="Heading2"/>
      </w:pPr>
      <w:r>
        <w:t>Become a Scholar by Building your Metacognitive Skills</w:t>
      </w:r>
    </w:p>
    <w:p w14:paraId="7850E04C" w14:textId="0846DE3F" w:rsidR="00A7300B" w:rsidRDefault="00A7300B" w:rsidP="00A7300B">
      <w:r>
        <w:t xml:space="preserve">Metacognition means thinking about thinking. Being aware of your own thinking will help you learn more and help you succeed throughout your college—and teaching—career. </w:t>
      </w:r>
      <w:r w:rsidR="004B769E">
        <w:t>It is something that I hope you will help your students develop when you are a teacher. Metacognition happens in part through: (1) setting goals, (2) being intentional about your effort, and (3) reflecting on your learning.</w:t>
      </w:r>
      <w:r w:rsidR="00A15E1D">
        <w:t xml:space="preserve"> Practicing metacognition is accomplished throughout the course in </w:t>
      </w:r>
      <w:r w:rsidR="007F1F23">
        <w:t>three</w:t>
      </w:r>
      <w:r w:rsidR="00A15E1D">
        <w:t xml:space="preserve"> ways: Deliberative Blog Posts</w:t>
      </w:r>
      <w:r w:rsidR="007F1F23">
        <w:t>, Annotation Experiences,</w:t>
      </w:r>
      <w:r w:rsidR="00A15E1D">
        <w:t xml:space="preserve"> and Reflection Write-Ups.</w:t>
      </w:r>
    </w:p>
    <w:p w14:paraId="7148E019" w14:textId="40C3D9FB" w:rsidR="004B769E" w:rsidRDefault="00A15E1D" w:rsidP="00A15E1D">
      <w:pPr>
        <w:pStyle w:val="Heading3"/>
      </w:pPr>
      <w:r>
        <w:t>Deliberative Blog Posts</w:t>
      </w:r>
    </w:p>
    <w:p w14:paraId="4CA24BEC" w14:textId="49FA7205" w:rsidR="00A15E1D" w:rsidRDefault="004304E3" w:rsidP="00A15E1D">
      <w:r>
        <w:t>Blogging is something in which many “connected educators” engage</w:t>
      </w:r>
      <w:r w:rsidR="002D13E8">
        <w:t xml:space="preserve"> to explore the challenges and ideas that they encounter in their classroom practice, and to elicit feedback from other teachers</w:t>
      </w:r>
      <w:r>
        <w:t xml:space="preserve">. I’d like to give you an opportunity to do so as well. I will be giving you questions to think about, activities to reflect on, and articles to respond to in a blog post that you will write using the educational blogging service </w:t>
      </w:r>
      <w:proofErr w:type="spellStart"/>
      <w:r>
        <w:t>EduBlogs</w:t>
      </w:r>
      <w:proofErr w:type="spellEnd"/>
      <w:r w:rsidR="002D13E8">
        <w:t xml:space="preserve"> (</w:t>
      </w:r>
      <w:r w:rsidR="002D13E8" w:rsidRPr="002D13E8">
        <w:t>http://edublogs.org/</w:t>
      </w:r>
      <w:r w:rsidR="002D13E8">
        <w:t>)</w:t>
      </w:r>
      <w:r>
        <w:t>. You will then have the opportunity to read and respond to the blog posts of your fellow students. There will be one blog post per unit in the course (plus one post in the introductory “Hello World” unit)</w:t>
      </w:r>
      <w:r w:rsidR="003F1DAB">
        <w:t xml:space="preserve"> that connect with the topic of the unit</w:t>
      </w:r>
      <w:r>
        <w:t xml:space="preserve">. </w:t>
      </w:r>
      <w:r w:rsidRPr="00C827BE">
        <w:rPr>
          <w:i/>
        </w:rPr>
        <w:t>Each blog post is worth 10 or 20 points</w:t>
      </w:r>
      <w:r w:rsidR="00C827BE">
        <w:rPr>
          <w:i/>
        </w:rPr>
        <w:t>;</w:t>
      </w:r>
      <w:r w:rsidRPr="00C827BE">
        <w:rPr>
          <w:i/>
        </w:rPr>
        <w:t xml:space="preserve"> half of that score reserved for your responses to your classmates.</w:t>
      </w:r>
    </w:p>
    <w:p w14:paraId="632BD510" w14:textId="3F91228A" w:rsidR="001D2876" w:rsidRDefault="001D2876" w:rsidP="001D2876">
      <w:pPr>
        <w:pStyle w:val="Heading3"/>
      </w:pPr>
      <w:r>
        <w:t>Annotation Experiences</w:t>
      </w:r>
    </w:p>
    <w:p w14:paraId="2399AE5E" w14:textId="59DD0F1C" w:rsidR="001D2876" w:rsidRPr="001D2876" w:rsidRDefault="005F73AD" w:rsidP="001D2876">
      <w:r>
        <w:rPr>
          <w:rFonts w:eastAsia="Times New Roman"/>
          <w:noProof/>
        </w:rPr>
        <mc:AlternateContent>
          <mc:Choice Requires="wps">
            <w:drawing>
              <wp:anchor distT="0" distB="0" distL="114300" distR="114300" simplePos="0" relativeHeight="251684864" behindDoc="0" locked="0" layoutInCell="1" allowOverlap="1" wp14:anchorId="6CD809A8" wp14:editId="202F0903">
                <wp:simplePos x="0" y="0"/>
                <wp:positionH relativeFrom="column">
                  <wp:posOffset>4737518</wp:posOffset>
                </wp:positionH>
                <wp:positionV relativeFrom="paragraph">
                  <wp:posOffset>858978</wp:posOffset>
                </wp:positionV>
                <wp:extent cx="1978025" cy="5721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1978025" cy="5721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571C26" w14:textId="48557499" w:rsidR="0029421C" w:rsidRPr="006D4B3D" w:rsidRDefault="0029421C" w:rsidP="005F73AD">
                            <w:pPr>
                              <w:pStyle w:val="Sidenote"/>
                              <w:spacing w:line="240" w:lineRule="auto"/>
                            </w:pPr>
                            <w:r>
                              <w:rPr>
                                <w:szCs w:val="20"/>
                              </w:rPr>
                              <w:t>These blocks of text in the margins, by the way, are examples of annotations.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809A8" id="Text Box 17" o:spid="_x0000_s1035" type="#_x0000_t202" style="position:absolute;margin-left:373.05pt;margin-top:67.65pt;width:155.75pt;height:45.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LjoHkCAABiBQAADgAAAGRycy9lMm9Eb2MueG1srFRRTxsxDH6ftP8Q5X1c28GAiivqQEyTEKDR&#10;iec0l9DTkjhL3N51vx4nd1e6bi9Me7lz7M+O/dnOxWVrDduoEGtwJR8fjThTTkJVu+eSf1/cfDjj&#10;LKJwlTDgVMm3KvLL2ft3F42fqgmswFQqMAri4rTxJV8h+mlRRLlSVsQj8MqRUUOwAukYnosqiIai&#10;W1NMRqNPRQOh8gGkipG0152Rz3J8rZXEe62jQmZKTrlh/ob8XaZvMbsQ0+cg/KqWfRriH7KwonZ0&#10;6S7UtUDB1qH+I5StZYAIGo8k2AK0rqXKNVA149FBNY8r4VWuhciJfkdT/H9h5d3mIbC6ot6dcuaE&#10;pR4tVIvsM7SMVMRP4+OUYI+egNiSnrCDPpIyld3qYNOfCmJkJ6a3O3ZTNJmczk/PRpMTziTZTk4n&#10;448nKUzx6u1DxC8KLEtCyQN1L5MqNrcRO+gASZc5uKmNyR007jcFxew0Ko9A750K6RLOEm6NSl7G&#10;fVOaKMh5J0UePnVlAtsIGhshpXKYS85xCZ1Qmu5+i2OPT65dVm9x3nnkm8HhztnWDkJm6SDt6seQ&#10;su7wRPVe3UnEdtnm3p8P/VxCtaU2B+gWJXp5U1MvbkXEBxFoM6iztO14Tx9toCk59BJnKwi//qZP&#10;eBpYsnLW0KaVPP5ci6A4M18djfL5+Pg4rWY+HNNg0CHsW5b7Fre2V0BdGdO74mUWEx7NIOoA9oke&#10;hXm6lUzCSbq75DiIV9jtPz0qUs3nGUTL6AXeukcvU+jEcpq0Rfskgu/HEWmQ72DYSTE9mMoOmzwd&#10;zNcIus4jm3juWO35p0XOQ98/Ouml2D9n1OvTOHsBAAD//wMAUEsDBBQABgAIAAAAIQDYrWaY4AAA&#10;AAwBAAAPAAAAZHJzL2Rvd25yZXYueG1sTI/LTsMwEEX3SPyDNUjsqN00SSHEqRCILajlIbGbxtMk&#10;Ih5HsduEv8ddwXJ0j+49U25m24sTjb5zrGG5UCCIa2c6bjS8vz3f3ILwAdlg75g0/JCHTXV5UWJh&#10;3MRbOu1CI2IJ+wI1tCEMhZS+bsmiX7iBOGYHN1oM8RwbaUacYrntZaJULi12HBdaHOixpfp7d7Qa&#10;Pl4OX5+pem2ebDZMblaS7Z3U+vpqfrgHEWgOfzCc9aM6VNFp745svOg1rNN8GdEYrLIViDOhsnUO&#10;Yq8hSbIUZFXK/09UvwAAAP//AwBQSwECLQAUAAYACAAAACEA5JnDwPsAAADhAQAAEwAAAAAAAAAA&#10;AAAAAAAAAAAAW0NvbnRlbnRfVHlwZXNdLnhtbFBLAQItABQABgAIAAAAIQAjsmrh1wAAAJQBAAAL&#10;AAAAAAAAAAAAAAAAACwBAABfcmVscy8ucmVsc1BLAQItABQABgAIAAAAIQAPkuOgeQIAAGIFAAAO&#10;AAAAAAAAAAAAAAAAACwCAABkcnMvZTJvRG9jLnhtbFBLAQItABQABgAIAAAAIQDYrWaY4AAAAAwB&#10;AAAPAAAAAAAAAAAAAAAAANEEAABkcnMvZG93bnJldi54bWxQSwUGAAAAAAQABADzAAAA3gUAAAAA&#10;" filled="f" stroked="f">
                <v:textbox>
                  <w:txbxContent>
                    <w:p w14:paraId="65571C26" w14:textId="48557499" w:rsidR="0029421C" w:rsidRPr="006D4B3D" w:rsidRDefault="0029421C" w:rsidP="005F73AD">
                      <w:pPr>
                        <w:pStyle w:val="Sidenote"/>
                        <w:spacing w:line="240" w:lineRule="auto"/>
                      </w:pPr>
                      <w:r>
                        <w:rPr>
                          <w:szCs w:val="20"/>
                        </w:rPr>
                        <w:t>These blocks of text in the margins, by the way, are examples of annotations.</w:t>
                      </w:r>
                    </w:p>
                  </w:txbxContent>
                </v:textbox>
                <w10:wrap type="square"/>
              </v:shape>
            </w:pict>
          </mc:Fallback>
        </mc:AlternateContent>
      </w:r>
      <w:r w:rsidR="003F1DAB">
        <w:t>Actively reading and engaging with texts—including readings, videos, interviews, etc.—is an important practice for you to develop as a college student and future teacher. In addition, it is something that I hope that you bring to your own students when you are in your own classroom</w:t>
      </w:r>
      <w:r w:rsidR="001D2876">
        <w:t>.</w:t>
      </w:r>
      <w:r w:rsidR="003F1DAB">
        <w:t xml:space="preserve"> You will have the opportunity to read, view, and listen with a purpose and annotate (embed reflections, questions, and ideas) the media using a variety of tools, including Annotation Studio and </w:t>
      </w:r>
      <w:proofErr w:type="spellStart"/>
      <w:r w:rsidR="003F1DAB">
        <w:t>VideoAnt</w:t>
      </w:r>
      <w:proofErr w:type="spellEnd"/>
      <w:r w:rsidR="004A7D62">
        <w:t xml:space="preserve">. You will have </w:t>
      </w:r>
      <w:r w:rsidR="004A7D62">
        <w:lastRenderedPageBreak/>
        <w:t xml:space="preserve">one Annotation Experience in each unit connected to the topic of the unit. </w:t>
      </w:r>
      <w:r w:rsidR="000C616E" w:rsidRPr="000C616E">
        <w:rPr>
          <w:i/>
        </w:rPr>
        <w:t>Each Annotation Experience is worth 20 points.</w:t>
      </w:r>
    </w:p>
    <w:p w14:paraId="3F2C6466" w14:textId="3C46CF46" w:rsidR="00A15E1D" w:rsidRDefault="00A15E1D" w:rsidP="00A15E1D">
      <w:pPr>
        <w:pStyle w:val="Heading3"/>
      </w:pPr>
      <w:r>
        <w:t>Reflection Write-Ups</w:t>
      </w:r>
    </w:p>
    <w:p w14:paraId="1CD4645C" w14:textId="546E3EB1" w:rsidR="00A15E1D" w:rsidRPr="00B100A9" w:rsidRDefault="00033D76" w:rsidP="00B100A9">
      <w:pPr>
        <w:widowControl w:val="0"/>
        <w:autoSpaceDE w:val="0"/>
        <w:autoSpaceDN w:val="0"/>
        <w:adjustRightInd w:val="0"/>
        <w:spacing w:before="0" w:after="240" w:line="300" w:lineRule="atLeast"/>
        <w:rPr>
          <w:rFonts w:ascii="Times" w:hAnsi="Times" w:cs="Times"/>
          <w:color w:val="000000"/>
        </w:rPr>
      </w:pPr>
      <w:r>
        <w:rPr>
          <w:rFonts w:eastAsia="Times New Roman"/>
          <w:noProof/>
        </w:rPr>
        <mc:AlternateContent>
          <mc:Choice Requires="wps">
            <w:drawing>
              <wp:anchor distT="0" distB="0" distL="114300" distR="114300" simplePos="0" relativeHeight="251680768" behindDoc="0" locked="0" layoutInCell="1" allowOverlap="1" wp14:anchorId="7F2BFCC3" wp14:editId="0B7C6E25">
                <wp:simplePos x="0" y="0"/>
                <wp:positionH relativeFrom="column">
                  <wp:posOffset>4812030</wp:posOffset>
                </wp:positionH>
                <wp:positionV relativeFrom="paragraph">
                  <wp:posOffset>897890</wp:posOffset>
                </wp:positionV>
                <wp:extent cx="1978025" cy="114554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978025" cy="1145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A68220" w14:textId="692B6DC7" w:rsidR="0029421C" w:rsidRPr="006D4B3D" w:rsidRDefault="0029421C" w:rsidP="00B100A9">
                            <w:pPr>
                              <w:pStyle w:val="Sidenote"/>
                              <w:spacing w:line="240" w:lineRule="auto"/>
                            </w:pPr>
                            <w:r w:rsidRPr="00B823BA">
                              <w:rPr>
                                <w:i/>
                                <w:szCs w:val="20"/>
                              </w:rPr>
                              <w:t>Framing</w:t>
                            </w:r>
                            <w:r>
                              <w:rPr>
                                <w:szCs w:val="20"/>
                              </w:rPr>
                              <w:t xml:space="preserve"> refers to describing in detail the way that your project was completed. </w:t>
                            </w:r>
                            <w:r w:rsidRPr="00B823BA">
                              <w:rPr>
                                <w:i/>
                                <w:szCs w:val="20"/>
                              </w:rPr>
                              <w:t>Reframing</w:t>
                            </w:r>
                            <w:r>
                              <w:rPr>
                                <w:szCs w:val="20"/>
                              </w:rPr>
                              <w:t xml:space="preserve"> refers to describing in detail how you—or an educator—might use your project in the future.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BFCC3" id="Text Box 12" o:spid="_x0000_s1036" type="#_x0000_t202" style="position:absolute;margin-left:378.9pt;margin-top:70.7pt;width:155.75pt;height:9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1HengCAABkBQAADgAAAGRycy9lMm9Eb2MueG1srFRLbxoxEL5X6n+wfG8WEDQJYoloolSVoiQq&#10;qXI2Xjusantce2CX/vqOvQuhtJdUveyOZ755P2ZXrTVsq0KswZV8eDbgTDkJVe1eSv7t6fbDBWcR&#10;hauEAadKvlORX83fv5s1fqpGsAZTqcDIiIvTxpd8jeinRRHlWlkRz8ArR0INwQqkZ3gpqiAasm5N&#10;MRoMPhYNhMoHkCpG4t50Qj7P9rVWEh+0jgqZKTnFhvkb8neVvsV8JqYvQfh1LfswxD9EYUXtyOnB&#10;1I1AwTah/sOUrWWACBrPJNgCtK6lyjlQNsPBSTbLtfAq50LFif5Qpvj/zMr77WNgdUW9G3HmhKUe&#10;PakW2SdoGbGoPo2PU4ItPQGxJT5h9/xIzJR2q4NNf0qIkZwqvTtUN1mTSeny/GIwmnAmSTYcjieT&#10;ca5/8aruQ8TPCixLRMkDtS9XVWzvIlIoBN1DkjcHt7UxuYXG/cYgYMdReQZ67ZRJF3GmcGdU0jLu&#10;q9JUgxx4YuTpU9cmsK2guRFSKoc552yX0AmlyfdbFHt8Uu2ieovyQSN7BocHZVs7CLlKJ2FX3/ch&#10;6w5P9TvKO5HYrtqu+bkTibWCakeNDtCtSvTytqZm3ImIjyLQblBvad/xgT7aQFNy6CnO1hB+/o2f&#10;8DSyJOWsoV0refyxEUFxZr44GubL4ZhGgWF+jCfnI3qEY8nqWOI29hqoLUO6LF5mMuHR7EkdwD7T&#10;WVgkryQSTpLvkuOevMbuAtBZkWqxyCBaRy/wzi29TKZTmdOoPbXPIvh+HpFG+R72WymmJ2PZYZOm&#10;g8UGQdd5Zl+r2jeAVjmPcn920q04fmfU63Gc/wIAAP//AwBQSwMEFAAGAAgAAAAhAPKynnbgAAAA&#10;DAEAAA8AAABkcnMvZG93bnJldi54bWxMj81OwzAQhO9IvIO1SNyonTb9C3EqBOIKaoFKvbnxNomI&#10;11HsNuHt2Z7gOJrRzDf5ZnStuGAfGk8akokCgVR621Cl4fPj9WEFIkRD1rSeUMMPBtgUtze5yawf&#10;aIuXXawEl1DIjIY6xi6TMpQ1OhMmvkNi7+R7ZyLLvpK2NwOXu1ZOlVpIZxrihdp0+Fxj+b07Ow1f&#10;b6fDPlXv1Yubd4MflSS3llrf341PjyAijvEvDFd8RoeCmY7+TDaIVsNyvmT0yEaapCCuCbVYz0Ac&#10;NcymyQpkkcv/J4pfAAAA//8DAFBLAQItABQABgAIAAAAIQDkmcPA+wAAAOEBAAATAAAAAAAAAAAA&#10;AAAAAAAAAABbQ29udGVudF9UeXBlc10ueG1sUEsBAi0AFAAGAAgAAAAhACOyauHXAAAAlAEAAAsA&#10;AAAAAAAAAAAAAAAALAEAAF9yZWxzLy5yZWxzUEsBAi0AFAAGAAgAAAAhAPL9R3p4AgAAZAUAAA4A&#10;AAAAAAAAAAAAAAAALAIAAGRycy9lMm9Eb2MueG1sUEsBAi0AFAAGAAgAAAAhAPKynnbgAAAADAEA&#10;AA8AAAAAAAAAAAAAAAAA0AQAAGRycy9kb3ducmV2LnhtbFBLBQYAAAAABAAEAPMAAADdBQAAAAA=&#10;" filled="f" stroked="f">
                <v:textbox>
                  <w:txbxContent>
                    <w:p w14:paraId="68A68220" w14:textId="692B6DC7" w:rsidR="0029421C" w:rsidRPr="006D4B3D" w:rsidRDefault="0029421C" w:rsidP="00B100A9">
                      <w:pPr>
                        <w:pStyle w:val="Sidenote"/>
                        <w:spacing w:line="240" w:lineRule="auto"/>
                      </w:pPr>
                      <w:r w:rsidRPr="00B823BA">
                        <w:rPr>
                          <w:i/>
                          <w:szCs w:val="20"/>
                        </w:rPr>
                        <w:t>Framing</w:t>
                      </w:r>
                      <w:r>
                        <w:rPr>
                          <w:szCs w:val="20"/>
                        </w:rPr>
                        <w:t xml:space="preserve"> refers to describing in detail the way that your project was completed. </w:t>
                      </w:r>
                      <w:r w:rsidRPr="00B823BA">
                        <w:rPr>
                          <w:i/>
                          <w:szCs w:val="20"/>
                        </w:rPr>
                        <w:t>Reframing</w:t>
                      </w:r>
                      <w:r>
                        <w:rPr>
                          <w:szCs w:val="20"/>
                        </w:rPr>
                        <w:t xml:space="preserve"> refers to describing in detail how you—or an educator—might use your project in the future.</w:t>
                      </w:r>
                    </w:p>
                  </w:txbxContent>
                </v:textbox>
                <w10:wrap type="square"/>
              </v:shape>
            </w:pict>
          </mc:Fallback>
        </mc:AlternateContent>
      </w:r>
      <w:r w:rsidR="00B100A9">
        <w:rPr>
          <w:rFonts w:ascii="Times" w:hAnsi="Times" w:cs="Times"/>
          <w:color w:val="000000"/>
          <w:sz w:val="26"/>
          <w:szCs w:val="26"/>
        </w:rPr>
        <w:t xml:space="preserve">Reflecting on your work and your practice is an important part of being a teacher. I will help you develop these skills through structured reflections on your experiences throughout the semester. Each reflection will follow a slightly different structure, so make sure that you look closely at what is required of the reflection. The basic parts of a reflection involve </w:t>
      </w:r>
      <w:r w:rsidR="00B100A9" w:rsidRPr="00B100A9">
        <w:rPr>
          <w:rFonts w:ascii="Times" w:hAnsi="Times" w:cs="Times"/>
          <w:i/>
          <w:color w:val="000000"/>
          <w:sz w:val="26"/>
          <w:szCs w:val="26"/>
        </w:rPr>
        <w:t>framing</w:t>
      </w:r>
      <w:r w:rsidR="00B100A9">
        <w:rPr>
          <w:rFonts w:ascii="Times" w:hAnsi="Times" w:cs="Times"/>
          <w:color w:val="000000"/>
          <w:sz w:val="26"/>
          <w:szCs w:val="26"/>
        </w:rPr>
        <w:t xml:space="preserve"> and </w:t>
      </w:r>
      <w:r w:rsidR="00B100A9" w:rsidRPr="00B100A9">
        <w:rPr>
          <w:rFonts w:ascii="Times" w:hAnsi="Times" w:cs="Times"/>
          <w:i/>
          <w:color w:val="000000"/>
          <w:sz w:val="26"/>
          <w:szCs w:val="26"/>
        </w:rPr>
        <w:t>reframing</w:t>
      </w:r>
      <w:r w:rsidR="00B100A9">
        <w:rPr>
          <w:rFonts w:ascii="Times" w:hAnsi="Times" w:cs="Times"/>
          <w:color w:val="000000"/>
          <w:sz w:val="26"/>
          <w:szCs w:val="26"/>
        </w:rPr>
        <w:t>. This method of reflection will allow you to look back on what you’ve done as well as project into the future as to how you might use what you have learned in your own teaching practices.</w:t>
      </w:r>
      <w:r w:rsidR="003F1DAB">
        <w:rPr>
          <w:rFonts w:ascii="Times" w:hAnsi="Times" w:cs="Times"/>
          <w:color w:val="000000"/>
          <w:sz w:val="26"/>
          <w:szCs w:val="26"/>
        </w:rPr>
        <w:t xml:space="preserve"> There will also be a written reflection on your learning in the course as a whole. </w:t>
      </w:r>
      <w:r w:rsidR="003F1DAB" w:rsidRPr="004B333A">
        <w:rPr>
          <w:rFonts w:ascii="Times" w:hAnsi="Times" w:cs="Times"/>
          <w:i/>
          <w:color w:val="000000"/>
          <w:sz w:val="26"/>
          <w:szCs w:val="26"/>
        </w:rPr>
        <w:t>Each reflection is worth 20 or 30 points.</w:t>
      </w:r>
    </w:p>
    <w:p w14:paraId="2E9D2A4B" w14:textId="6960CD8E" w:rsidR="00E80E92" w:rsidRDefault="008663E9" w:rsidP="00030620">
      <w:pPr>
        <w:pStyle w:val="Heading2"/>
      </w:pPr>
      <w:r>
        <w:rPr>
          <w:rFonts w:eastAsia="Times New Roman"/>
          <w:noProof/>
        </w:rPr>
        <mc:AlternateContent>
          <mc:Choice Requires="wps">
            <w:drawing>
              <wp:anchor distT="0" distB="0" distL="114300" distR="114300" simplePos="0" relativeHeight="251682816" behindDoc="0" locked="0" layoutInCell="1" allowOverlap="1" wp14:anchorId="3D3D25FE" wp14:editId="5C278B19">
                <wp:simplePos x="0" y="0"/>
                <wp:positionH relativeFrom="column">
                  <wp:posOffset>4740741</wp:posOffset>
                </wp:positionH>
                <wp:positionV relativeFrom="paragraph">
                  <wp:posOffset>573405</wp:posOffset>
                </wp:positionV>
                <wp:extent cx="1978025" cy="114554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978025" cy="1145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C146A9" w14:textId="6AB5B437" w:rsidR="0029421C" w:rsidRPr="006D4B3D" w:rsidRDefault="0029421C" w:rsidP="008663E9">
                            <w:pPr>
                              <w:pStyle w:val="Sidenote"/>
                              <w:spacing w:line="240" w:lineRule="auto"/>
                            </w:pPr>
                            <w:r>
                              <w:rPr>
                                <w:i/>
                                <w:szCs w:val="20"/>
                              </w:rPr>
                              <w:t>Performances of Understanding</w:t>
                            </w:r>
                            <w:r>
                              <w:rPr>
                                <w:szCs w:val="20"/>
                              </w:rPr>
                              <w:t xml:space="preserve"> are a concept from the Teaching for Understanding framework. You will learn more about them when you design your own </w:t>
                            </w:r>
                            <w:proofErr w:type="spellStart"/>
                            <w:r>
                              <w:rPr>
                                <w:szCs w:val="20"/>
                              </w:rPr>
                              <w:t>WebQuest</w:t>
                            </w:r>
                            <w:proofErr w:type="spellEnd"/>
                            <w:r>
                              <w:rPr>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D25FE" id="Text Box 16" o:spid="_x0000_s1037" type="#_x0000_t202" style="position:absolute;margin-left:373.3pt;margin-top:45.15pt;width:155.75pt;height:90.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BPQnkCAABkBQAADgAAAGRycy9lMm9Eb2MueG1srFRLbxoxEL5X6n+wfG8WEOSBskSUKFWlKImS&#10;VDkbrw2r2h7XHtilv75j70Jo2kuqXnbHM9+8H5dXrTVsq0KswZV8eDLgTDkJVe1WJf/2fPPpnLOI&#10;wlXCgFMl36nIr2YfP1w2fqpGsAZTqcDIiIvTxpd8jeinRRHlWlkRT8ArR0INwQqkZ1gVVRANWbem&#10;GA0Gp0UDofIBpIqRuNedkM+yfa2VxHuto0JmSk6xYf6G/F2mbzG7FNNVEH5dyz4M8Q9RWFE7cnow&#10;dS1QsE2o/zBlaxkggsYTCbYArWupcg6UzXDwJpuntfAq50LFif5Qpvj/zMq77UNgdUW9O+XMCUs9&#10;elYtss/QMmJRfRofpwR78gTElviE3fMjMVParQ42/SkhRnKq9O5Q3WRNJqWLs/PBaMKZJNlwOJ5M&#10;xrn+xau6DxG/KLAsESUP1L5cVbG9jUihEHQPSd4c3NTG5BYa9xuDgB1H5RnotVMmXcSZwp1RScu4&#10;R6WpBjnwxMjTpxYmsK2guRFSKoc552yX0Amlyfd7FHt8Uu2ieo/yQSN7BocHZVs7CLlKb8Kuvu9D&#10;1h2e6neUdyKxXbZd8w8dXUK1o0YH6FYlenlTUzNuRcQHEWg3qLe073hPH22gKTn0FGdrCD//xk94&#10;GlmSctbQrpU8/tiIoDgzXx0N88VwTKPAMD/Gk7MRPcKxZHkscRu7AGrLkC6Ll5lMeDR7UgewL3QW&#10;5skriYST5LvkuCcX2F0AOitSzecZROvoBd66Jy+T6VTmNGrP7YsIvp9HpFG+g/1WiumbseywSdPB&#10;fIOg6zyzqdBdVfsG0CrnUe7PTroVx++Mej2Os18AAAD//wMAUEsDBBQABgAIAAAAIQBjZhBA3wAA&#10;AAsBAAAPAAAAZHJzL2Rvd25yZXYueG1sTI9BT8JAEIXvJvyHzZB4k10QWqidEqPxqhHQxNvSHdrG&#10;7mzTXWj99y4nPU7el/e+ybejbcWFet84RpjPFAji0pmGK4TD/uVuDcIHzUa3jgnhhzxsi8lNrjPj&#10;Bn6nyy5UIpawzzRCHUKXSenLmqz2M9cRx+zkeqtDPPtKml4Psdy2cqFUIq1uOC7UuqOnmsrv3dki&#10;fLyevj6X6q16tqtucKOSbDcS8XY6Pj6ACDSGPxiu+lEdiuh0dGc2XrQI6TJJIoqwUfcgroBarecg&#10;jgiLVKUgi1z+/6H4BQAA//8DAFBLAQItABQABgAIAAAAIQDkmcPA+wAAAOEBAAATAAAAAAAAAAAA&#10;AAAAAAAAAABbQ29udGVudF9UeXBlc10ueG1sUEsBAi0AFAAGAAgAAAAhACOyauHXAAAAlAEAAAsA&#10;AAAAAAAAAAAAAAAALAEAAF9yZWxzLy5yZWxzUEsBAi0AFAAGAAgAAAAhAAtAT0J5AgAAZAUAAA4A&#10;AAAAAAAAAAAAAAAALAIAAGRycy9lMm9Eb2MueG1sUEsBAi0AFAAGAAgAAAAhAGNmEEDfAAAACwEA&#10;AA8AAAAAAAAAAAAAAAAA0QQAAGRycy9kb3ducmV2LnhtbFBLBQYAAAAABAAEAPMAAADdBQAAAAA=&#10;" filled="f" stroked="f">
                <v:textbox>
                  <w:txbxContent>
                    <w:p w14:paraId="6AC146A9" w14:textId="6AB5B437" w:rsidR="0029421C" w:rsidRPr="006D4B3D" w:rsidRDefault="0029421C" w:rsidP="008663E9">
                      <w:pPr>
                        <w:pStyle w:val="Sidenote"/>
                        <w:spacing w:line="240" w:lineRule="auto"/>
                      </w:pPr>
                      <w:r>
                        <w:rPr>
                          <w:i/>
                          <w:szCs w:val="20"/>
                        </w:rPr>
                        <w:t>Performances of Understanding</w:t>
                      </w:r>
                      <w:r>
                        <w:rPr>
                          <w:szCs w:val="20"/>
                        </w:rPr>
                        <w:t xml:space="preserve"> are a concept from the Teaching for Understanding framework. You will learn more about them when you design your own </w:t>
                      </w:r>
                      <w:proofErr w:type="spellStart"/>
                      <w:r>
                        <w:rPr>
                          <w:szCs w:val="20"/>
                        </w:rPr>
                        <w:t>WebQuest</w:t>
                      </w:r>
                      <w:proofErr w:type="spellEnd"/>
                      <w:r>
                        <w:rPr>
                          <w:szCs w:val="20"/>
                        </w:rPr>
                        <w:t>.</w:t>
                      </w:r>
                    </w:p>
                  </w:txbxContent>
                </v:textbox>
                <w10:wrap type="square"/>
              </v:shape>
            </w:pict>
          </mc:Fallback>
        </mc:AlternateContent>
      </w:r>
      <w:r w:rsidR="00841FA6">
        <w:t xml:space="preserve">Course Units and </w:t>
      </w:r>
      <w:r w:rsidR="00030620">
        <w:t>Intermediate and Culminating Performances of Understanding</w:t>
      </w:r>
    </w:p>
    <w:p w14:paraId="1B13AD1A" w14:textId="4C1B72DE" w:rsidR="00030620" w:rsidRPr="00D01794" w:rsidRDefault="00774EBE" w:rsidP="00D01794">
      <w:pPr>
        <w:widowControl w:val="0"/>
        <w:autoSpaceDE w:val="0"/>
        <w:autoSpaceDN w:val="0"/>
        <w:adjustRightInd w:val="0"/>
        <w:spacing w:before="0" w:after="240" w:line="300" w:lineRule="atLeast"/>
        <w:rPr>
          <w:rFonts w:ascii="Times" w:hAnsi="Times" w:cs="Times"/>
          <w:color w:val="000000"/>
        </w:rPr>
      </w:pPr>
      <w:r>
        <w:rPr>
          <w:rFonts w:ascii="Times" w:hAnsi="Times" w:cs="Times"/>
          <w:color w:val="000000"/>
          <w:sz w:val="26"/>
          <w:szCs w:val="26"/>
        </w:rPr>
        <w:t xml:space="preserve">The </w:t>
      </w:r>
      <w:r>
        <w:rPr>
          <w:rFonts w:ascii="Times" w:hAnsi="Times" w:cs="Times"/>
          <w:i/>
          <w:iCs/>
          <w:color w:val="000000"/>
          <w:sz w:val="26"/>
          <w:szCs w:val="26"/>
        </w:rPr>
        <w:t>Performances of Understanding</w:t>
      </w:r>
      <w:r>
        <w:rPr>
          <w:rFonts w:ascii="Times" w:hAnsi="Times" w:cs="Times"/>
          <w:color w:val="000000"/>
          <w:sz w:val="26"/>
          <w:szCs w:val="26"/>
        </w:rPr>
        <w:t xml:space="preserve"> are what you produce in each </w:t>
      </w:r>
      <w:r w:rsidR="00062A99">
        <w:rPr>
          <w:rFonts w:ascii="Times" w:hAnsi="Times" w:cs="Times"/>
          <w:color w:val="000000"/>
          <w:sz w:val="26"/>
          <w:szCs w:val="26"/>
        </w:rPr>
        <w:t>unit</w:t>
      </w:r>
      <w:r>
        <w:rPr>
          <w:rFonts w:ascii="Times" w:hAnsi="Times" w:cs="Times"/>
          <w:color w:val="000000"/>
          <w:sz w:val="26"/>
          <w:szCs w:val="26"/>
        </w:rPr>
        <w:t xml:space="preserve"> of the course. Each of these Performances are designed to not only help me see what you understand, but also to help you deepen your knowledge and develop your skills around the use of technology in teaching and learning. You will receive a </w:t>
      </w:r>
      <w:r>
        <w:rPr>
          <w:rFonts w:ascii="Times" w:hAnsi="Times" w:cs="Times"/>
          <w:color w:val="000000"/>
        </w:rPr>
        <w:t xml:space="preserve">Project Package </w:t>
      </w:r>
      <w:r w:rsidR="00FA1F72">
        <w:rPr>
          <w:rFonts w:ascii="Times" w:hAnsi="Times" w:cs="Times"/>
          <w:color w:val="000000"/>
          <w:sz w:val="26"/>
          <w:szCs w:val="26"/>
        </w:rPr>
        <w:t>with</w:t>
      </w:r>
      <w:r>
        <w:rPr>
          <w:rFonts w:ascii="Times" w:hAnsi="Times" w:cs="Times"/>
          <w:color w:val="000000"/>
          <w:sz w:val="26"/>
          <w:szCs w:val="26"/>
        </w:rPr>
        <w:t xml:space="preserve"> each unit which will include more specifics about what I expect from you, including a copy of the rubric </w:t>
      </w:r>
      <w:r w:rsidR="004304E3">
        <w:rPr>
          <w:rFonts w:ascii="Times" w:hAnsi="Times" w:cs="Times"/>
          <w:color w:val="000000"/>
          <w:sz w:val="26"/>
          <w:szCs w:val="26"/>
        </w:rPr>
        <w:t>used</w:t>
      </w:r>
      <w:r>
        <w:rPr>
          <w:rFonts w:ascii="Times" w:hAnsi="Times" w:cs="Times"/>
          <w:color w:val="000000"/>
          <w:sz w:val="26"/>
          <w:szCs w:val="26"/>
        </w:rPr>
        <w:t xml:space="preserve"> to evaluate your work. In addition to the Culminating Performances themselves, you will engage in Intermediate Performances to help you get </w:t>
      </w:r>
      <w:r w:rsidR="007E63A6">
        <w:rPr>
          <w:rFonts w:ascii="Times" w:hAnsi="Times" w:cs="Times"/>
          <w:color w:val="000000"/>
          <w:sz w:val="26"/>
          <w:szCs w:val="26"/>
        </w:rPr>
        <w:t>ready for the Culminating Performances</w:t>
      </w:r>
      <w:r>
        <w:rPr>
          <w:rFonts w:ascii="Times" w:hAnsi="Times" w:cs="Times"/>
          <w:color w:val="000000"/>
          <w:sz w:val="26"/>
          <w:szCs w:val="26"/>
        </w:rPr>
        <w:t>.</w:t>
      </w:r>
    </w:p>
    <w:p w14:paraId="687AC58F" w14:textId="35AE2456" w:rsidR="007A547C" w:rsidRDefault="005864DA" w:rsidP="00841FA6">
      <w:pPr>
        <w:pStyle w:val="Heading3"/>
      </w:pPr>
      <w:r>
        <w:t xml:space="preserve">UNIT 1. </w:t>
      </w:r>
      <w:r w:rsidR="00841FA6">
        <w:t>SELF</w:t>
      </w:r>
    </w:p>
    <w:p w14:paraId="603D1C28" w14:textId="7B9E37D9" w:rsidR="00841FA6" w:rsidRDefault="00794BE6" w:rsidP="00841FA6">
      <w:r>
        <w:t xml:space="preserve">This first unit </w:t>
      </w:r>
      <w:r w:rsidR="00FF3150">
        <w:t xml:space="preserve">helps you to bring your past experiences with technology, education, and justice to the surface. This </w:t>
      </w:r>
      <w:r w:rsidR="00F20A69">
        <w:t xml:space="preserve">sets the stage for the rest of the semester to allow you to draw on what you bring with you and to </w:t>
      </w:r>
      <w:r w:rsidR="00616C94">
        <w:t>extend your thinking and practices</w:t>
      </w:r>
      <w:r w:rsidR="00841FA6">
        <w:t>.</w:t>
      </w:r>
      <w:r w:rsidR="00616C94">
        <w:t xml:space="preserve"> The Culminating Performance for this unit is the Virtual </w:t>
      </w:r>
      <w:proofErr w:type="spellStart"/>
      <w:r w:rsidR="00616C94">
        <w:t>Cajita</w:t>
      </w:r>
      <w:proofErr w:type="spellEnd"/>
      <w:r w:rsidR="003B7C9A">
        <w:t xml:space="preserve">, </w:t>
      </w:r>
      <w:r w:rsidR="00503B95">
        <w:t xml:space="preserve">an adaptation of a Mexican tradition connected with </w:t>
      </w:r>
      <w:proofErr w:type="spellStart"/>
      <w:r w:rsidR="0051082D">
        <w:t>Día</w:t>
      </w:r>
      <w:proofErr w:type="spellEnd"/>
      <w:r w:rsidR="0051082D">
        <w:t xml:space="preserve"> de </w:t>
      </w:r>
      <w:proofErr w:type="spellStart"/>
      <w:r w:rsidR="0051082D">
        <w:t>los</w:t>
      </w:r>
      <w:proofErr w:type="spellEnd"/>
      <w:r w:rsidR="0051082D">
        <w:t xml:space="preserve"> </w:t>
      </w:r>
      <w:proofErr w:type="spellStart"/>
      <w:r w:rsidR="0051082D">
        <w:t>Muertos</w:t>
      </w:r>
      <w:proofErr w:type="spellEnd"/>
      <w:r w:rsidR="0051082D">
        <w:t xml:space="preserve"> (</w:t>
      </w:r>
      <w:r w:rsidR="00503B95">
        <w:t>the Day of the Dead</w:t>
      </w:r>
      <w:r w:rsidR="0051082D">
        <w:t xml:space="preserve">). </w:t>
      </w:r>
      <w:r w:rsidR="00F20A45">
        <w:t xml:space="preserve">You will be using </w:t>
      </w:r>
      <w:proofErr w:type="spellStart"/>
      <w:r w:rsidR="00F20A45">
        <w:t>VoiceThread</w:t>
      </w:r>
      <w:proofErr w:type="spellEnd"/>
      <w:r w:rsidR="00F20A45">
        <w:t xml:space="preserve"> to create your Virtual </w:t>
      </w:r>
      <w:proofErr w:type="spellStart"/>
      <w:r w:rsidR="00F20A45">
        <w:t>Cajita</w:t>
      </w:r>
      <w:proofErr w:type="spellEnd"/>
      <w:r w:rsidR="00F20A45">
        <w:t xml:space="preserve">. </w:t>
      </w:r>
      <w:r w:rsidR="00C74974" w:rsidRPr="00F20A45">
        <w:rPr>
          <w:i/>
        </w:rPr>
        <w:t xml:space="preserve">Your Virtual </w:t>
      </w:r>
      <w:proofErr w:type="spellStart"/>
      <w:r w:rsidR="00C74974" w:rsidRPr="00F20A45">
        <w:rPr>
          <w:i/>
        </w:rPr>
        <w:t>Cajita</w:t>
      </w:r>
      <w:proofErr w:type="spellEnd"/>
      <w:r w:rsidR="00C74974" w:rsidRPr="00F20A45">
        <w:rPr>
          <w:i/>
        </w:rPr>
        <w:t xml:space="preserve"> Project </w:t>
      </w:r>
      <w:r w:rsidR="00275AA9">
        <w:rPr>
          <w:i/>
        </w:rPr>
        <w:t xml:space="preserve">Culminating Performance </w:t>
      </w:r>
      <w:r w:rsidR="00F20A45" w:rsidRPr="00F20A45">
        <w:rPr>
          <w:i/>
        </w:rPr>
        <w:t xml:space="preserve">is worth </w:t>
      </w:r>
      <w:r w:rsidR="00F20A45" w:rsidRPr="00ED2F42">
        <w:rPr>
          <w:b/>
          <w:i/>
        </w:rPr>
        <w:t>100 points</w:t>
      </w:r>
      <w:r w:rsidR="00F20A45" w:rsidRPr="00F20A45">
        <w:rPr>
          <w:i/>
        </w:rPr>
        <w:t>.</w:t>
      </w:r>
    </w:p>
    <w:p w14:paraId="4F513AAF" w14:textId="6A255802" w:rsidR="00841FA6" w:rsidRDefault="005864DA" w:rsidP="00841FA6">
      <w:pPr>
        <w:pStyle w:val="Heading3"/>
      </w:pPr>
      <w:r>
        <w:t xml:space="preserve">UNIT 2. </w:t>
      </w:r>
      <w:r w:rsidR="00841FA6">
        <w:t>TRUTH</w:t>
      </w:r>
    </w:p>
    <w:p w14:paraId="4854B537" w14:textId="092E02EA" w:rsidR="00841FA6" w:rsidRPr="002729E5" w:rsidRDefault="00387C26" w:rsidP="00841FA6">
      <w:pPr>
        <w:rPr>
          <w:i/>
        </w:rPr>
      </w:pPr>
      <w:r>
        <w:t xml:space="preserve">This second unit addresses the nature of truth and understanding on the Internet, and provides you with </w:t>
      </w:r>
      <w:r>
        <w:lastRenderedPageBreak/>
        <w:t>pe</w:t>
      </w:r>
      <w:r w:rsidR="001E7C53">
        <w:t>dagogical tools for evaluating sources on the Internet</w:t>
      </w:r>
      <w:r w:rsidR="00841FA6">
        <w:t>.</w:t>
      </w:r>
      <w:r w:rsidR="001E7C53">
        <w:t xml:space="preserve"> Finding truth online—and rejecting false narratives—is a necessary part of becoming a teacher engaged in good and just teaching. The Culminating Performance for this unit is using the UDL </w:t>
      </w:r>
      <w:r w:rsidR="002729E5">
        <w:t>Studio</w:t>
      </w:r>
      <w:r w:rsidR="001E7C53">
        <w:t xml:space="preserve"> to help </w:t>
      </w:r>
      <w:r w:rsidR="002729E5">
        <w:t xml:space="preserve">students access, read, understand, and evaluate an online news article. </w:t>
      </w:r>
      <w:r w:rsidR="002729E5">
        <w:rPr>
          <w:i/>
        </w:rPr>
        <w:t xml:space="preserve">Your UDL Studio Truth Project Culminating Performance is worth </w:t>
      </w:r>
      <w:r w:rsidR="002729E5" w:rsidRPr="00ED2F42">
        <w:rPr>
          <w:b/>
          <w:i/>
        </w:rPr>
        <w:t>1</w:t>
      </w:r>
      <w:r w:rsidR="001633C9">
        <w:rPr>
          <w:b/>
          <w:i/>
        </w:rPr>
        <w:t>2</w:t>
      </w:r>
      <w:r w:rsidR="002729E5" w:rsidRPr="00ED2F42">
        <w:rPr>
          <w:b/>
          <w:i/>
        </w:rPr>
        <w:t>0 points</w:t>
      </w:r>
      <w:r w:rsidR="002729E5">
        <w:rPr>
          <w:i/>
        </w:rPr>
        <w:t xml:space="preserve">, and the written reflection is worth </w:t>
      </w:r>
      <w:r w:rsidR="002729E5" w:rsidRPr="00ED2F42">
        <w:rPr>
          <w:b/>
          <w:i/>
        </w:rPr>
        <w:t>20 points</w:t>
      </w:r>
      <w:r w:rsidR="002729E5">
        <w:rPr>
          <w:i/>
        </w:rPr>
        <w:t>.</w:t>
      </w:r>
    </w:p>
    <w:p w14:paraId="742EAD44" w14:textId="74B4C863" w:rsidR="00841FA6" w:rsidRDefault="005864DA" w:rsidP="00841FA6">
      <w:pPr>
        <w:pStyle w:val="Heading3"/>
      </w:pPr>
      <w:r>
        <w:t xml:space="preserve">UNIT 3. </w:t>
      </w:r>
      <w:r w:rsidR="00841FA6">
        <w:t>COMMUNITY</w:t>
      </w:r>
    </w:p>
    <w:p w14:paraId="23FB67F6" w14:textId="67D940DE" w:rsidR="00841FA6" w:rsidRPr="007F0313" w:rsidRDefault="00E6032A" w:rsidP="00841FA6">
      <w:pPr>
        <w:rPr>
          <w:i/>
        </w:rPr>
      </w:pPr>
      <w:r>
        <w:t xml:space="preserve">This unit will give you the opportunity to engage in a </w:t>
      </w:r>
      <w:proofErr w:type="spellStart"/>
      <w:r>
        <w:t>WebQuest</w:t>
      </w:r>
      <w:proofErr w:type="spellEnd"/>
      <w:r>
        <w:t xml:space="preserve"> as a learner and understand the structure of </w:t>
      </w:r>
      <w:proofErr w:type="spellStart"/>
      <w:r>
        <w:t>WebQuests</w:t>
      </w:r>
      <w:proofErr w:type="spellEnd"/>
      <w:r>
        <w:t xml:space="preserve"> from the inside out as well as </w:t>
      </w:r>
      <w:r w:rsidR="00D64986">
        <w:t xml:space="preserve">provide the opportunity to recognize that learners’ identities are not “checked at the door” when they enter the classroom. </w:t>
      </w:r>
      <w:r w:rsidR="002D5725">
        <w:t xml:space="preserve">You will explore the concept of diversity and create an infographic that highlights the importance of recognizing and sustaining students’ </w:t>
      </w:r>
      <w:r w:rsidR="007F0313">
        <w:t>cultures, languages, and identities</w:t>
      </w:r>
      <w:r w:rsidR="00841FA6">
        <w:t>.</w:t>
      </w:r>
      <w:r w:rsidR="007F0313">
        <w:t xml:space="preserve"> </w:t>
      </w:r>
      <w:r w:rsidR="007F0313">
        <w:rPr>
          <w:i/>
        </w:rPr>
        <w:t xml:space="preserve">Your </w:t>
      </w:r>
      <w:proofErr w:type="spellStart"/>
      <w:r w:rsidR="00873753">
        <w:rPr>
          <w:i/>
        </w:rPr>
        <w:t>WebQuest</w:t>
      </w:r>
      <w:proofErr w:type="spellEnd"/>
      <w:r w:rsidR="00873753">
        <w:rPr>
          <w:i/>
        </w:rPr>
        <w:t xml:space="preserve"> Infographic Project is worth </w:t>
      </w:r>
      <w:r w:rsidR="000E0177" w:rsidRPr="00ED2F42">
        <w:rPr>
          <w:b/>
          <w:i/>
        </w:rPr>
        <w:t>100 points</w:t>
      </w:r>
      <w:r w:rsidR="000E0177">
        <w:rPr>
          <w:i/>
        </w:rPr>
        <w:t xml:space="preserve">, and the written reflection is worth </w:t>
      </w:r>
      <w:r w:rsidR="000E0177" w:rsidRPr="00ED2F42">
        <w:rPr>
          <w:b/>
          <w:i/>
        </w:rPr>
        <w:t>20 points</w:t>
      </w:r>
      <w:r w:rsidR="000E0177">
        <w:rPr>
          <w:i/>
        </w:rPr>
        <w:t>.</w:t>
      </w:r>
    </w:p>
    <w:p w14:paraId="113BC2C0" w14:textId="5678734D" w:rsidR="00841FA6" w:rsidRDefault="005864DA" w:rsidP="00841FA6">
      <w:pPr>
        <w:pStyle w:val="Heading3"/>
      </w:pPr>
      <w:r>
        <w:t xml:space="preserve">UNIT 4. </w:t>
      </w:r>
      <w:r w:rsidR="00841FA6">
        <w:t>JUSTICE</w:t>
      </w:r>
    </w:p>
    <w:p w14:paraId="67CFC972" w14:textId="4897A1DD" w:rsidR="00ED2F42" w:rsidRDefault="00446209" w:rsidP="00841FA6">
      <w:r>
        <w:t>In t</w:t>
      </w:r>
      <w:r w:rsidR="00841FA6">
        <w:t>h</w:t>
      </w:r>
      <w:r>
        <w:t xml:space="preserve">is unit, you will </w:t>
      </w:r>
      <w:r w:rsidR="00ED2F42">
        <w:t xml:space="preserve">design and develop your own </w:t>
      </w:r>
      <w:proofErr w:type="spellStart"/>
      <w:r w:rsidR="00ED2F42">
        <w:t>WebQuest</w:t>
      </w:r>
      <w:proofErr w:type="spellEnd"/>
      <w:r w:rsidR="00ED2F42">
        <w:t xml:space="preserve"> around a topic of justice, equity, inclusion, and technology</w:t>
      </w:r>
      <w:r w:rsidR="00841FA6">
        <w:t>.</w:t>
      </w:r>
      <w:r w:rsidR="00ED2F42">
        <w:t xml:space="preserve"> Building on your experiences as a learner, you will explore ways to align activities with learning goals through your design of your </w:t>
      </w:r>
      <w:proofErr w:type="spellStart"/>
      <w:r w:rsidR="00ED2F42">
        <w:t>WebQuest</w:t>
      </w:r>
      <w:proofErr w:type="spellEnd"/>
      <w:r w:rsidR="00ED2F42">
        <w:t xml:space="preserve">. </w:t>
      </w:r>
      <w:r w:rsidR="00ED2F42">
        <w:rPr>
          <w:i/>
        </w:rPr>
        <w:t xml:space="preserve">Your </w:t>
      </w:r>
      <w:proofErr w:type="spellStart"/>
      <w:r w:rsidR="00ED2F42">
        <w:rPr>
          <w:i/>
        </w:rPr>
        <w:t>WebQuest</w:t>
      </w:r>
      <w:proofErr w:type="spellEnd"/>
      <w:r w:rsidR="00ED2F42">
        <w:rPr>
          <w:i/>
        </w:rPr>
        <w:t xml:space="preserve"> Design Project is worth </w:t>
      </w:r>
      <w:r w:rsidR="00ED2F42">
        <w:rPr>
          <w:b/>
          <w:i/>
        </w:rPr>
        <w:t>200 points</w:t>
      </w:r>
      <w:r w:rsidR="00ED2F42">
        <w:rPr>
          <w:i/>
        </w:rPr>
        <w:t xml:space="preserve">, and the written reflection is worth </w:t>
      </w:r>
      <w:r w:rsidR="00ED2F42">
        <w:rPr>
          <w:b/>
          <w:i/>
        </w:rPr>
        <w:t>20 points</w:t>
      </w:r>
      <w:r w:rsidR="00ED2F42">
        <w:rPr>
          <w:i/>
        </w:rPr>
        <w:t>.</w:t>
      </w:r>
    </w:p>
    <w:p w14:paraId="493359AE" w14:textId="77777777" w:rsidR="00ED2F42" w:rsidRDefault="00ED2F42" w:rsidP="00841FA6"/>
    <w:p w14:paraId="312AD0AE" w14:textId="77777777" w:rsidR="00ED2F42" w:rsidRDefault="00ED2F42" w:rsidP="00841FA6">
      <w:pPr>
        <w:sectPr w:rsidR="00ED2F42" w:rsidSect="00866398">
          <w:pgSz w:w="12240" w:h="15840"/>
          <w:pgMar w:top="1080" w:right="4320" w:bottom="1080" w:left="1080" w:header="720" w:footer="720" w:gutter="0"/>
          <w:cols w:space="720"/>
          <w:docGrid w:linePitch="360"/>
        </w:sectPr>
      </w:pPr>
    </w:p>
    <w:p w14:paraId="7B2961FB" w14:textId="1122F6DF" w:rsidR="00866398" w:rsidRPr="00841FA6" w:rsidRDefault="00866398" w:rsidP="00866398">
      <w:pPr>
        <w:pStyle w:val="Heading2"/>
      </w:pPr>
      <w:r>
        <w:lastRenderedPageBreak/>
        <w:t>Course Performances of Understanding Overview</w:t>
      </w:r>
    </w:p>
    <w:tbl>
      <w:tblPr>
        <w:tblStyle w:val="TableGrid"/>
        <w:tblW w:w="10071" w:type="dxa"/>
        <w:tblBorders>
          <w:top w:val="none" w:sz="0" w:space="0" w:color="auto"/>
          <w:left w:val="none" w:sz="0" w:space="0" w:color="auto"/>
          <w:bottom w:val="single" w:sz="24" w:space="0" w:color="auto"/>
          <w:right w:val="none" w:sz="0" w:space="0" w:color="auto"/>
          <w:insideV w:val="none" w:sz="0" w:space="0" w:color="auto"/>
        </w:tblBorders>
        <w:tblLook w:val="04A0" w:firstRow="1" w:lastRow="0" w:firstColumn="1" w:lastColumn="0" w:noHBand="0" w:noVBand="1"/>
      </w:tblPr>
      <w:tblGrid>
        <w:gridCol w:w="2032"/>
        <w:gridCol w:w="5609"/>
        <w:gridCol w:w="1440"/>
        <w:gridCol w:w="990"/>
      </w:tblGrid>
      <w:tr w:rsidR="00C11BB4" w:rsidRPr="001F32E6" w14:paraId="43E9B42C" w14:textId="77777777" w:rsidTr="001633C9">
        <w:tc>
          <w:tcPr>
            <w:tcW w:w="2032" w:type="dxa"/>
            <w:tcBorders>
              <w:top w:val="nil"/>
              <w:bottom w:val="double" w:sz="4" w:space="0" w:color="auto"/>
            </w:tcBorders>
            <w:hideMark/>
          </w:tcPr>
          <w:p w14:paraId="0BB5A36B" w14:textId="62ADE51C" w:rsidR="00643337" w:rsidRPr="001F32E6" w:rsidRDefault="001F32E6" w:rsidP="00F20A45">
            <w:pPr>
              <w:spacing w:before="0"/>
              <w:rPr>
                <w:rFonts w:ascii="BentonSans" w:eastAsia="Times New Roman" w:hAnsi="BentonSans" w:cs="Times New Roman"/>
                <w:b/>
              </w:rPr>
            </w:pPr>
            <w:r w:rsidRPr="001F32E6">
              <w:rPr>
                <w:rFonts w:ascii="BentonSans" w:eastAsia="Times New Roman" w:hAnsi="BentonSans" w:cs="Times New Roman"/>
                <w:b/>
              </w:rPr>
              <w:t>Unit</w:t>
            </w:r>
          </w:p>
        </w:tc>
        <w:tc>
          <w:tcPr>
            <w:tcW w:w="5609" w:type="dxa"/>
            <w:tcBorders>
              <w:top w:val="nil"/>
              <w:bottom w:val="double" w:sz="4" w:space="0" w:color="auto"/>
            </w:tcBorders>
            <w:hideMark/>
          </w:tcPr>
          <w:p w14:paraId="524AFF1C" w14:textId="77777777" w:rsidR="00643337" w:rsidRPr="001F32E6" w:rsidRDefault="00643337" w:rsidP="00F20A45">
            <w:pPr>
              <w:spacing w:before="0"/>
              <w:rPr>
                <w:rFonts w:ascii="BentonSans" w:eastAsia="Times New Roman" w:hAnsi="BentonSans" w:cs="Times New Roman"/>
                <w:b/>
              </w:rPr>
            </w:pPr>
            <w:r w:rsidRPr="001F32E6">
              <w:rPr>
                <w:rFonts w:ascii="BentonSans" w:eastAsia="Times New Roman" w:hAnsi="BentonSans" w:cs="Times New Roman"/>
                <w:b/>
              </w:rPr>
              <w:t>Performance</w:t>
            </w:r>
          </w:p>
        </w:tc>
        <w:tc>
          <w:tcPr>
            <w:tcW w:w="1440" w:type="dxa"/>
            <w:tcBorders>
              <w:top w:val="nil"/>
              <w:bottom w:val="double" w:sz="4" w:space="0" w:color="auto"/>
            </w:tcBorders>
            <w:hideMark/>
          </w:tcPr>
          <w:p w14:paraId="2229BAB4" w14:textId="77777777" w:rsidR="00643337" w:rsidRPr="001F32E6" w:rsidRDefault="00643337" w:rsidP="001633C9">
            <w:pPr>
              <w:spacing w:before="0"/>
              <w:jc w:val="center"/>
              <w:rPr>
                <w:rFonts w:ascii="BentonSans" w:eastAsia="Times New Roman" w:hAnsi="BentonSans" w:cs="Times New Roman"/>
                <w:b/>
              </w:rPr>
            </w:pPr>
            <w:r w:rsidRPr="001F32E6">
              <w:rPr>
                <w:rFonts w:ascii="BentonSans" w:eastAsia="Times New Roman" w:hAnsi="BentonSans" w:cs="Times New Roman"/>
                <w:b/>
              </w:rPr>
              <w:t>Due Date</w:t>
            </w:r>
          </w:p>
        </w:tc>
        <w:tc>
          <w:tcPr>
            <w:tcW w:w="990" w:type="dxa"/>
            <w:tcBorders>
              <w:top w:val="nil"/>
              <w:bottom w:val="double" w:sz="4" w:space="0" w:color="auto"/>
            </w:tcBorders>
            <w:hideMark/>
          </w:tcPr>
          <w:p w14:paraId="35EC4396" w14:textId="77777777" w:rsidR="00643337" w:rsidRPr="001F32E6" w:rsidRDefault="00643337" w:rsidP="001633C9">
            <w:pPr>
              <w:spacing w:before="0"/>
              <w:jc w:val="right"/>
              <w:rPr>
                <w:rFonts w:ascii="BentonSans" w:eastAsia="Times New Roman" w:hAnsi="BentonSans" w:cs="Times New Roman"/>
                <w:b/>
              </w:rPr>
            </w:pPr>
            <w:r w:rsidRPr="001F32E6">
              <w:rPr>
                <w:rFonts w:ascii="BentonSans" w:eastAsia="Times New Roman" w:hAnsi="BentonSans" w:cs="Times New Roman"/>
                <w:b/>
              </w:rPr>
              <w:t>Points</w:t>
            </w:r>
          </w:p>
        </w:tc>
      </w:tr>
      <w:tr w:rsidR="00C11BB4" w:rsidRPr="00B37712" w14:paraId="633D0E7C" w14:textId="77777777" w:rsidTr="00374D17">
        <w:trPr>
          <w:trHeight w:val="159"/>
        </w:trPr>
        <w:tc>
          <w:tcPr>
            <w:tcW w:w="2032" w:type="dxa"/>
            <w:vMerge w:val="restart"/>
            <w:tcBorders>
              <w:top w:val="double" w:sz="4" w:space="0" w:color="auto"/>
            </w:tcBorders>
          </w:tcPr>
          <w:p w14:paraId="44D53FC1" w14:textId="3E0FDD2B" w:rsidR="00EC7396" w:rsidRPr="009C0DC8" w:rsidRDefault="001D22E4" w:rsidP="00F3137A">
            <w:pPr>
              <w:spacing w:before="120" w:after="240"/>
              <w:rPr>
                <w:rFonts w:ascii="BentonSans" w:eastAsia="Times New Roman" w:hAnsi="BentonSans" w:cs="Times New Roman"/>
                <w:sz w:val="20"/>
                <w:szCs w:val="20"/>
              </w:rPr>
            </w:pPr>
            <w:r w:rsidRPr="009C0DC8">
              <w:rPr>
                <w:rFonts w:ascii="BentonSans" w:eastAsia="Times New Roman" w:hAnsi="BentonSans" w:cs="Times New Roman"/>
                <w:sz w:val="20"/>
                <w:szCs w:val="20"/>
              </w:rPr>
              <w:t>HELLO WORLD</w:t>
            </w:r>
          </w:p>
        </w:tc>
        <w:tc>
          <w:tcPr>
            <w:tcW w:w="5609" w:type="dxa"/>
            <w:tcBorders>
              <w:top w:val="double" w:sz="4" w:space="0" w:color="auto"/>
              <w:bottom w:val="dotted" w:sz="4" w:space="0" w:color="auto"/>
            </w:tcBorders>
          </w:tcPr>
          <w:p w14:paraId="43FBB70A" w14:textId="2119183E" w:rsidR="00EC7396" w:rsidRPr="00B37712" w:rsidRDefault="00EC7396" w:rsidP="00F3137A">
            <w:pPr>
              <w:spacing w:before="120"/>
              <w:rPr>
                <w:rFonts w:eastAsia="Times New Roman" w:cs="Times New Roman"/>
              </w:rPr>
            </w:pPr>
            <w:r>
              <w:rPr>
                <w:rFonts w:eastAsia="Times New Roman" w:cs="Times New Roman"/>
              </w:rPr>
              <w:t>Syllabus “Quiz”</w:t>
            </w:r>
          </w:p>
        </w:tc>
        <w:tc>
          <w:tcPr>
            <w:tcW w:w="1440" w:type="dxa"/>
            <w:tcBorders>
              <w:top w:val="double" w:sz="4" w:space="0" w:color="auto"/>
              <w:bottom w:val="dotted" w:sz="4" w:space="0" w:color="auto"/>
            </w:tcBorders>
            <w:vAlign w:val="center"/>
          </w:tcPr>
          <w:p w14:paraId="2AA9D200" w14:textId="053D084C" w:rsidR="00EC7396" w:rsidRPr="00374D17" w:rsidRDefault="00A217E4" w:rsidP="00374D17">
            <w:pPr>
              <w:spacing w:before="120"/>
              <w:jc w:val="center"/>
              <w:rPr>
                <w:rFonts w:eastAsia="Times New Roman" w:cs="Times New Roman"/>
                <w:sz w:val="22"/>
                <w:szCs w:val="22"/>
              </w:rPr>
            </w:pPr>
            <w:r w:rsidRPr="00374D17">
              <w:rPr>
                <w:rFonts w:eastAsia="Times New Roman" w:cs="Times New Roman"/>
                <w:sz w:val="22"/>
                <w:szCs w:val="22"/>
              </w:rPr>
              <w:t>18</w:t>
            </w:r>
            <w:r w:rsidR="007E2F40" w:rsidRPr="00374D17">
              <w:rPr>
                <w:rFonts w:eastAsia="Times New Roman" w:cs="Times New Roman"/>
                <w:sz w:val="22"/>
                <w:szCs w:val="22"/>
              </w:rPr>
              <w:t xml:space="preserve"> January</w:t>
            </w:r>
          </w:p>
        </w:tc>
        <w:tc>
          <w:tcPr>
            <w:tcW w:w="990" w:type="dxa"/>
            <w:tcBorders>
              <w:top w:val="double" w:sz="4" w:space="0" w:color="auto"/>
              <w:bottom w:val="dotted" w:sz="4" w:space="0" w:color="auto"/>
            </w:tcBorders>
            <w:vAlign w:val="bottom"/>
          </w:tcPr>
          <w:p w14:paraId="4FEA1BE5" w14:textId="6342DBA7" w:rsidR="00EC7396" w:rsidRPr="00B37712" w:rsidRDefault="006F2558" w:rsidP="00F3137A">
            <w:pPr>
              <w:spacing w:before="120"/>
              <w:jc w:val="right"/>
              <w:rPr>
                <w:rFonts w:eastAsia="Times New Roman" w:cs="Times New Roman"/>
              </w:rPr>
            </w:pPr>
            <w:r>
              <w:rPr>
                <w:rFonts w:eastAsia="Times New Roman" w:cs="Times New Roman"/>
              </w:rPr>
              <w:t>3</w:t>
            </w:r>
            <w:r w:rsidR="00EC7396">
              <w:rPr>
                <w:rFonts w:eastAsia="Times New Roman" w:cs="Times New Roman"/>
              </w:rPr>
              <w:t>0</w:t>
            </w:r>
          </w:p>
        </w:tc>
      </w:tr>
      <w:tr w:rsidR="00C11BB4" w:rsidRPr="00B37712" w14:paraId="35E0CAFF" w14:textId="77777777" w:rsidTr="00374D17">
        <w:trPr>
          <w:trHeight w:val="177"/>
        </w:trPr>
        <w:tc>
          <w:tcPr>
            <w:tcW w:w="2032" w:type="dxa"/>
            <w:vMerge/>
            <w:tcBorders>
              <w:top w:val="double" w:sz="4" w:space="0" w:color="auto"/>
            </w:tcBorders>
          </w:tcPr>
          <w:p w14:paraId="6D0E427E" w14:textId="77777777" w:rsidR="00E233BC" w:rsidRPr="001F32E6" w:rsidRDefault="00E233BC" w:rsidP="00F3137A">
            <w:pPr>
              <w:spacing w:before="120" w:after="240"/>
              <w:rPr>
                <w:rFonts w:ascii="BentonSans" w:eastAsia="Times New Roman" w:hAnsi="BentonSans" w:cs="Times New Roman"/>
              </w:rPr>
            </w:pPr>
          </w:p>
        </w:tc>
        <w:tc>
          <w:tcPr>
            <w:tcW w:w="5609" w:type="dxa"/>
            <w:tcBorders>
              <w:top w:val="dotted" w:sz="4" w:space="0" w:color="auto"/>
              <w:bottom w:val="dotted" w:sz="4" w:space="0" w:color="auto"/>
            </w:tcBorders>
          </w:tcPr>
          <w:p w14:paraId="5719BC0E" w14:textId="61F00E81" w:rsidR="00E233BC" w:rsidRDefault="00526191" w:rsidP="00526191">
            <w:pPr>
              <w:spacing w:before="120"/>
              <w:rPr>
                <w:rFonts w:eastAsia="Times New Roman" w:cs="Times New Roman"/>
              </w:rPr>
            </w:pPr>
            <w:r>
              <w:rPr>
                <w:rFonts w:eastAsia="Times New Roman" w:cs="Times New Roman"/>
              </w:rPr>
              <w:t>What Does Teaching with Technology Look Like?</w:t>
            </w:r>
          </w:p>
        </w:tc>
        <w:tc>
          <w:tcPr>
            <w:tcW w:w="1440" w:type="dxa"/>
            <w:tcBorders>
              <w:top w:val="dotted" w:sz="4" w:space="0" w:color="auto"/>
              <w:bottom w:val="dotted" w:sz="4" w:space="0" w:color="auto"/>
            </w:tcBorders>
            <w:vAlign w:val="center"/>
          </w:tcPr>
          <w:p w14:paraId="11504EAA" w14:textId="0FF83405" w:rsidR="00E233BC" w:rsidRPr="00374D17" w:rsidRDefault="00526191" w:rsidP="00374D17">
            <w:pPr>
              <w:spacing w:before="120"/>
              <w:jc w:val="center"/>
              <w:rPr>
                <w:rFonts w:eastAsia="Times New Roman" w:cs="Times New Roman"/>
                <w:sz w:val="22"/>
                <w:szCs w:val="22"/>
              </w:rPr>
            </w:pPr>
            <w:r w:rsidRPr="00374D17">
              <w:rPr>
                <w:rFonts w:eastAsia="Times New Roman" w:cs="Times New Roman"/>
                <w:sz w:val="22"/>
                <w:szCs w:val="22"/>
              </w:rPr>
              <w:t>18</w:t>
            </w:r>
            <w:r w:rsidR="007E2F40" w:rsidRPr="00374D17">
              <w:rPr>
                <w:rFonts w:eastAsia="Times New Roman" w:cs="Times New Roman"/>
                <w:sz w:val="22"/>
                <w:szCs w:val="22"/>
              </w:rPr>
              <w:t xml:space="preserve"> January</w:t>
            </w:r>
          </w:p>
        </w:tc>
        <w:tc>
          <w:tcPr>
            <w:tcW w:w="990" w:type="dxa"/>
            <w:tcBorders>
              <w:top w:val="dotted" w:sz="4" w:space="0" w:color="auto"/>
              <w:bottom w:val="dotted" w:sz="4" w:space="0" w:color="auto"/>
            </w:tcBorders>
            <w:vAlign w:val="bottom"/>
          </w:tcPr>
          <w:p w14:paraId="50E6809C" w14:textId="121F1456" w:rsidR="00E233BC" w:rsidRDefault="00E233BC" w:rsidP="00F3137A">
            <w:pPr>
              <w:spacing w:before="120"/>
              <w:jc w:val="right"/>
              <w:rPr>
                <w:rFonts w:eastAsia="Times New Roman" w:cs="Times New Roman"/>
              </w:rPr>
            </w:pPr>
            <w:r>
              <w:rPr>
                <w:rFonts w:eastAsia="Times New Roman" w:cs="Times New Roman"/>
              </w:rPr>
              <w:t>10</w:t>
            </w:r>
          </w:p>
        </w:tc>
      </w:tr>
      <w:tr w:rsidR="00C11BB4" w:rsidRPr="00B37712" w14:paraId="12ED7FF1" w14:textId="77777777" w:rsidTr="00374D17">
        <w:trPr>
          <w:trHeight w:val="116"/>
        </w:trPr>
        <w:tc>
          <w:tcPr>
            <w:tcW w:w="2032" w:type="dxa"/>
            <w:vMerge/>
            <w:tcBorders>
              <w:bottom w:val="single" w:sz="4" w:space="0" w:color="auto"/>
            </w:tcBorders>
          </w:tcPr>
          <w:p w14:paraId="0E3C65E1" w14:textId="77777777" w:rsidR="00EC7396" w:rsidRPr="001F32E6" w:rsidRDefault="00EC7396" w:rsidP="00F3137A">
            <w:pPr>
              <w:spacing w:before="120" w:after="240"/>
              <w:rPr>
                <w:rFonts w:ascii="BentonSans" w:eastAsia="Times New Roman" w:hAnsi="BentonSans" w:cs="Times New Roman"/>
              </w:rPr>
            </w:pPr>
          </w:p>
        </w:tc>
        <w:tc>
          <w:tcPr>
            <w:tcW w:w="5609" w:type="dxa"/>
            <w:tcBorders>
              <w:top w:val="dotted" w:sz="4" w:space="0" w:color="auto"/>
              <w:bottom w:val="single" w:sz="4" w:space="0" w:color="auto"/>
            </w:tcBorders>
          </w:tcPr>
          <w:p w14:paraId="3E1D1BEA" w14:textId="516951BD" w:rsidR="00EC7396" w:rsidRDefault="00526191" w:rsidP="00F3137A">
            <w:pPr>
              <w:spacing w:before="120"/>
              <w:rPr>
                <w:rFonts w:eastAsia="Times New Roman" w:cs="Times New Roman"/>
              </w:rPr>
            </w:pPr>
            <w:r>
              <w:rPr>
                <w:rFonts w:eastAsia="Times New Roman" w:cs="Times New Roman"/>
              </w:rPr>
              <w:t>Blog: Hello World</w:t>
            </w:r>
          </w:p>
        </w:tc>
        <w:tc>
          <w:tcPr>
            <w:tcW w:w="1440" w:type="dxa"/>
            <w:tcBorders>
              <w:top w:val="dotted" w:sz="4" w:space="0" w:color="auto"/>
              <w:bottom w:val="single" w:sz="4" w:space="0" w:color="auto"/>
            </w:tcBorders>
            <w:vAlign w:val="center"/>
          </w:tcPr>
          <w:p w14:paraId="7DC4BC2B" w14:textId="3F95F53A" w:rsidR="00EC7396" w:rsidRPr="00374D17" w:rsidRDefault="00526191" w:rsidP="00374D17">
            <w:pPr>
              <w:spacing w:before="120"/>
              <w:jc w:val="center"/>
              <w:rPr>
                <w:rFonts w:eastAsia="Times New Roman" w:cs="Times New Roman"/>
                <w:sz w:val="22"/>
                <w:szCs w:val="22"/>
              </w:rPr>
            </w:pPr>
            <w:r w:rsidRPr="00374D17">
              <w:rPr>
                <w:rFonts w:eastAsia="Times New Roman" w:cs="Times New Roman"/>
                <w:sz w:val="22"/>
                <w:szCs w:val="22"/>
              </w:rPr>
              <w:t>2</w:t>
            </w:r>
            <w:r w:rsidR="00D4475D" w:rsidRPr="00374D17">
              <w:rPr>
                <w:rFonts w:eastAsia="Times New Roman" w:cs="Times New Roman"/>
                <w:sz w:val="22"/>
                <w:szCs w:val="22"/>
              </w:rPr>
              <w:t>0</w:t>
            </w:r>
            <w:r w:rsidR="007E2F40" w:rsidRPr="00374D17">
              <w:rPr>
                <w:rFonts w:eastAsia="Times New Roman" w:cs="Times New Roman"/>
                <w:sz w:val="22"/>
                <w:szCs w:val="22"/>
              </w:rPr>
              <w:t xml:space="preserve"> January</w:t>
            </w:r>
          </w:p>
        </w:tc>
        <w:tc>
          <w:tcPr>
            <w:tcW w:w="990" w:type="dxa"/>
            <w:tcBorders>
              <w:top w:val="dotted" w:sz="4" w:space="0" w:color="auto"/>
              <w:bottom w:val="single" w:sz="4" w:space="0" w:color="auto"/>
            </w:tcBorders>
            <w:vAlign w:val="bottom"/>
          </w:tcPr>
          <w:p w14:paraId="7F73A77E" w14:textId="59C2A0EB" w:rsidR="00EC7396" w:rsidRDefault="00E233BC" w:rsidP="00F3137A">
            <w:pPr>
              <w:spacing w:before="120"/>
              <w:jc w:val="right"/>
              <w:rPr>
                <w:rFonts w:eastAsia="Times New Roman" w:cs="Times New Roman"/>
              </w:rPr>
            </w:pPr>
            <w:r>
              <w:rPr>
                <w:rFonts w:eastAsia="Times New Roman" w:cs="Times New Roman"/>
              </w:rPr>
              <w:t>10</w:t>
            </w:r>
          </w:p>
        </w:tc>
      </w:tr>
      <w:tr w:rsidR="00C11BB4" w:rsidRPr="00B37712" w14:paraId="2CB41F7E" w14:textId="77777777" w:rsidTr="00374D17">
        <w:trPr>
          <w:trHeight w:val="224"/>
        </w:trPr>
        <w:tc>
          <w:tcPr>
            <w:tcW w:w="2032" w:type="dxa"/>
            <w:vMerge w:val="restart"/>
            <w:tcBorders>
              <w:top w:val="single" w:sz="4" w:space="0" w:color="auto"/>
            </w:tcBorders>
            <w:hideMark/>
          </w:tcPr>
          <w:p w14:paraId="77B1DE4A" w14:textId="4EC58571" w:rsidR="00EC7396" w:rsidRPr="009C0DC8" w:rsidRDefault="00EC7396" w:rsidP="00F3137A">
            <w:pPr>
              <w:spacing w:before="120" w:after="240"/>
              <w:rPr>
                <w:rFonts w:ascii="BentonSans" w:eastAsia="Times New Roman" w:hAnsi="BentonSans" w:cs="Times New Roman"/>
                <w:b/>
              </w:rPr>
            </w:pPr>
            <w:r w:rsidRPr="009C0DC8">
              <w:rPr>
                <w:rFonts w:ascii="BentonSans" w:eastAsia="Times New Roman" w:hAnsi="BentonSans" w:cs="Times New Roman"/>
                <w:b/>
              </w:rPr>
              <w:t>SELF</w:t>
            </w:r>
          </w:p>
        </w:tc>
        <w:tc>
          <w:tcPr>
            <w:tcW w:w="5609" w:type="dxa"/>
            <w:tcBorders>
              <w:top w:val="single" w:sz="4" w:space="0" w:color="auto"/>
              <w:bottom w:val="dotted" w:sz="4" w:space="0" w:color="auto"/>
            </w:tcBorders>
            <w:hideMark/>
          </w:tcPr>
          <w:p w14:paraId="7DA9A2B5" w14:textId="1E2B4F7D" w:rsidR="00EC7396" w:rsidRPr="00B37712" w:rsidRDefault="00D4475D" w:rsidP="00D3634D">
            <w:pPr>
              <w:spacing w:before="120"/>
              <w:rPr>
                <w:rFonts w:eastAsia="Times New Roman" w:cs="Times New Roman"/>
              </w:rPr>
            </w:pPr>
            <w:r>
              <w:rPr>
                <w:rFonts w:eastAsia="Times New Roman" w:cs="Times New Roman"/>
              </w:rPr>
              <w:t xml:space="preserve">Annotation: </w:t>
            </w:r>
            <w:proofErr w:type="spellStart"/>
            <w:r>
              <w:rPr>
                <w:rFonts w:eastAsia="Times New Roman" w:cs="Times New Roman"/>
              </w:rPr>
              <w:t>Cajita</w:t>
            </w:r>
            <w:proofErr w:type="spellEnd"/>
            <w:r>
              <w:rPr>
                <w:rFonts w:eastAsia="Times New Roman" w:cs="Times New Roman"/>
              </w:rPr>
              <w:t xml:space="preserve"> </w:t>
            </w:r>
            <w:r w:rsidR="00D3634D">
              <w:rPr>
                <w:rFonts w:eastAsia="Times New Roman" w:cs="Times New Roman"/>
              </w:rPr>
              <w:t>Readings</w:t>
            </w:r>
          </w:p>
        </w:tc>
        <w:tc>
          <w:tcPr>
            <w:tcW w:w="1440" w:type="dxa"/>
            <w:tcBorders>
              <w:top w:val="single" w:sz="4" w:space="0" w:color="auto"/>
              <w:bottom w:val="dotted" w:sz="4" w:space="0" w:color="auto"/>
            </w:tcBorders>
            <w:vAlign w:val="center"/>
            <w:hideMark/>
          </w:tcPr>
          <w:p w14:paraId="6FD3F442" w14:textId="69C165E9" w:rsidR="00EC7396" w:rsidRPr="00374D17" w:rsidRDefault="00D4475D" w:rsidP="00374D17">
            <w:pPr>
              <w:spacing w:before="120"/>
              <w:jc w:val="center"/>
              <w:rPr>
                <w:rFonts w:eastAsia="Times New Roman" w:cs="Times New Roman"/>
                <w:sz w:val="22"/>
                <w:szCs w:val="22"/>
              </w:rPr>
            </w:pPr>
            <w:r w:rsidRPr="00374D17">
              <w:rPr>
                <w:rFonts w:eastAsia="Times New Roman" w:cs="Times New Roman"/>
                <w:sz w:val="22"/>
                <w:szCs w:val="22"/>
              </w:rPr>
              <w:t>25</w:t>
            </w:r>
            <w:r w:rsidR="007E2F40" w:rsidRPr="00374D17">
              <w:rPr>
                <w:rFonts w:eastAsia="Times New Roman" w:cs="Times New Roman"/>
                <w:sz w:val="22"/>
                <w:szCs w:val="22"/>
              </w:rPr>
              <w:t xml:space="preserve"> January</w:t>
            </w:r>
          </w:p>
        </w:tc>
        <w:tc>
          <w:tcPr>
            <w:tcW w:w="990" w:type="dxa"/>
            <w:tcBorders>
              <w:top w:val="single" w:sz="4" w:space="0" w:color="auto"/>
              <w:bottom w:val="dotted" w:sz="4" w:space="0" w:color="auto"/>
            </w:tcBorders>
            <w:vAlign w:val="bottom"/>
            <w:hideMark/>
          </w:tcPr>
          <w:p w14:paraId="314E8795" w14:textId="3ADADCA9" w:rsidR="00EC7396" w:rsidRPr="00B37712" w:rsidRDefault="00D4475D" w:rsidP="00F3137A">
            <w:pPr>
              <w:spacing w:before="120"/>
              <w:jc w:val="right"/>
              <w:rPr>
                <w:rFonts w:eastAsia="Times New Roman" w:cs="Times New Roman"/>
              </w:rPr>
            </w:pPr>
            <w:r>
              <w:rPr>
                <w:rFonts w:eastAsia="Times New Roman" w:cs="Times New Roman"/>
              </w:rPr>
              <w:t>2</w:t>
            </w:r>
            <w:r w:rsidR="00EC7396" w:rsidRPr="00B37712">
              <w:rPr>
                <w:rFonts w:eastAsia="Times New Roman" w:cs="Times New Roman"/>
              </w:rPr>
              <w:t>0</w:t>
            </w:r>
          </w:p>
        </w:tc>
      </w:tr>
      <w:tr w:rsidR="00C11BB4" w:rsidRPr="00B37712" w14:paraId="05468FE4" w14:textId="77777777" w:rsidTr="00374D17">
        <w:tc>
          <w:tcPr>
            <w:tcW w:w="2032" w:type="dxa"/>
            <w:vMerge/>
          </w:tcPr>
          <w:p w14:paraId="5366B6DF" w14:textId="77777777" w:rsidR="006B6278" w:rsidRPr="009C0DC8" w:rsidRDefault="006B6278" w:rsidP="00F3137A">
            <w:pPr>
              <w:spacing w:before="120"/>
              <w:rPr>
                <w:rFonts w:ascii="BentonSans" w:eastAsia="Times New Roman" w:hAnsi="BentonSans" w:cs="Times New Roman"/>
                <w:b/>
              </w:rPr>
            </w:pPr>
          </w:p>
        </w:tc>
        <w:tc>
          <w:tcPr>
            <w:tcW w:w="5609" w:type="dxa"/>
            <w:tcBorders>
              <w:top w:val="dotted" w:sz="4" w:space="0" w:color="auto"/>
              <w:bottom w:val="dotted" w:sz="4" w:space="0" w:color="auto"/>
            </w:tcBorders>
          </w:tcPr>
          <w:p w14:paraId="26826507" w14:textId="5623BC10" w:rsidR="006B6278" w:rsidRPr="006B6278" w:rsidRDefault="00D4475D" w:rsidP="00D4475D">
            <w:pPr>
              <w:spacing w:before="120"/>
              <w:rPr>
                <w:rFonts w:eastAsia="Times New Roman" w:cs="Times New Roman"/>
              </w:rPr>
            </w:pPr>
            <w:r w:rsidRPr="00B37712">
              <w:rPr>
                <w:rFonts w:eastAsia="Times New Roman" w:cs="Times New Roman"/>
              </w:rPr>
              <w:t>Blog: Examining My Experiences</w:t>
            </w:r>
          </w:p>
        </w:tc>
        <w:tc>
          <w:tcPr>
            <w:tcW w:w="1440" w:type="dxa"/>
            <w:tcBorders>
              <w:top w:val="dotted" w:sz="4" w:space="0" w:color="auto"/>
              <w:bottom w:val="dotted" w:sz="4" w:space="0" w:color="auto"/>
            </w:tcBorders>
            <w:vAlign w:val="center"/>
          </w:tcPr>
          <w:p w14:paraId="736A731D" w14:textId="30D38CE4" w:rsidR="006B6278" w:rsidRPr="00374D17" w:rsidRDefault="00D4475D" w:rsidP="00374D17">
            <w:pPr>
              <w:spacing w:before="120"/>
              <w:jc w:val="center"/>
              <w:rPr>
                <w:rFonts w:eastAsia="Times New Roman" w:cs="Times New Roman"/>
                <w:sz w:val="22"/>
                <w:szCs w:val="22"/>
              </w:rPr>
            </w:pPr>
            <w:r w:rsidRPr="00374D17">
              <w:rPr>
                <w:rFonts w:eastAsia="Times New Roman" w:cs="Times New Roman"/>
                <w:sz w:val="22"/>
                <w:szCs w:val="22"/>
              </w:rPr>
              <w:t>27</w:t>
            </w:r>
            <w:r w:rsidR="007E2F40" w:rsidRPr="00374D17">
              <w:rPr>
                <w:rFonts w:eastAsia="Times New Roman" w:cs="Times New Roman"/>
                <w:sz w:val="22"/>
                <w:szCs w:val="22"/>
              </w:rPr>
              <w:t xml:space="preserve"> January</w:t>
            </w:r>
          </w:p>
        </w:tc>
        <w:tc>
          <w:tcPr>
            <w:tcW w:w="990" w:type="dxa"/>
            <w:tcBorders>
              <w:top w:val="dotted" w:sz="4" w:space="0" w:color="auto"/>
              <w:bottom w:val="dotted" w:sz="4" w:space="0" w:color="auto"/>
            </w:tcBorders>
            <w:vAlign w:val="bottom"/>
          </w:tcPr>
          <w:p w14:paraId="55CF1ADE" w14:textId="111E61E3" w:rsidR="006B6278" w:rsidRPr="00B37712" w:rsidRDefault="00D4475D" w:rsidP="00F3137A">
            <w:pPr>
              <w:spacing w:before="120"/>
              <w:jc w:val="right"/>
              <w:rPr>
                <w:rFonts w:eastAsia="Times New Roman" w:cs="Times New Roman"/>
              </w:rPr>
            </w:pPr>
            <w:r>
              <w:rPr>
                <w:rFonts w:eastAsia="Times New Roman" w:cs="Times New Roman"/>
              </w:rPr>
              <w:t>1</w:t>
            </w:r>
            <w:r w:rsidR="006B6278">
              <w:rPr>
                <w:rFonts w:eastAsia="Times New Roman" w:cs="Times New Roman"/>
              </w:rPr>
              <w:t>0</w:t>
            </w:r>
          </w:p>
        </w:tc>
      </w:tr>
      <w:tr w:rsidR="00C11BB4" w:rsidRPr="00B37712" w14:paraId="4FAFDA77" w14:textId="77777777" w:rsidTr="00374D17">
        <w:tc>
          <w:tcPr>
            <w:tcW w:w="2032" w:type="dxa"/>
            <w:vMerge/>
            <w:hideMark/>
          </w:tcPr>
          <w:p w14:paraId="38FEE3F3" w14:textId="77777777" w:rsidR="00643337" w:rsidRPr="009C0DC8" w:rsidRDefault="00643337" w:rsidP="00F3137A">
            <w:pPr>
              <w:spacing w:before="120"/>
              <w:rPr>
                <w:rFonts w:ascii="BentonSans" w:eastAsia="Times New Roman" w:hAnsi="BentonSans" w:cs="Times New Roman"/>
                <w:b/>
              </w:rPr>
            </w:pPr>
          </w:p>
        </w:tc>
        <w:tc>
          <w:tcPr>
            <w:tcW w:w="5609" w:type="dxa"/>
            <w:tcBorders>
              <w:top w:val="dotted" w:sz="4" w:space="0" w:color="auto"/>
              <w:bottom w:val="single" w:sz="4" w:space="0" w:color="auto"/>
            </w:tcBorders>
            <w:hideMark/>
          </w:tcPr>
          <w:p w14:paraId="257BB7E5" w14:textId="2AFECFCC" w:rsidR="00643337" w:rsidRPr="001148B5" w:rsidRDefault="00643337" w:rsidP="00F3137A">
            <w:pPr>
              <w:spacing w:before="120"/>
              <w:rPr>
                <w:rFonts w:eastAsia="Times New Roman" w:cs="Times New Roman"/>
                <w:b/>
              </w:rPr>
            </w:pPr>
            <w:r w:rsidRPr="001148B5">
              <w:rPr>
                <w:rFonts w:eastAsia="Times New Roman" w:cs="Times New Roman"/>
                <w:b/>
              </w:rPr>
              <w:t xml:space="preserve">Virtual </w:t>
            </w:r>
            <w:proofErr w:type="spellStart"/>
            <w:r w:rsidRPr="001148B5">
              <w:rPr>
                <w:rFonts w:eastAsia="Times New Roman" w:cs="Times New Roman"/>
                <w:b/>
              </w:rPr>
              <w:t>Cajita</w:t>
            </w:r>
            <w:proofErr w:type="spellEnd"/>
            <w:r w:rsidRPr="001148B5">
              <w:rPr>
                <w:rFonts w:eastAsia="Times New Roman" w:cs="Times New Roman"/>
                <w:b/>
              </w:rPr>
              <w:t xml:space="preserve"> Project</w:t>
            </w:r>
          </w:p>
        </w:tc>
        <w:tc>
          <w:tcPr>
            <w:tcW w:w="1440" w:type="dxa"/>
            <w:tcBorders>
              <w:top w:val="dotted" w:sz="4" w:space="0" w:color="auto"/>
              <w:bottom w:val="single" w:sz="4" w:space="0" w:color="auto"/>
            </w:tcBorders>
            <w:vAlign w:val="center"/>
            <w:hideMark/>
          </w:tcPr>
          <w:p w14:paraId="164AA522" w14:textId="1281A75A" w:rsidR="00643337" w:rsidRPr="00374D17" w:rsidRDefault="001633C9" w:rsidP="00374D17">
            <w:pPr>
              <w:spacing w:before="120"/>
              <w:jc w:val="center"/>
              <w:rPr>
                <w:rFonts w:eastAsia="Times New Roman" w:cs="Times New Roman"/>
                <w:sz w:val="22"/>
                <w:szCs w:val="22"/>
              </w:rPr>
            </w:pPr>
            <w:r w:rsidRPr="00374D17">
              <w:rPr>
                <w:rFonts w:eastAsia="Times New Roman" w:cs="Times New Roman"/>
                <w:sz w:val="22"/>
                <w:szCs w:val="22"/>
              </w:rPr>
              <w:t>1</w:t>
            </w:r>
            <w:r w:rsidR="007E2F40" w:rsidRPr="00374D17">
              <w:rPr>
                <w:rFonts w:eastAsia="Times New Roman" w:cs="Times New Roman"/>
                <w:sz w:val="22"/>
                <w:szCs w:val="22"/>
              </w:rPr>
              <w:t xml:space="preserve"> February</w:t>
            </w:r>
          </w:p>
        </w:tc>
        <w:tc>
          <w:tcPr>
            <w:tcW w:w="990" w:type="dxa"/>
            <w:tcBorders>
              <w:top w:val="dotted" w:sz="4" w:space="0" w:color="auto"/>
              <w:bottom w:val="single" w:sz="4" w:space="0" w:color="auto"/>
            </w:tcBorders>
            <w:vAlign w:val="bottom"/>
            <w:hideMark/>
          </w:tcPr>
          <w:p w14:paraId="48ADD421" w14:textId="77777777" w:rsidR="00643337" w:rsidRPr="00B37712" w:rsidRDefault="00643337" w:rsidP="00F3137A">
            <w:pPr>
              <w:spacing w:before="120"/>
              <w:jc w:val="right"/>
              <w:rPr>
                <w:rFonts w:eastAsia="Times New Roman" w:cs="Times New Roman"/>
              </w:rPr>
            </w:pPr>
            <w:r w:rsidRPr="00B37712">
              <w:rPr>
                <w:rFonts w:eastAsia="Times New Roman" w:cs="Times New Roman"/>
              </w:rPr>
              <w:t>100</w:t>
            </w:r>
          </w:p>
        </w:tc>
      </w:tr>
      <w:tr w:rsidR="00C11BB4" w:rsidRPr="00B37712" w14:paraId="7E9028FB" w14:textId="77777777" w:rsidTr="00374D17">
        <w:trPr>
          <w:trHeight w:val="323"/>
        </w:trPr>
        <w:tc>
          <w:tcPr>
            <w:tcW w:w="2032" w:type="dxa"/>
            <w:vMerge w:val="restart"/>
            <w:hideMark/>
          </w:tcPr>
          <w:p w14:paraId="285CF753" w14:textId="4B7AC905" w:rsidR="00E66BA7" w:rsidRPr="009C0DC8" w:rsidRDefault="00E66BA7" w:rsidP="00F3137A">
            <w:pPr>
              <w:spacing w:before="120"/>
              <w:rPr>
                <w:rFonts w:ascii="BentonSans" w:eastAsia="Times New Roman" w:hAnsi="BentonSans" w:cs="Times New Roman"/>
                <w:b/>
              </w:rPr>
            </w:pPr>
            <w:r w:rsidRPr="009C0DC8">
              <w:rPr>
                <w:rFonts w:ascii="BentonSans" w:eastAsia="Times New Roman" w:hAnsi="BentonSans" w:cs="Times New Roman"/>
                <w:b/>
              </w:rPr>
              <w:t>TRUTH</w:t>
            </w:r>
          </w:p>
        </w:tc>
        <w:tc>
          <w:tcPr>
            <w:tcW w:w="5609" w:type="dxa"/>
            <w:tcBorders>
              <w:top w:val="single" w:sz="4" w:space="0" w:color="auto"/>
              <w:bottom w:val="dotted" w:sz="4" w:space="0" w:color="auto"/>
            </w:tcBorders>
            <w:hideMark/>
          </w:tcPr>
          <w:p w14:paraId="1188FACE" w14:textId="75EAB32B" w:rsidR="00E66BA7" w:rsidRPr="00B37712" w:rsidRDefault="00E66BA7" w:rsidP="00F3137A">
            <w:pPr>
              <w:spacing w:before="120"/>
              <w:rPr>
                <w:rFonts w:eastAsia="Times New Roman" w:cs="Times New Roman"/>
              </w:rPr>
            </w:pPr>
            <w:r w:rsidRPr="00B37712">
              <w:rPr>
                <w:rFonts w:eastAsia="Times New Roman" w:cs="Times New Roman"/>
              </w:rPr>
              <w:t>Identify a Text</w:t>
            </w:r>
          </w:p>
        </w:tc>
        <w:tc>
          <w:tcPr>
            <w:tcW w:w="1440" w:type="dxa"/>
            <w:tcBorders>
              <w:top w:val="single" w:sz="4" w:space="0" w:color="auto"/>
              <w:bottom w:val="dotted" w:sz="4" w:space="0" w:color="auto"/>
            </w:tcBorders>
            <w:vAlign w:val="center"/>
            <w:hideMark/>
          </w:tcPr>
          <w:p w14:paraId="4F0A6788" w14:textId="4150D3DC" w:rsidR="00E66BA7" w:rsidRPr="00374D17" w:rsidRDefault="00374D17" w:rsidP="00374D17">
            <w:pPr>
              <w:spacing w:before="120"/>
              <w:jc w:val="center"/>
              <w:rPr>
                <w:rFonts w:eastAsia="Times New Roman" w:cs="Times New Roman"/>
                <w:sz w:val="22"/>
                <w:szCs w:val="22"/>
              </w:rPr>
            </w:pPr>
            <w:r w:rsidRPr="00374D17">
              <w:rPr>
                <w:rFonts w:eastAsia="Times New Roman" w:cs="Times New Roman"/>
                <w:sz w:val="22"/>
                <w:szCs w:val="22"/>
              </w:rPr>
              <w:t>3 February</w:t>
            </w:r>
          </w:p>
        </w:tc>
        <w:tc>
          <w:tcPr>
            <w:tcW w:w="990" w:type="dxa"/>
            <w:tcBorders>
              <w:top w:val="single" w:sz="4" w:space="0" w:color="auto"/>
              <w:bottom w:val="dotted" w:sz="4" w:space="0" w:color="auto"/>
            </w:tcBorders>
            <w:vAlign w:val="bottom"/>
            <w:hideMark/>
          </w:tcPr>
          <w:p w14:paraId="5D32BD2C" w14:textId="5AA2C256" w:rsidR="00E66BA7" w:rsidRPr="00B37712" w:rsidRDefault="00E66BA7" w:rsidP="00F3137A">
            <w:pPr>
              <w:spacing w:before="120"/>
              <w:jc w:val="right"/>
              <w:rPr>
                <w:rFonts w:eastAsia="Times New Roman" w:cs="Times New Roman"/>
              </w:rPr>
            </w:pPr>
            <w:r w:rsidRPr="00B37712">
              <w:rPr>
                <w:rFonts w:eastAsia="Times New Roman" w:cs="Times New Roman"/>
              </w:rPr>
              <w:t>10</w:t>
            </w:r>
          </w:p>
        </w:tc>
      </w:tr>
      <w:tr w:rsidR="00C11BB4" w:rsidRPr="00B37712" w14:paraId="3DE61344" w14:textId="77777777" w:rsidTr="00374D17">
        <w:tc>
          <w:tcPr>
            <w:tcW w:w="2032" w:type="dxa"/>
            <w:vMerge/>
          </w:tcPr>
          <w:p w14:paraId="6E6C902E" w14:textId="77777777" w:rsidR="00E66BA7" w:rsidRPr="009C0DC8" w:rsidRDefault="00E66BA7" w:rsidP="00F3137A">
            <w:pPr>
              <w:spacing w:before="120"/>
              <w:rPr>
                <w:rFonts w:ascii="BentonSans" w:eastAsia="Times New Roman" w:hAnsi="BentonSans" w:cs="Times New Roman"/>
                <w:b/>
              </w:rPr>
            </w:pPr>
          </w:p>
        </w:tc>
        <w:tc>
          <w:tcPr>
            <w:tcW w:w="5609" w:type="dxa"/>
            <w:tcBorders>
              <w:top w:val="dotted" w:sz="4" w:space="0" w:color="auto"/>
              <w:bottom w:val="dotted" w:sz="4" w:space="0" w:color="auto"/>
            </w:tcBorders>
          </w:tcPr>
          <w:p w14:paraId="55E41704" w14:textId="3E7DFB95" w:rsidR="00E66BA7" w:rsidRPr="00B37712" w:rsidRDefault="00E66BA7" w:rsidP="00F3137A">
            <w:pPr>
              <w:spacing w:before="120"/>
              <w:rPr>
                <w:rFonts w:eastAsia="Times New Roman" w:cs="Times New Roman"/>
              </w:rPr>
            </w:pPr>
            <w:r>
              <w:rPr>
                <w:rFonts w:eastAsia="Times New Roman" w:cs="Times New Roman"/>
              </w:rPr>
              <w:t>Annotation: Single Story</w:t>
            </w:r>
          </w:p>
        </w:tc>
        <w:tc>
          <w:tcPr>
            <w:tcW w:w="1440" w:type="dxa"/>
            <w:tcBorders>
              <w:top w:val="dotted" w:sz="4" w:space="0" w:color="auto"/>
              <w:bottom w:val="dotted" w:sz="4" w:space="0" w:color="auto"/>
            </w:tcBorders>
            <w:vAlign w:val="center"/>
          </w:tcPr>
          <w:p w14:paraId="2A53DA48" w14:textId="57453C66" w:rsidR="00E66BA7" w:rsidRPr="00374D17" w:rsidRDefault="00D83F12" w:rsidP="00374D17">
            <w:pPr>
              <w:spacing w:before="120"/>
              <w:jc w:val="center"/>
              <w:rPr>
                <w:rFonts w:eastAsia="Times New Roman" w:cs="Times New Roman"/>
                <w:sz w:val="22"/>
                <w:szCs w:val="22"/>
              </w:rPr>
            </w:pPr>
            <w:r>
              <w:rPr>
                <w:rFonts w:eastAsia="Times New Roman" w:cs="Times New Roman"/>
                <w:sz w:val="22"/>
                <w:szCs w:val="22"/>
              </w:rPr>
              <w:t>10 February</w:t>
            </w:r>
          </w:p>
        </w:tc>
        <w:tc>
          <w:tcPr>
            <w:tcW w:w="990" w:type="dxa"/>
            <w:tcBorders>
              <w:top w:val="dotted" w:sz="4" w:space="0" w:color="auto"/>
              <w:bottom w:val="dotted" w:sz="4" w:space="0" w:color="auto"/>
            </w:tcBorders>
            <w:vAlign w:val="bottom"/>
          </w:tcPr>
          <w:p w14:paraId="6DE9D039" w14:textId="022961D8" w:rsidR="00E66BA7" w:rsidRPr="00B37712" w:rsidRDefault="00E66BA7" w:rsidP="00F3137A">
            <w:pPr>
              <w:spacing w:before="120"/>
              <w:jc w:val="right"/>
              <w:rPr>
                <w:rFonts w:eastAsia="Times New Roman" w:cs="Times New Roman"/>
              </w:rPr>
            </w:pPr>
            <w:r>
              <w:rPr>
                <w:rFonts w:eastAsia="Times New Roman" w:cs="Times New Roman"/>
              </w:rPr>
              <w:t>20</w:t>
            </w:r>
          </w:p>
        </w:tc>
      </w:tr>
      <w:tr w:rsidR="00C11BB4" w:rsidRPr="00B37712" w14:paraId="25D1DD43" w14:textId="77777777" w:rsidTr="00374D17">
        <w:tc>
          <w:tcPr>
            <w:tcW w:w="2032" w:type="dxa"/>
            <w:vMerge/>
            <w:hideMark/>
          </w:tcPr>
          <w:p w14:paraId="198F1B9E" w14:textId="77777777" w:rsidR="00E66BA7" w:rsidRPr="009C0DC8" w:rsidRDefault="00E66BA7" w:rsidP="00F3137A">
            <w:pPr>
              <w:spacing w:before="120"/>
              <w:rPr>
                <w:rFonts w:ascii="BentonSans" w:eastAsia="Times New Roman" w:hAnsi="BentonSans" w:cs="Times New Roman"/>
                <w:b/>
              </w:rPr>
            </w:pPr>
          </w:p>
        </w:tc>
        <w:tc>
          <w:tcPr>
            <w:tcW w:w="5609" w:type="dxa"/>
            <w:tcBorders>
              <w:top w:val="dotted" w:sz="4" w:space="0" w:color="auto"/>
              <w:bottom w:val="dotted" w:sz="4" w:space="0" w:color="auto"/>
            </w:tcBorders>
            <w:hideMark/>
          </w:tcPr>
          <w:p w14:paraId="22234275" w14:textId="20158DB9" w:rsidR="00E66BA7" w:rsidRPr="00B37712" w:rsidRDefault="00E66BA7" w:rsidP="00F3137A">
            <w:pPr>
              <w:spacing w:before="120"/>
              <w:rPr>
                <w:rFonts w:eastAsia="Times New Roman" w:cs="Times New Roman"/>
              </w:rPr>
            </w:pPr>
            <w:r w:rsidRPr="00B37712">
              <w:rPr>
                <w:rFonts w:eastAsia="Times New Roman" w:cs="Times New Roman"/>
              </w:rPr>
              <w:t xml:space="preserve">UDL </w:t>
            </w:r>
            <w:r>
              <w:rPr>
                <w:rFonts w:eastAsia="Times New Roman" w:cs="Times New Roman"/>
              </w:rPr>
              <w:t>Studio</w:t>
            </w:r>
            <w:r w:rsidRPr="00B37712">
              <w:rPr>
                <w:rFonts w:eastAsia="Times New Roman" w:cs="Times New Roman"/>
              </w:rPr>
              <w:t xml:space="preserve"> Organizer</w:t>
            </w:r>
          </w:p>
        </w:tc>
        <w:tc>
          <w:tcPr>
            <w:tcW w:w="1440" w:type="dxa"/>
            <w:tcBorders>
              <w:top w:val="dotted" w:sz="4" w:space="0" w:color="auto"/>
              <w:bottom w:val="dotted" w:sz="4" w:space="0" w:color="auto"/>
            </w:tcBorders>
            <w:vAlign w:val="center"/>
            <w:hideMark/>
          </w:tcPr>
          <w:p w14:paraId="3DB955F9" w14:textId="7DB66728" w:rsidR="00E66BA7" w:rsidRPr="00374D17" w:rsidRDefault="00D83F12" w:rsidP="00374D17">
            <w:pPr>
              <w:spacing w:before="120"/>
              <w:jc w:val="center"/>
              <w:rPr>
                <w:rFonts w:eastAsia="Times New Roman" w:cs="Times New Roman"/>
                <w:sz w:val="22"/>
                <w:szCs w:val="22"/>
              </w:rPr>
            </w:pPr>
            <w:r>
              <w:rPr>
                <w:rFonts w:eastAsia="Times New Roman" w:cs="Times New Roman"/>
                <w:sz w:val="22"/>
                <w:szCs w:val="22"/>
              </w:rPr>
              <w:t>17 February</w:t>
            </w:r>
          </w:p>
        </w:tc>
        <w:tc>
          <w:tcPr>
            <w:tcW w:w="990" w:type="dxa"/>
            <w:tcBorders>
              <w:top w:val="dotted" w:sz="4" w:space="0" w:color="auto"/>
              <w:bottom w:val="dotted" w:sz="4" w:space="0" w:color="auto"/>
            </w:tcBorders>
            <w:vAlign w:val="bottom"/>
            <w:hideMark/>
          </w:tcPr>
          <w:p w14:paraId="0A2418A3" w14:textId="77777777" w:rsidR="00E66BA7" w:rsidRPr="00B37712" w:rsidRDefault="00E66BA7" w:rsidP="00F3137A">
            <w:pPr>
              <w:spacing w:before="120"/>
              <w:jc w:val="right"/>
              <w:rPr>
                <w:rFonts w:eastAsia="Times New Roman" w:cs="Times New Roman"/>
              </w:rPr>
            </w:pPr>
            <w:r w:rsidRPr="00B37712">
              <w:rPr>
                <w:rFonts w:eastAsia="Times New Roman" w:cs="Times New Roman"/>
              </w:rPr>
              <w:t>20</w:t>
            </w:r>
          </w:p>
        </w:tc>
      </w:tr>
      <w:tr w:rsidR="00C11BB4" w:rsidRPr="00B37712" w14:paraId="51FC51F1" w14:textId="77777777" w:rsidTr="00374D17">
        <w:tc>
          <w:tcPr>
            <w:tcW w:w="2032" w:type="dxa"/>
            <w:vMerge/>
            <w:hideMark/>
          </w:tcPr>
          <w:p w14:paraId="7F222815" w14:textId="77777777" w:rsidR="00E66BA7" w:rsidRPr="009C0DC8" w:rsidRDefault="00E66BA7" w:rsidP="00F3137A">
            <w:pPr>
              <w:spacing w:before="120"/>
              <w:rPr>
                <w:rFonts w:ascii="BentonSans" w:eastAsia="Times New Roman" w:hAnsi="BentonSans" w:cs="Times New Roman"/>
                <w:b/>
              </w:rPr>
            </w:pPr>
          </w:p>
        </w:tc>
        <w:tc>
          <w:tcPr>
            <w:tcW w:w="5609" w:type="dxa"/>
            <w:tcBorders>
              <w:top w:val="dotted" w:sz="4" w:space="0" w:color="auto"/>
              <w:bottom w:val="dotted" w:sz="4" w:space="0" w:color="auto"/>
            </w:tcBorders>
            <w:hideMark/>
          </w:tcPr>
          <w:p w14:paraId="5C68982D" w14:textId="4377154D" w:rsidR="00E66BA7" w:rsidRPr="00B37712" w:rsidRDefault="00E66BA7" w:rsidP="00F3137A">
            <w:pPr>
              <w:spacing w:before="120"/>
              <w:rPr>
                <w:rFonts w:eastAsia="Times New Roman" w:cs="Times New Roman"/>
              </w:rPr>
            </w:pPr>
            <w:r w:rsidRPr="00B37712">
              <w:rPr>
                <w:rFonts w:eastAsia="Times New Roman" w:cs="Times New Roman"/>
              </w:rPr>
              <w:t>Blog</w:t>
            </w:r>
            <w:r>
              <w:rPr>
                <w:rFonts w:eastAsia="Times New Roman" w:cs="Times New Roman"/>
              </w:rPr>
              <w:t>: Loose Feathers</w:t>
            </w:r>
          </w:p>
        </w:tc>
        <w:tc>
          <w:tcPr>
            <w:tcW w:w="1440" w:type="dxa"/>
            <w:tcBorders>
              <w:top w:val="dotted" w:sz="4" w:space="0" w:color="auto"/>
              <w:bottom w:val="dotted" w:sz="4" w:space="0" w:color="auto"/>
            </w:tcBorders>
            <w:vAlign w:val="center"/>
            <w:hideMark/>
          </w:tcPr>
          <w:p w14:paraId="33A2DB94" w14:textId="78AF7207" w:rsidR="00E66BA7" w:rsidRPr="00374D17" w:rsidRDefault="00D83F12" w:rsidP="00374D17">
            <w:pPr>
              <w:spacing w:before="120"/>
              <w:jc w:val="center"/>
              <w:rPr>
                <w:rFonts w:eastAsia="Times New Roman" w:cs="Times New Roman"/>
                <w:sz w:val="22"/>
                <w:szCs w:val="22"/>
              </w:rPr>
            </w:pPr>
            <w:r>
              <w:rPr>
                <w:rFonts w:eastAsia="Times New Roman" w:cs="Times New Roman"/>
                <w:sz w:val="22"/>
                <w:szCs w:val="22"/>
              </w:rPr>
              <w:t>24 February</w:t>
            </w:r>
          </w:p>
        </w:tc>
        <w:tc>
          <w:tcPr>
            <w:tcW w:w="990" w:type="dxa"/>
            <w:tcBorders>
              <w:top w:val="dotted" w:sz="4" w:space="0" w:color="auto"/>
              <w:bottom w:val="dotted" w:sz="4" w:space="0" w:color="auto"/>
            </w:tcBorders>
            <w:vAlign w:val="bottom"/>
            <w:hideMark/>
          </w:tcPr>
          <w:p w14:paraId="09CE7F75" w14:textId="1CFD10CB" w:rsidR="00E66BA7" w:rsidRPr="00B37712" w:rsidRDefault="00E66BA7" w:rsidP="00F3137A">
            <w:pPr>
              <w:spacing w:before="120"/>
              <w:jc w:val="right"/>
              <w:rPr>
                <w:rFonts w:eastAsia="Times New Roman" w:cs="Times New Roman"/>
              </w:rPr>
            </w:pPr>
            <w:r>
              <w:rPr>
                <w:rFonts w:eastAsia="Times New Roman" w:cs="Times New Roman"/>
              </w:rPr>
              <w:t>2</w:t>
            </w:r>
            <w:r w:rsidRPr="00B37712">
              <w:rPr>
                <w:rFonts w:eastAsia="Times New Roman" w:cs="Times New Roman"/>
              </w:rPr>
              <w:t>0</w:t>
            </w:r>
          </w:p>
        </w:tc>
      </w:tr>
      <w:tr w:rsidR="00C11BB4" w:rsidRPr="00B37712" w14:paraId="2DD8BDA8" w14:textId="77777777" w:rsidTr="00374D17">
        <w:tc>
          <w:tcPr>
            <w:tcW w:w="2032" w:type="dxa"/>
            <w:vMerge/>
            <w:hideMark/>
          </w:tcPr>
          <w:p w14:paraId="57E06B5B" w14:textId="77777777" w:rsidR="00E66BA7" w:rsidRPr="009C0DC8" w:rsidRDefault="00E66BA7" w:rsidP="00F3137A">
            <w:pPr>
              <w:spacing w:before="120"/>
              <w:rPr>
                <w:rFonts w:ascii="BentonSans" w:eastAsia="Times New Roman" w:hAnsi="BentonSans" w:cs="Times New Roman"/>
                <w:b/>
              </w:rPr>
            </w:pPr>
          </w:p>
        </w:tc>
        <w:tc>
          <w:tcPr>
            <w:tcW w:w="5609" w:type="dxa"/>
            <w:tcBorders>
              <w:top w:val="dotted" w:sz="4" w:space="0" w:color="auto"/>
              <w:bottom w:val="dotted" w:sz="4" w:space="0" w:color="auto"/>
            </w:tcBorders>
            <w:hideMark/>
          </w:tcPr>
          <w:p w14:paraId="578375F9" w14:textId="40173E9E" w:rsidR="00E66BA7" w:rsidRPr="000B2449" w:rsidRDefault="00E66BA7" w:rsidP="00714007">
            <w:pPr>
              <w:spacing w:before="120"/>
              <w:rPr>
                <w:rFonts w:eastAsia="Times New Roman" w:cs="Times New Roman"/>
                <w:b/>
              </w:rPr>
            </w:pPr>
            <w:r w:rsidRPr="000B2449">
              <w:rPr>
                <w:rFonts w:eastAsia="Times New Roman" w:cs="Times New Roman"/>
                <w:b/>
              </w:rPr>
              <w:t xml:space="preserve">UDL </w:t>
            </w:r>
            <w:r w:rsidR="00714007">
              <w:rPr>
                <w:rFonts w:eastAsia="Times New Roman" w:cs="Times New Roman"/>
                <w:b/>
              </w:rPr>
              <w:t>Studio Truth Project</w:t>
            </w:r>
          </w:p>
        </w:tc>
        <w:tc>
          <w:tcPr>
            <w:tcW w:w="1440" w:type="dxa"/>
            <w:tcBorders>
              <w:top w:val="dotted" w:sz="4" w:space="0" w:color="auto"/>
              <w:bottom w:val="dotted" w:sz="4" w:space="0" w:color="auto"/>
            </w:tcBorders>
            <w:vAlign w:val="center"/>
            <w:hideMark/>
          </w:tcPr>
          <w:p w14:paraId="6951AB38" w14:textId="2A63FCC9" w:rsidR="00E66BA7" w:rsidRPr="00374D17" w:rsidRDefault="00A366B8" w:rsidP="00374D17">
            <w:pPr>
              <w:spacing w:before="120"/>
              <w:jc w:val="center"/>
              <w:rPr>
                <w:rFonts w:eastAsia="Times New Roman" w:cs="Times New Roman"/>
                <w:sz w:val="22"/>
                <w:szCs w:val="22"/>
              </w:rPr>
            </w:pPr>
            <w:r w:rsidRPr="00374D17">
              <w:rPr>
                <w:rFonts w:eastAsia="Times New Roman" w:cs="Times New Roman"/>
                <w:sz w:val="22"/>
                <w:szCs w:val="22"/>
              </w:rPr>
              <w:t>3</w:t>
            </w:r>
            <w:r w:rsidR="007E2F40" w:rsidRPr="00374D17">
              <w:rPr>
                <w:rFonts w:eastAsia="Times New Roman" w:cs="Times New Roman"/>
                <w:sz w:val="22"/>
                <w:szCs w:val="22"/>
              </w:rPr>
              <w:t xml:space="preserve"> March</w:t>
            </w:r>
          </w:p>
        </w:tc>
        <w:tc>
          <w:tcPr>
            <w:tcW w:w="990" w:type="dxa"/>
            <w:tcBorders>
              <w:top w:val="dotted" w:sz="4" w:space="0" w:color="auto"/>
              <w:bottom w:val="dotted" w:sz="4" w:space="0" w:color="auto"/>
            </w:tcBorders>
            <w:vAlign w:val="bottom"/>
            <w:hideMark/>
          </w:tcPr>
          <w:p w14:paraId="7D227468" w14:textId="057D1E47" w:rsidR="00E66BA7" w:rsidRPr="00B37712" w:rsidRDefault="00524DE7" w:rsidP="00F3137A">
            <w:pPr>
              <w:spacing w:before="120"/>
              <w:jc w:val="right"/>
              <w:rPr>
                <w:rFonts w:eastAsia="Times New Roman" w:cs="Times New Roman"/>
              </w:rPr>
            </w:pPr>
            <w:r>
              <w:rPr>
                <w:rFonts w:eastAsia="Times New Roman" w:cs="Times New Roman"/>
              </w:rPr>
              <w:t>12</w:t>
            </w:r>
            <w:r w:rsidR="00E66BA7" w:rsidRPr="00B37712">
              <w:rPr>
                <w:rFonts w:eastAsia="Times New Roman" w:cs="Times New Roman"/>
              </w:rPr>
              <w:t>0</w:t>
            </w:r>
          </w:p>
        </w:tc>
      </w:tr>
      <w:tr w:rsidR="00C11BB4" w:rsidRPr="00B37712" w14:paraId="6881DE28" w14:textId="77777777" w:rsidTr="00374D17">
        <w:tc>
          <w:tcPr>
            <w:tcW w:w="2032" w:type="dxa"/>
            <w:vMerge/>
            <w:tcBorders>
              <w:bottom w:val="single" w:sz="4" w:space="0" w:color="auto"/>
            </w:tcBorders>
          </w:tcPr>
          <w:p w14:paraId="10CBA412" w14:textId="77777777" w:rsidR="00E66BA7" w:rsidRPr="009C0DC8" w:rsidRDefault="00E66BA7" w:rsidP="00F3137A">
            <w:pPr>
              <w:spacing w:before="120"/>
              <w:rPr>
                <w:rFonts w:ascii="BentonSans" w:eastAsia="Times New Roman" w:hAnsi="BentonSans" w:cs="Times New Roman"/>
                <w:b/>
              </w:rPr>
            </w:pPr>
          </w:p>
        </w:tc>
        <w:tc>
          <w:tcPr>
            <w:tcW w:w="5609" w:type="dxa"/>
            <w:tcBorders>
              <w:top w:val="dotted" w:sz="4" w:space="0" w:color="auto"/>
              <w:bottom w:val="single" w:sz="4" w:space="0" w:color="auto"/>
            </w:tcBorders>
          </w:tcPr>
          <w:p w14:paraId="6F6211D7" w14:textId="2100281C" w:rsidR="00E66BA7" w:rsidRPr="000B2449" w:rsidRDefault="00714007" w:rsidP="00F3137A">
            <w:pPr>
              <w:spacing w:before="120"/>
              <w:rPr>
                <w:rFonts w:eastAsia="Times New Roman" w:cs="Times New Roman"/>
                <w:b/>
              </w:rPr>
            </w:pPr>
            <w:r>
              <w:rPr>
                <w:rFonts w:eastAsia="Times New Roman" w:cs="Times New Roman"/>
                <w:b/>
              </w:rPr>
              <w:t>UDL Studio Truth Project</w:t>
            </w:r>
            <w:r w:rsidR="00E66BA7">
              <w:rPr>
                <w:rFonts w:eastAsia="Times New Roman" w:cs="Times New Roman"/>
                <w:b/>
              </w:rPr>
              <w:t xml:space="preserve"> Reflection</w:t>
            </w:r>
          </w:p>
        </w:tc>
        <w:tc>
          <w:tcPr>
            <w:tcW w:w="1440" w:type="dxa"/>
            <w:tcBorders>
              <w:top w:val="dotted" w:sz="4" w:space="0" w:color="auto"/>
              <w:bottom w:val="single" w:sz="4" w:space="0" w:color="auto"/>
            </w:tcBorders>
            <w:vAlign w:val="center"/>
          </w:tcPr>
          <w:p w14:paraId="20535400" w14:textId="76CDCD1C" w:rsidR="00E66BA7" w:rsidRPr="00374D17" w:rsidRDefault="00A366B8" w:rsidP="00374D17">
            <w:pPr>
              <w:spacing w:before="120"/>
              <w:jc w:val="center"/>
              <w:rPr>
                <w:rFonts w:eastAsia="Times New Roman" w:cs="Times New Roman"/>
                <w:sz w:val="22"/>
                <w:szCs w:val="22"/>
              </w:rPr>
            </w:pPr>
            <w:r w:rsidRPr="00374D17">
              <w:rPr>
                <w:rFonts w:eastAsia="Times New Roman" w:cs="Times New Roman"/>
                <w:sz w:val="22"/>
                <w:szCs w:val="22"/>
              </w:rPr>
              <w:t>3</w:t>
            </w:r>
            <w:r w:rsidR="007E2F40" w:rsidRPr="00374D17">
              <w:rPr>
                <w:rFonts w:eastAsia="Times New Roman" w:cs="Times New Roman"/>
                <w:sz w:val="22"/>
                <w:szCs w:val="22"/>
              </w:rPr>
              <w:t xml:space="preserve"> March</w:t>
            </w:r>
          </w:p>
        </w:tc>
        <w:tc>
          <w:tcPr>
            <w:tcW w:w="990" w:type="dxa"/>
            <w:tcBorders>
              <w:top w:val="dotted" w:sz="4" w:space="0" w:color="auto"/>
              <w:bottom w:val="single" w:sz="4" w:space="0" w:color="auto"/>
            </w:tcBorders>
            <w:vAlign w:val="bottom"/>
          </w:tcPr>
          <w:p w14:paraId="37CA573F" w14:textId="506A76F5" w:rsidR="00E66BA7" w:rsidRDefault="00E66BA7" w:rsidP="00F3137A">
            <w:pPr>
              <w:spacing w:before="120"/>
              <w:jc w:val="right"/>
              <w:rPr>
                <w:rFonts w:eastAsia="Times New Roman" w:cs="Times New Roman"/>
              </w:rPr>
            </w:pPr>
            <w:r>
              <w:rPr>
                <w:rFonts w:eastAsia="Times New Roman" w:cs="Times New Roman"/>
              </w:rPr>
              <w:t>20</w:t>
            </w:r>
          </w:p>
        </w:tc>
      </w:tr>
      <w:tr w:rsidR="00C11BB4" w:rsidRPr="00B37712" w14:paraId="14FCD580" w14:textId="77777777" w:rsidTr="00374D17">
        <w:tc>
          <w:tcPr>
            <w:tcW w:w="2032" w:type="dxa"/>
            <w:vMerge w:val="restart"/>
            <w:tcBorders>
              <w:top w:val="single" w:sz="4" w:space="0" w:color="auto"/>
              <w:bottom w:val="nil"/>
            </w:tcBorders>
            <w:hideMark/>
          </w:tcPr>
          <w:p w14:paraId="6EF0A3E1" w14:textId="56B2EC85" w:rsidR="00643337" w:rsidRPr="009C0DC8" w:rsidRDefault="001F32E6" w:rsidP="00F3137A">
            <w:pPr>
              <w:spacing w:before="120"/>
              <w:rPr>
                <w:rFonts w:ascii="BentonSans" w:eastAsia="Times New Roman" w:hAnsi="BentonSans" w:cs="Times New Roman"/>
                <w:b/>
              </w:rPr>
            </w:pPr>
            <w:r w:rsidRPr="009C0DC8">
              <w:rPr>
                <w:rFonts w:ascii="BentonSans" w:eastAsia="Times New Roman" w:hAnsi="BentonSans" w:cs="Times New Roman"/>
                <w:b/>
              </w:rPr>
              <w:t>COMMUNITY</w:t>
            </w:r>
          </w:p>
        </w:tc>
        <w:tc>
          <w:tcPr>
            <w:tcW w:w="5609" w:type="dxa"/>
            <w:tcBorders>
              <w:top w:val="single" w:sz="4" w:space="0" w:color="auto"/>
              <w:bottom w:val="dotted" w:sz="4" w:space="0" w:color="auto"/>
            </w:tcBorders>
            <w:hideMark/>
          </w:tcPr>
          <w:p w14:paraId="20CBE461" w14:textId="39764ABF" w:rsidR="00643337" w:rsidRPr="00B37712" w:rsidRDefault="00C33731" w:rsidP="00F3137A">
            <w:pPr>
              <w:spacing w:before="120"/>
              <w:rPr>
                <w:rFonts w:eastAsia="Times New Roman" w:cs="Times New Roman"/>
              </w:rPr>
            </w:pPr>
            <w:r>
              <w:rPr>
                <w:rFonts w:eastAsia="Times New Roman" w:cs="Times New Roman"/>
              </w:rPr>
              <w:t xml:space="preserve">Blog: Recognizing My </w:t>
            </w:r>
            <w:r w:rsidR="001148B5">
              <w:rPr>
                <w:rFonts w:eastAsia="Times New Roman" w:cs="Times New Roman"/>
              </w:rPr>
              <w:t>Relationships</w:t>
            </w:r>
          </w:p>
        </w:tc>
        <w:tc>
          <w:tcPr>
            <w:tcW w:w="1440" w:type="dxa"/>
            <w:tcBorders>
              <w:top w:val="single" w:sz="4" w:space="0" w:color="auto"/>
              <w:bottom w:val="dotted" w:sz="4" w:space="0" w:color="auto"/>
            </w:tcBorders>
            <w:vAlign w:val="center"/>
            <w:hideMark/>
          </w:tcPr>
          <w:p w14:paraId="4905179B" w14:textId="5CE99B0C" w:rsidR="00643337" w:rsidRPr="00374D17" w:rsidRDefault="00DD2633" w:rsidP="00374D17">
            <w:pPr>
              <w:spacing w:before="120"/>
              <w:jc w:val="center"/>
              <w:rPr>
                <w:rFonts w:eastAsia="Times New Roman" w:cs="Times New Roman"/>
                <w:sz w:val="22"/>
                <w:szCs w:val="22"/>
              </w:rPr>
            </w:pPr>
            <w:r>
              <w:rPr>
                <w:rFonts w:eastAsia="Times New Roman" w:cs="Times New Roman"/>
                <w:sz w:val="22"/>
                <w:szCs w:val="22"/>
              </w:rPr>
              <w:t>8 March</w:t>
            </w:r>
          </w:p>
        </w:tc>
        <w:tc>
          <w:tcPr>
            <w:tcW w:w="990" w:type="dxa"/>
            <w:tcBorders>
              <w:top w:val="single" w:sz="4" w:space="0" w:color="auto"/>
              <w:bottom w:val="dotted" w:sz="4" w:space="0" w:color="auto"/>
            </w:tcBorders>
            <w:vAlign w:val="bottom"/>
            <w:hideMark/>
          </w:tcPr>
          <w:p w14:paraId="63678241" w14:textId="6DCEB6DA" w:rsidR="00643337" w:rsidRPr="00B37712" w:rsidRDefault="000C5C96" w:rsidP="00F3137A">
            <w:pPr>
              <w:spacing w:before="120"/>
              <w:jc w:val="right"/>
              <w:rPr>
                <w:rFonts w:eastAsia="Times New Roman" w:cs="Times New Roman"/>
              </w:rPr>
            </w:pPr>
            <w:r>
              <w:rPr>
                <w:rFonts w:eastAsia="Times New Roman" w:cs="Times New Roman"/>
              </w:rPr>
              <w:t>2</w:t>
            </w:r>
            <w:r w:rsidR="00643337" w:rsidRPr="00B37712">
              <w:rPr>
                <w:rFonts w:eastAsia="Times New Roman" w:cs="Times New Roman"/>
              </w:rPr>
              <w:t>0</w:t>
            </w:r>
          </w:p>
        </w:tc>
      </w:tr>
      <w:tr w:rsidR="00C11BB4" w:rsidRPr="00B37712" w14:paraId="7669BE85" w14:textId="77777777" w:rsidTr="00374D17">
        <w:tc>
          <w:tcPr>
            <w:tcW w:w="2032" w:type="dxa"/>
            <w:vMerge/>
            <w:tcBorders>
              <w:top w:val="nil"/>
              <w:bottom w:val="nil"/>
            </w:tcBorders>
          </w:tcPr>
          <w:p w14:paraId="35D65ADF" w14:textId="77777777" w:rsidR="000C5C96" w:rsidRPr="009C0DC8" w:rsidRDefault="000C5C96" w:rsidP="00F3137A">
            <w:pPr>
              <w:spacing w:before="120"/>
              <w:rPr>
                <w:rFonts w:ascii="BentonSans" w:eastAsia="Times New Roman" w:hAnsi="BentonSans" w:cs="Times New Roman"/>
                <w:b/>
              </w:rPr>
            </w:pPr>
          </w:p>
        </w:tc>
        <w:tc>
          <w:tcPr>
            <w:tcW w:w="5609" w:type="dxa"/>
            <w:tcBorders>
              <w:top w:val="dotted" w:sz="4" w:space="0" w:color="auto"/>
              <w:bottom w:val="dotted" w:sz="4" w:space="0" w:color="auto"/>
            </w:tcBorders>
          </w:tcPr>
          <w:p w14:paraId="7B68F13A" w14:textId="51BEDDE4" w:rsidR="000C5C96" w:rsidRDefault="000C5C96" w:rsidP="00F3137A">
            <w:pPr>
              <w:spacing w:before="120"/>
              <w:rPr>
                <w:rFonts w:eastAsia="Times New Roman" w:cs="Times New Roman"/>
              </w:rPr>
            </w:pPr>
            <w:r>
              <w:rPr>
                <w:rFonts w:eastAsia="Times New Roman" w:cs="Times New Roman"/>
              </w:rPr>
              <w:t>Annotation: Inclusion</w:t>
            </w:r>
          </w:p>
        </w:tc>
        <w:tc>
          <w:tcPr>
            <w:tcW w:w="1440" w:type="dxa"/>
            <w:tcBorders>
              <w:top w:val="dotted" w:sz="4" w:space="0" w:color="auto"/>
              <w:bottom w:val="dotted" w:sz="4" w:space="0" w:color="auto"/>
            </w:tcBorders>
            <w:vAlign w:val="center"/>
          </w:tcPr>
          <w:p w14:paraId="03FB4492" w14:textId="3848D394" w:rsidR="000C5C96" w:rsidRPr="00374D17" w:rsidRDefault="00DD2633" w:rsidP="00374D17">
            <w:pPr>
              <w:spacing w:before="120"/>
              <w:jc w:val="center"/>
              <w:rPr>
                <w:rFonts w:eastAsia="Times New Roman" w:cs="Times New Roman"/>
                <w:sz w:val="22"/>
                <w:szCs w:val="22"/>
              </w:rPr>
            </w:pPr>
            <w:r>
              <w:rPr>
                <w:rFonts w:eastAsia="Times New Roman" w:cs="Times New Roman"/>
                <w:sz w:val="22"/>
                <w:szCs w:val="22"/>
              </w:rPr>
              <w:t>10 March</w:t>
            </w:r>
          </w:p>
        </w:tc>
        <w:tc>
          <w:tcPr>
            <w:tcW w:w="990" w:type="dxa"/>
            <w:tcBorders>
              <w:top w:val="dotted" w:sz="4" w:space="0" w:color="auto"/>
              <w:bottom w:val="dotted" w:sz="4" w:space="0" w:color="auto"/>
            </w:tcBorders>
            <w:vAlign w:val="bottom"/>
          </w:tcPr>
          <w:p w14:paraId="59824A50" w14:textId="22534B1F" w:rsidR="000C5C96" w:rsidRPr="00B37712" w:rsidRDefault="000C5C96" w:rsidP="00F3137A">
            <w:pPr>
              <w:spacing w:before="120"/>
              <w:jc w:val="right"/>
              <w:rPr>
                <w:rFonts w:eastAsia="Times New Roman" w:cs="Times New Roman"/>
              </w:rPr>
            </w:pPr>
            <w:r>
              <w:rPr>
                <w:rFonts w:eastAsia="Times New Roman" w:cs="Times New Roman"/>
              </w:rPr>
              <w:t>20</w:t>
            </w:r>
          </w:p>
        </w:tc>
      </w:tr>
      <w:tr w:rsidR="00C11BB4" w:rsidRPr="00B37712" w14:paraId="0BA52A59" w14:textId="77777777" w:rsidTr="00374D17">
        <w:trPr>
          <w:trHeight w:val="84"/>
        </w:trPr>
        <w:tc>
          <w:tcPr>
            <w:tcW w:w="2032" w:type="dxa"/>
            <w:vMerge/>
            <w:tcBorders>
              <w:top w:val="nil"/>
              <w:bottom w:val="nil"/>
            </w:tcBorders>
            <w:hideMark/>
          </w:tcPr>
          <w:p w14:paraId="429759D4" w14:textId="77777777" w:rsidR="00643337" w:rsidRPr="009C0DC8" w:rsidRDefault="00643337" w:rsidP="00F3137A">
            <w:pPr>
              <w:spacing w:before="120"/>
              <w:rPr>
                <w:rFonts w:ascii="BentonSans" w:eastAsia="Times New Roman" w:hAnsi="BentonSans" w:cs="Times New Roman"/>
                <w:b/>
              </w:rPr>
            </w:pPr>
          </w:p>
        </w:tc>
        <w:tc>
          <w:tcPr>
            <w:tcW w:w="5609" w:type="dxa"/>
            <w:tcBorders>
              <w:top w:val="dotted" w:sz="4" w:space="0" w:color="auto"/>
              <w:bottom w:val="dotted" w:sz="4" w:space="0" w:color="auto"/>
            </w:tcBorders>
            <w:hideMark/>
          </w:tcPr>
          <w:p w14:paraId="435DFB0C" w14:textId="70BA80B0" w:rsidR="00643337" w:rsidRPr="000B2449" w:rsidRDefault="00643337" w:rsidP="00F3137A">
            <w:pPr>
              <w:spacing w:before="120"/>
              <w:rPr>
                <w:rFonts w:eastAsia="Times New Roman" w:cs="Times New Roman"/>
                <w:b/>
              </w:rPr>
            </w:pPr>
            <w:proofErr w:type="spellStart"/>
            <w:r w:rsidRPr="000B2449">
              <w:rPr>
                <w:rFonts w:eastAsia="Times New Roman" w:cs="Times New Roman"/>
                <w:b/>
              </w:rPr>
              <w:t>WebQuest</w:t>
            </w:r>
            <w:proofErr w:type="spellEnd"/>
            <w:r w:rsidRPr="000B2449">
              <w:rPr>
                <w:rFonts w:eastAsia="Times New Roman" w:cs="Times New Roman"/>
                <w:b/>
              </w:rPr>
              <w:t xml:space="preserve"> </w:t>
            </w:r>
            <w:r w:rsidR="006F2558">
              <w:rPr>
                <w:rFonts w:eastAsia="Times New Roman" w:cs="Times New Roman"/>
                <w:b/>
              </w:rPr>
              <w:t>Performance</w:t>
            </w:r>
          </w:p>
        </w:tc>
        <w:tc>
          <w:tcPr>
            <w:tcW w:w="1440" w:type="dxa"/>
            <w:tcBorders>
              <w:top w:val="dotted" w:sz="4" w:space="0" w:color="auto"/>
              <w:bottom w:val="dotted" w:sz="4" w:space="0" w:color="auto"/>
            </w:tcBorders>
            <w:vAlign w:val="center"/>
            <w:hideMark/>
          </w:tcPr>
          <w:p w14:paraId="0774DDD2" w14:textId="712CFECE" w:rsidR="00643337" w:rsidRPr="00374D17" w:rsidRDefault="007E2F40" w:rsidP="00374D17">
            <w:pPr>
              <w:spacing w:before="120"/>
              <w:jc w:val="center"/>
              <w:rPr>
                <w:rFonts w:eastAsia="Times New Roman" w:cs="Times New Roman"/>
                <w:sz w:val="22"/>
                <w:szCs w:val="22"/>
              </w:rPr>
            </w:pPr>
            <w:r w:rsidRPr="00374D17">
              <w:rPr>
                <w:rFonts w:eastAsia="Times New Roman" w:cs="Times New Roman"/>
                <w:sz w:val="22"/>
                <w:szCs w:val="22"/>
              </w:rPr>
              <w:t>17 March</w:t>
            </w:r>
          </w:p>
        </w:tc>
        <w:tc>
          <w:tcPr>
            <w:tcW w:w="990" w:type="dxa"/>
            <w:tcBorders>
              <w:top w:val="dotted" w:sz="4" w:space="0" w:color="auto"/>
              <w:bottom w:val="dotted" w:sz="4" w:space="0" w:color="auto"/>
            </w:tcBorders>
            <w:vAlign w:val="bottom"/>
            <w:hideMark/>
          </w:tcPr>
          <w:p w14:paraId="296E6854" w14:textId="21123859" w:rsidR="00643337" w:rsidRPr="00B37712" w:rsidRDefault="00643337" w:rsidP="00524DE7">
            <w:pPr>
              <w:spacing w:before="120"/>
              <w:jc w:val="right"/>
              <w:rPr>
                <w:rFonts w:eastAsia="Times New Roman" w:cs="Times New Roman"/>
              </w:rPr>
            </w:pPr>
            <w:r w:rsidRPr="00B37712">
              <w:rPr>
                <w:rFonts w:eastAsia="Times New Roman" w:cs="Times New Roman"/>
              </w:rPr>
              <w:t>1</w:t>
            </w:r>
            <w:r w:rsidR="00524DE7">
              <w:rPr>
                <w:rFonts w:eastAsia="Times New Roman" w:cs="Times New Roman"/>
              </w:rPr>
              <w:t>0</w:t>
            </w:r>
            <w:r w:rsidRPr="00B37712">
              <w:rPr>
                <w:rFonts w:eastAsia="Times New Roman" w:cs="Times New Roman"/>
              </w:rPr>
              <w:t>0</w:t>
            </w:r>
          </w:p>
        </w:tc>
      </w:tr>
      <w:tr w:rsidR="00C11BB4" w:rsidRPr="00B37712" w14:paraId="7A5E6086" w14:textId="77777777" w:rsidTr="00374D17">
        <w:trPr>
          <w:trHeight w:val="84"/>
        </w:trPr>
        <w:tc>
          <w:tcPr>
            <w:tcW w:w="2032" w:type="dxa"/>
            <w:tcBorders>
              <w:top w:val="nil"/>
              <w:bottom w:val="single" w:sz="4" w:space="0" w:color="auto"/>
            </w:tcBorders>
          </w:tcPr>
          <w:p w14:paraId="12A7522B" w14:textId="77777777" w:rsidR="00E66BA7" w:rsidRPr="009C0DC8" w:rsidRDefault="00E66BA7" w:rsidP="00F3137A">
            <w:pPr>
              <w:spacing w:before="120"/>
              <w:rPr>
                <w:rFonts w:ascii="BentonSans" w:eastAsia="Times New Roman" w:hAnsi="BentonSans" w:cs="Times New Roman"/>
                <w:b/>
              </w:rPr>
            </w:pPr>
          </w:p>
        </w:tc>
        <w:tc>
          <w:tcPr>
            <w:tcW w:w="5609" w:type="dxa"/>
            <w:tcBorders>
              <w:top w:val="dotted" w:sz="4" w:space="0" w:color="auto"/>
              <w:bottom w:val="single" w:sz="4" w:space="0" w:color="auto"/>
            </w:tcBorders>
          </w:tcPr>
          <w:p w14:paraId="3807F58B" w14:textId="02F91D8E" w:rsidR="00E66BA7" w:rsidRPr="000B2449" w:rsidRDefault="00E66BA7" w:rsidP="00F3137A">
            <w:pPr>
              <w:spacing w:before="120"/>
              <w:rPr>
                <w:rFonts w:eastAsia="Times New Roman" w:cs="Times New Roman"/>
                <w:b/>
              </w:rPr>
            </w:pPr>
            <w:proofErr w:type="spellStart"/>
            <w:r>
              <w:rPr>
                <w:rFonts w:eastAsia="Times New Roman" w:cs="Times New Roman"/>
                <w:b/>
              </w:rPr>
              <w:t>WebQuest</w:t>
            </w:r>
            <w:proofErr w:type="spellEnd"/>
            <w:r>
              <w:rPr>
                <w:rFonts w:eastAsia="Times New Roman" w:cs="Times New Roman"/>
                <w:b/>
              </w:rPr>
              <w:t xml:space="preserve"> </w:t>
            </w:r>
            <w:r w:rsidR="006F2558">
              <w:rPr>
                <w:rFonts w:eastAsia="Times New Roman" w:cs="Times New Roman"/>
                <w:b/>
              </w:rPr>
              <w:t>Performance</w:t>
            </w:r>
            <w:r>
              <w:rPr>
                <w:rFonts w:eastAsia="Times New Roman" w:cs="Times New Roman"/>
                <w:b/>
              </w:rPr>
              <w:t xml:space="preserve"> Reflection</w:t>
            </w:r>
          </w:p>
        </w:tc>
        <w:tc>
          <w:tcPr>
            <w:tcW w:w="1440" w:type="dxa"/>
            <w:tcBorders>
              <w:top w:val="dotted" w:sz="4" w:space="0" w:color="auto"/>
              <w:bottom w:val="single" w:sz="4" w:space="0" w:color="auto"/>
            </w:tcBorders>
            <w:vAlign w:val="center"/>
          </w:tcPr>
          <w:p w14:paraId="246398A2" w14:textId="5E38478A" w:rsidR="00E66BA7" w:rsidRPr="00374D17" w:rsidRDefault="001633C9" w:rsidP="00374D17">
            <w:pPr>
              <w:spacing w:before="120"/>
              <w:jc w:val="center"/>
              <w:rPr>
                <w:rFonts w:eastAsia="Times New Roman" w:cs="Times New Roman"/>
                <w:sz w:val="22"/>
                <w:szCs w:val="22"/>
              </w:rPr>
            </w:pPr>
            <w:r w:rsidRPr="00374D17">
              <w:rPr>
                <w:rFonts w:eastAsia="Times New Roman" w:cs="Times New Roman"/>
                <w:sz w:val="22"/>
                <w:szCs w:val="22"/>
              </w:rPr>
              <w:t>17</w:t>
            </w:r>
            <w:r w:rsidR="007E2F40" w:rsidRPr="00374D17">
              <w:rPr>
                <w:rFonts w:eastAsia="Times New Roman" w:cs="Times New Roman"/>
                <w:sz w:val="22"/>
                <w:szCs w:val="22"/>
              </w:rPr>
              <w:t xml:space="preserve"> March</w:t>
            </w:r>
          </w:p>
        </w:tc>
        <w:tc>
          <w:tcPr>
            <w:tcW w:w="990" w:type="dxa"/>
            <w:tcBorders>
              <w:top w:val="dotted" w:sz="4" w:space="0" w:color="auto"/>
              <w:bottom w:val="single" w:sz="4" w:space="0" w:color="auto"/>
            </w:tcBorders>
            <w:vAlign w:val="bottom"/>
          </w:tcPr>
          <w:p w14:paraId="1BE34F1A" w14:textId="3EA3252E" w:rsidR="00E66BA7" w:rsidRPr="00B37712" w:rsidRDefault="00E66BA7" w:rsidP="00F3137A">
            <w:pPr>
              <w:spacing w:before="120"/>
              <w:jc w:val="right"/>
              <w:rPr>
                <w:rFonts w:eastAsia="Times New Roman" w:cs="Times New Roman"/>
              </w:rPr>
            </w:pPr>
            <w:r>
              <w:rPr>
                <w:rFonts w:eastAsia="Times New Roman" w:cs="Times New Roman"/>
              </w:rPr>
              <w:t>20</w:t>
            </w:r>
          </w:p>
        </w:tc>
      </w:tr>
      <w:tr w:rsidR="00C11BB4" w:rsidRPr="00B37712" w14:paraId="0346BE85" w14:textId="77777777" w:rsidTr="00374D17">
        <w:tc>
          <w:tcPr>
            <w:tcW w:w="2032" w:type="dxa"/>
            <w:vMerge w:val="restart"/>
            <w:tcBorders>
              <w:top w:val="single" w:sz="4" w:space="0" w:color="auto"/>
              <w:bottom w:val="nil"/>
            </w:tcBorders>
          </w:tcPr>
          <w:p w14:paraId="2EE5B549" w14:textId="4D7DF8AD" w:rsidR="00EC7396" w:rsidRPr="009C0DC8" w:rsidRDefault="00EC7396" w:rsidP="00F3137A">
            <w:pPr>
              <w:spacing w:before="120"/>
              <w:rPr>
                <w:rFonts w:ascii="BentonSans" w:eastAsia="Times New Roman" w:hAnsi="BentonSans" w:cs="Times New Roman"/>
                <w:b/>
              </w:rPr>
            </w:pPr>
            <w:r w:rsidRPr="009C0DC8">
              <w:rPr>
                <w:rFonts w:ascii="BentonSans" w:eastAsia="Times New Roman" w:hAnsi="BentonSans" w:cs="Times New Roman"/>
                <w:b/>
              </w:rPr>
              <w:t>JUSTICE</w:t>
            </w:r>
          </w:p>
        </w:tc>
        <w:tc>
          <w:tcPr>
            <w:tcW w:w="5609" w:type="dxa"/>
            <w:tcBorders>
              <w:top w:val="single" w:sz="4" w:space="0" w:color="auto"/>
              <w:bottom w:val="dotted" w:sz="4" w:space="0" w:color="auto"/>
            </w:tcBorders>
          </w:tcPr>
          <w:p w14:paraId="3D688930" w14:textId="12A93173" w:rsidR="00EC7396" w:rsidRPr="00B37712" w:rsidRDefault="00E87FE0" w:rsidP="00F3137A">
            <w:pPr>
              <w:spacing w:before="120"/>
              <w:rPr>
                <w:rFonts w:eastAsia="Times New Roman" w:cs="Times New Roman"/>
              </w:rPr>
            </w:pPr>
            <w:proofErr w:type="spellStart"/>
            <w:r>
              <w:rPr>
                <w:rFonts w:eastAsia="Times New Roman" w:cs="Times New Roman"/>
              </w:rPr>
              <w:t>WebQuest</w:t>
            </w:r>
            <w:proofErr w:type="spellEnd"/>
            <w:r>
              <w:rPr>
                <w:rFonts w:eastAsia="Times New Roman" w:cs="Times New Roman"/>
              </w:rPr>
              <w:t xml:space="preserve"> </w:t>
            </w:r>
            <w:r w:rsidR="00E233BC">
              <w:rPr>
                <w:rFonts w:eastAsia="Times New Roman" w:cs="Times New Roman"/>
              </w:rPr>
              <w:t>Identify a Topic</w:t>
            </w:r>
          </w:p>
        </w:tc>
        <w:tc>
          <w:tcPr>
            <w:tcW w:w="1440" w:type="dxa"/>
            <w:tcBorders>
              <w:top w:val="single" w:sz="4" w:space="0" w:color="auto"/>
              <w:bottom w:val="dotted" w:sz="4" w:space="0" w:color="auto"/>
            </w:tcBorders>
            <w:vAlign w:val="center"/>
          </w:tcPr>
          <w:p w14:paraId="6E63BDD7" w14:textId="6894089E" w:rsidR="00EC7396" w:rsidRPr="00374D17" w:rsidRDefault="00BE0322" w:rsidP="00374D17">
            <w:pPr>
              <w:spacing w:before="120"/>
              <w:jc w:val="center"/>
              <w:rPr>
                <w:rFonts w:eastAsia="Times New Roman" w:cs="Times New Roman"/>
                <w:sz w:val="22"/>
                <w:szCs w:val="22"/>
              </w:rPr>
            </w:pPr>
            <w:r>
              <w:rPr>
                <w:rFonts w:eastAsia="Times New Roman" w:cs="Times New Roman"/>
                <w:sz w:val="22"/>
                <w:szCs w:val="22"/>
              </w:rPr>
              <w:t>24 March</w:t>
            </w:r>
          </w:p>
        </w:tc>
        <w:tc>
          <w:tcPr>
            <w:tcW w:w="990" w:type="dxa"/>
            <w:tcBorders>
              <w:top w:val="single" w:sz="4" w:space="0" w:color="auto"/>
              <w:bottom w:val="dotted" w:sz="4" w:space="0" w:color="auto"/>
            </w:tcBorders>
            <w:vAlign w:val="bottom"/>
          </w:tcPr>
          <w:p w14:paraId="0376E548" w14:textId="416E0511" w:rsidR="00EC7396" w:rsidRPr="00B37712" w:rsidRDefault="00F3137A" w:rsidP="00F3137A">
            <w:pPr>
              <w:spacing w:before="120"/>
              <w:jc w:val="right"/>
              <w:rPr>
                <w:rFonts w:eastAsia="Times New Roman" w:cs="Times New Roman"/>
              </w:rPr>
            </w:pPr>
            <w:r>
              <w:rPr>
                <w:rFonts w:eastAsia="Times New Roman" w:cs="Times New Roman"/>
              </w:rPr>
              <w:t>10</w:t>
            </w:r>
          </w:p>
        </w:tc>
      </w:tr>
      <w:tr w:rsidR="00C11BB4" w:rsidRPr="00B37712" w14:paraId="3C56EF49" w14:textId="77777777" w:rsidTr="00374D17">
        <w:tc>
          <w:tcPr>
            <w:tcW w:w="2032" w:type="dxa"/>
            <w:vMerge/>
            <w:tcBorders>
              <w:top w:val="nil"/>
              <w:bottom w:val="nil"/>
            </w:tcBorders>
          </w:tcPr>
          <w:p w14:paraId="1E0F28C3" w14:textId="77777777" w:rsidR="00F3137A" w:rsidRPr="001F32E6" w:rsidRDefault="00F3137A" w:rsidP="00F3137A">
            <w:pPr>
              <w:spacing w:before="120"/>
              <w:rPr>
                <w:rFonts w:ascii="BentonSans" w:eastAsia="Times New Roman" w:hAnsi="BentonSans" w:cs="Times New Roman"/>
              </w:rPr>
            </w:pPr>
          </w:p>
        </w:tc>
        <w:tc>
          <w:tcPr>
            <w:tcW w:w="5609" w:type="dxa"/>
            <w:tcBorders>
              <w:top w:val="dotted" w:sz="4" w:space="0" w:color="auto"/>
              <w:bottom w:val="dotted" w:sz="4" w:space="0" w:color="auto"/>
            </w:tcBorders>
          </w:tcPr>
          <w:p w14:paraId="469B7C7C" w14:textId="6E268F0B" w:rsidR="00F3137A" w:rsidRDefault="00F3137A" w:rsidP="00F3137A">
            <w:pPr>
              <w:spacing w:before="120"/>
              <w:rPr>
                <w:rFonts w:eastAsia="Times New Roman" w:cs="Times New Roman"/>
              </w:rPr>
            </w:pPr>
            <w:r>
              <w:rPr>
                <w:rFonts w:eastAsia="Times New Roman" w:cs="Times New Roman"/>
              </w:rPr>
              <w:t>Annotation: Equity</w:t>
            </w:r>
          </w:p>
        </w:tc>
        <w:tc>
          <w:tcPr>
            <w:tcW w:w="1440" w:type="dxa"/>
            <w:tcBorders>
              <w:top w:val="dotted" w:sz="4" w:space="0" w:color="auto"/>
              <w:bottom w:val="dotted" w:sz="4" w:space="0" w:color="auto"/>
            </w:tcBorders>
            <w:vAlign w:val="center"/>
          </w:tcPr>
          <w:p w14:paraId="56036B00" w14:textId="6775D70B" w:rsidR="00F3137A" w:rsidRPr="00374D17" w:rsidRDefault="005601DF" w:rsidP="00374D17">
            <w:pPr>
              <w:spacing w:before="120"/>
              <w:jc w:val="center"/>
              <w:rPr>
                <w:rFonts w:eastAsia="Times New Roman" w:cs="Times New Roman"/>
                <w:sz w:val="22"/>
                <w:szCs w:val="22"/>
              </w:rPr>
            </w:pPr>
            <w:r>
              <w:rPr>
                <w:rFonts w:eastAsia="Times New Roman" w:cs="Times New Roman"/>
                <w:sz w:val="22"/>
                <w:szCs w:val="22"/>
              </w:rPr>
              <w:t>31 March</w:t>
            </w:r>
          </w:p>
        </w:tc>
        <w:tc>
          <w:tcPr>
            <w:tcW w:w="990" w:type="dxa"/>
            <w:tcBorders>
              <w:top w:val="dotted" w:sz="4" w:space="0" w:color="auto"/>
              <w:bottom w:val="dotted" w:sz="4" w:space="0" w:color="auto"/>
            </w:tcBorders>
            <w:vAlign w:val="bottom"/>
          </w:tcPr>
          <w:p w14:paraId="5C2CC38D" w14:textId="584A9CCB" w:rsidR="00F3137A" w:rsidRPr="00B37712" w:rsidRDefault="00F3137A" w:rsidP="00F3137A">
            <w:pPr>
              <w:spacing w:before="120"/>
              <w:jc w:val="right"/>
              <w:rPr>
                <w:rFonts w:eastAsia="Times New Roman" w:cs="Times New Roman"/>
              </w:rPr>
            </w:pPr>
            <w:r>
              <w:rPr>
                <w:rFonts w:eastAsia="Times New Roman" w:cs="Times New Roman"/>
              </w:rPr>
              <w:t>20</w:t>
            </w:r>
          </w:p>
        </w:tc>
      </w:tr>
      <w:tr w:rsidR="00C11BB4" w:rsidRPr="00B37712" w14:paraId="702111D8" w14:textId="77777777" w:rsidTr="00374D17">
        <w:tc>
          <w:tcPr>
            <w:tcW w:w="2032" w:type="dxa"/>
            <w:vMerge/>
            <w:tcBorders>
              <w:top w:val="nil"/>
              <w:bottom w:val="nil"/>
            </w:tcBorders>
          </w:tcPr>
          <w:p w14:paraId="4F31C10C" w14:textId="77777777" w:rsidR="00E233BC" w:rsidRPr="001F32E6" w:rsidRDefault="00E233BC" w:rsidP="00F3137A">
            <w:pPr>
              <w:spacing w:before="120"/>
              <w:rPr>
                <w:rFonts w:ascii="BentonSans" w:eastAsia="Times New Roman" w:hAnsi="BentonSans" w:cs="Times New Roman"/>
              </w:rPr>
            </w:pPr>
          </w:p>
        </w:tc>
        <w:tc>
          <w:tcPr>
            <w:tcW w:w="5609" w:type="dxa"/>
            <w:tcBorders>
              <w:top w:val="dotted" w:sz="4" w:space="0" w:color="auto"/>
              <w:bottom w:val="dotted" w:sz="4" w:space="0" w:color="auto"/>
            </w:tcBorders>
          </w:tcPr>
          <w:p w14:paraId="42C7DA34" w14:textId="38D888C3" w:rsidR="00E233BC" w:rsidRPr="00B37712" w:rsidRDefault="00E233BC" w:rsidP="00F3137A">
            <w:pPr>
              <w:spacing w:before="120"/>
              <w:rPr>
                <w:rFonts w:eastAsia="Times New Roman" w:cs="Times New Roman"/>
              </w:rPr>
            </w:pPr>
            <w:proofErr w:type="spellStart"/>
            <w:r>
              <w:rPr>
                <w:rFonts w:eastAsia="Times New Roman" w:cs="Times New Roman"/>
              </w:rPr>
              <w:t>WebQuest</w:t>
            </w:r>
            <w:proofErr w:type="spellEnd"/>
            <w:r>
              <w:rPr>
                <w:rFonts w:eastAsia="Times New Roman" w:cs="Times New Roman"/>
              </w:rPr>
              <w:t xml:space="preserve"> Goals Outline</w:t>
            </w:r>
          </w:p>
        </w:tc>
        <w:tc>
          <w:tcPr>
            <w:tcW w:w="1440" w:type="dxa"/>
            <w:tcBorders>
              <w:top w:val="dotted" w:sz="4" w:space="0" w:color="auto"/>
              <w:bottom w:val="dotted" w:sz="4" w:space="0" w:color="auto"/>
            </w:tcBorders>
            <w:vAlign w:val="center"/>
          </w:tcPr>
          <w:p w14:paraId="080AC580" w14:textId="6F5D2DC3" w:rsidR="00E233BC" w:rsidRPr="00374D17" w:rsidRDefault="00904E63" w:rsidP="00374D17">
            <w:pPr>
              <w:spacing w:before="120"/>
              <w:jc w:val="center"/>
              <w:rPr>
                <w:rFonts w:eastAsia="Times New Roman" w:cs="Times New Roman"/>
                <w:sz w:val="22"/>
                <w:szCs w:val="22"/>
              </w:rPr>
            </w:pPr>
            <w:r>
              <w:rPr>
                <w:rFonts w:eastAsia="Times New Roman" w:cs="Times New Roman"/>
                <w:sz w:val="22"/>
                <w:szCs w:val="22"/>
              </w:rPr>
              <w:t>5 April</w:t>
            </w:r>
          </w:p>
        </w:tc>
        <w:tc>
          <w:tcPr>
            <w:tcW w:w="990" w:type="dxa"/>
            <w:tcBorders>
              <w:top w:val="dotted" w:sz="4" w:space="0" w:color="auto"/>
              <w:bottom w:val="dotted" w:sz="4" w:space="0" w:color="auto"/>
            </w:tcBorders>
            <w:vAlign w:val="bottom"/>
          </w:tcPr>
          <w:p w14:paraId="2047735A" w14:textId="34C5378A" w:rsidR="00E233BC" w:rsidRPr="00B37712" w:rsidRDefault="00F3137A" w:rsidP="00F3137A">
            <w:pPr>
              <w:spacing w:before="120"/>
              <w:jc w:val="right"/>
              <w:rPr>
                <w:rFonts w:eastAsia="Times New Roman" w:cs="Times New Roman"/>
              </w:rPr>
            </w:pPr>
            <w:r>
              <w:rPr>
                <w:rFonts w:eastAsia="Times New Roman" w:cs="Times New Roman"/>
              </w:rPr>
              <w:t>15</w:t>
            </w:r>
          </w:p>
        </w:tc>
      </w:tr>
      <w:tr w:rsidR="00C11BB4" w:rsidRPr="00B37712" w14:paraId="00DB15C0" w14:textId="77777777" w:rsidTr="00374D17">
        <w:tc>
          <w:tcPr>
            <w:tcW w:w="2032" w:type="dxa"/>
            <w:vMerge/>
            <w:tcBorders>
              <w:top w:val="nil"/>
              <w:bottom w:val="nil"/>
            </w:tcBorders>
            <w:hideMark/>
          </w:tcPr>
          <w:p w14:paraId="5A5644EA" w14:textId="1F7B0510" w:rsidR="00EC7396" w:rsidRPr="001F32E6" w:rsidRDefault="00EC7396" w:rsidP="00F3137A">
            <w:pPr>
              <w:spacing w:before="120"/>
              <w:rPr>
                <w:rFonts w:ascii="BentonSans" w:eastAsia="Times New Roman" w:hAnsi="BentonSans" w:cs="Times New Roman"/>
              </w:rPr>
            </w:pPr>
          </w:p>
        </w:tc>
        <w:tc>
          <w:tcPr>
            <w:tcW w:w="5609" w:type="dxa"/>
            <w:tcBorders>
              <w:top w:val="dotted" w:sz="4" w:space="0" w:color="auto"/>
              <w:bottom w:val="dotted" w:sz="4" w:space="0" w:color="auto"/>
            </w:tcBorders>
            <w:hideMark/>
          </w:tcPr>
          <w:p w14:paraId="3A9EA1C5" w14:textId="72CEBBE6" w:rsidR="00EC7396" w:rsidRPr="00B37712" w:rsidRDefault="002E26DC" w:rsidP="002E26DC">
            <w:pPr>
              <w:spacing w:before="120"/>
              <w:rPr>
                <w:rFonts w:eastAsia="Times New Roman" w:cs="Times New Roman"/>
              </w:rPr>
            </w:pPr>
            <w:r>
              <w:rPr>
                <w:rFonts w:eastAsia="Times New Roman" w:cs="Times New Roman"/>
              </w:rPr>
              <w:t>Blog: The Privilege Is Mine</w:t>
            </w:r>
          </w:p>
        </w:tc>
        <w:tc>
          <w:tcPr>
            <w:tcW w:w="1440" w:type="dxa"/>
            <w:tcBorders>
              <w:top w:val="dotted" w:sz="4" w:space="0" w:color="auto"/>
              <w:bottom w:val="dotted" w:sz="4" w:space="0" w:color="auto"/>
            </w:tcBorders>
            <w:vAlign w:val="center"/>
            <w:hideMark/>
          </w:tcPr>
          <w:p w14:paraId="72B0D775" w14:textId="0759EE7E" w:rsidR="00EC7396" w:rsidRPr="00374D17" w:rsidRDefault="00904E63" w:rsidP="00374D17">
            <w:pPr>
              <w:spacing w:before="120"/>
              <w:jc w:val="center"/>
              <w:rPr>
                <w:rFonts w:eastAsia="Times New Roman" w:cs="Times New Roman"/>
                <w:sz w:val="22"/>
                <w:szCs w:val="22"/>
              </w:rPr>
            </w:pPr>
            <w:r>
              <w:rPr>
                <w:rFonts w:eastAsia="Times New Roman" w:cs="Times New Roman"/>
                <w:sz w:val="22"/>
                <w:szCs w:val="22"/>
              </w:rPr>
              <w:t>12 April</w:t>
            </w:r>
          </w:p>
        </w:tc>
        <w:tc>
          <w:tcPr>
            <w:tcW w:w="990" w:type="dxa"/>
            <w:tcBorders>
              <w:top w:val="dotted" w:sz="4" w:space="0" w:color="auto"/>
              <w:bottom w:val="dotted" w:sz="4" w:space="0" w:color="auto"/>
            </w:tcBorders>
            <w:vAlign w:val="bottom"/>
            <w:hideMark/>
          </w:tcPr>
          <w:p w14:paraId="05469BFE" w14:textId="0CF08539" w:rsidR="00EC7396" w:rsidRPr="00B37712" w:rsidRDefault="00F3137A" w:rsidP="00F3137A">
            <w:pPr>
              <w:spacing w:before="120"/>
              <w:jc w:val="right"/>
              <w:rPr>
                <w:rFonts w:eastAsia="Times New Roman" w:cs="Times New Roman"/>
              </w:rPr>
            </w:pPr>
            <w:r>
              <w:rPr>
                <w:rFonts w:eastAsia="Times New Roman" w:cs="Times New Roman"/>
              </w:rPr>
              <w:t>20</w:t>
            </w:r>
          </w:p>
        </w:tc>
      </w:tr>
      <w:tr w:rsidR="00C11BB4" w:rsidRPr="00B37712" w14:paraId="1D0DE238" w14:textId="77777777" w:rsidTr="00374D17">
        <w:tc>
          <w:tcPr>
            <w:tcW w:w="2032" w:type="dxa"/>
            <w:vMerge/>
            <w:tcBorders>
              <w:top w:val="nil"/>
              <w:bottom w:val="nil"/>
            </w:tcBorders>
            <w:hideMark/>
          </w:tcPr>
          <w:p w14:paraId="6FDE1C3F" w14:textId="77777777" w:rsidR="00EC7396" w:rsidRPr="00B37712" w:rsidRDefault="00EC7396" w:rsidP="00F3137A">
            <w:pPr>
              <w:spacing w:before="120"/>
              <w:rPr>
                <w:rFonts w:eastAsia="Times New Roman" w:cs="Times New Roman"/>
                <w:b/>
              </w:rPr>
            </w:pPr>
          </w:p>
        </w:tc>
        <w:tc>
          <w:tcPr>
            <w:tcW w:w="5609" w:type="dxa"/>
            <w:tcBorders>
              <w:top w:val="dotted" w:sz="4" w:space="0" w:color="auto"/>
              <w:bottom w:val="dotted" w:sz="4" w:space="0" w:color="auto"/>
            </w:tcBorders>
            <w:hideMark/>
          </w:tcPr>
          <w:p w14:paraId="36EE9141" w14:textId="4467D2A8" w:rsidR="00EC7396" w:rsidRPr="00B37712" w:rsidRDefault="005601DF" w:rsidP="005601DF">
            <w:pPr>
              <w:spacing w:before="120"/>
              <w:rPr>
                <w:rFonts w:eastAsia="Times New Roman" w:cs="Times New Roman"/>
              </w:rPr>
            </w:pPr>
            <w:proofErr w:type="spellStart"/>
            <w:r>
              <w:rPr>
                <w:rFonts w:eastAsia="Times New Roman" w:cs="Times New Roman"/>
              </w:rPr>
              <w:t>WebQuest</w:t>
            </w:r>
            <w:proofErr w:type="spellEnd"/>
            <w:r>
              <w:rPr>
                <w:rFonts w:eastAsia="Times New Roman" w:cs="Times New Roman"/>
              </w:rPr>
              <w:t xml:space="preserve"> Conference Participation</w:t>
            </w:r>
          </w:p>
        </w:tc>
        <w:tc>
          <w:tcPr>
            <w:tcW w:w="1440" w:type="dxa"/>
            <w:tcBorders>
              <w:top w:val="dotted" w:sz="4" w:space="0" w:color="auto"/>
              <w:bottom w:val="dotted" w:sz="4" w:space="0" w:color="auto"/>
            </w:tcBorders>
            <w:vAlign w:val="center"/>
            <w:hideMark/>
          </w:tcPr>
          <w:p w14:paraId="79472D12" w14:textId="201F1837" w:rsidR="00EC7396" w:rsidRPr="00374D17" w:rsidRDefault="00904E63" w:rsidP="00374D17">
            <w:pPr>
              <w:spacing w:before="120"/>
              <w:jc w:val="center"/>
              <w:rPr>
                <w:rFonts w:eastAsia="Times New Roman" w:cs="Times New Roman"/>
                <w:sz w:val="22"/>
                <w:szCs w:val="22"/>
              </w:rPr>
            </w:pPr>
            <w:r>
              <w:rPr>
                <w:rFonts w:eastAsia="Times New Roman" w:cs="Times New Roman"/>
                <w:sz w:val="22"/>
                <w:szCs w:val="22"/>
              </w:rPr>
              <w:t>19 April</w:t>
            </w:r>
          </w:p>
        </w:tc>
        <w:tc>
          <w:tcPr>
            <w:tcW w:w="990" w:type="dxa"/>
            <w:tcBorders>
              <w:top w:val="dotted" w:sz="4" w:space="0" w:color="auto"/>
              <w:bottom w:val="dotted" w:sz="4" w:space="0" w:color="auto"/>
            </w:tcBorders>
            <w:vAlign w:val="bottom"/>
            <w:hideMark/>
          </w:tcPr>
          <w:p w14:paraId="3A99102A" w14:textId="159A9C96" w:rsidR="00EC7396" w:rsidRPr="00B37712" w:rsidRDefault="005601DF" w:rsidP="00F3137A">
            <w:pPr>
              <w:spacing w:before="120"/>
              <w:jc w:val="right"/>
              <w:rPr>
                <w:rFonts w:eastAsia="Times New Roman" w:cs="Times New Roman"/>
              </w:rPr>
            </w:pPr>
            <w:r>
              <w:rPr>
                <w:rFonts w:eastAsia="Times New Roman" w:cs="Times New Roman"/>
              </w:rPr>
              <w:t>3</w:t>
            </w:r>
            <w:r w:rsidR="00EC7396" w:rsidRPr="00B37712">
              <w:rPr>
                <w:rFonts w:eastAsia="Times New Roman" w:cs="Times New Roman"/>
              </w:rPr>
              <w:t>0</w:t>
            </w:r>
          </w:p>
        </w:tc>
      </w:tr>
      <w:tr w:rsidR="00C11BB4" w:rsidRPr="00B37712" w14:paraId="500A0215" w14:textId="77777777" w:rsidTr="00374D17">
        <w:tc>
          <w:tcPr>
            <w:tcW w:w="2032" w:type="dxa"/>
            <w:vMerge/>
            <w:tcBorders>
              <w:top w:val="nil"/>
              <w:bottom w:val="nil"/>
            </w:tcBorders>
          </w:tcPr>
          <w:p w14:paraId="5223F8D9" w14:textId="77777777" w:rsidR="00EC7396" w:rsidRPr="00B37712" w:rsidRDefault="00EC7396" w:rsidP="00F3137A">
            <w:pPr>
              <w:spacing w:before="120"/>
              <w:rPr>
                <w:rFonts w:eastAsia="Times New Roman" w:cs="Times New Roman"/>
                <w:b/>
              </w:rPr>
            </w:pPr>
          </w:p>
        </w:tc>
        <w:tc>
          <w:tcPr>
            <w:tcW w:w="5609" w:type="dxa"/>
            <w:tcBorders>
              <w:top w:val="dotted" w:sz="4" w:space="0" w:color="auto"/>
              <w:bottom w:val="dotted" w:sz="4" w:space="0" w:color="auto"/>
            </w:tcBorders>
          </w:tcPr>
          <w:p w14:paraId="490E8A4D" w14:textId="5E095C68" w:rsidR="00EC7396" w:rsidRDefault="005601DF" w:rsidP="00F3137A">
            <w:pPr>
              <w:spacing w:before="120"/>
              <w:rPr>
                <w:rFonts w:eastAsia="Times New Roman" w:cs="Times New Roman"/>
              </w:rPr>
            </w:pPr>
            <w:proofErr w:type="spellStart"/>
            <w:r>
              <w:rPr>
                <w:rFonts w:eastAsia="Times New Roman" w:cs="Times New Roman"/>
              </w:rPr>
              <w:t>WebQuest</w:t>
            </w:r>
            <w:proofErr w:type="spellEnd"/>
            <w:r>
              <w:rPr>
                <w:rFonts w:eastAsia="Times New Roman" w:cs="Times New Roman"/>
              </w:rPr>
              <w:t xml:space="preserve"> Goals and Performances Map</w:t>
            </w:r>
          </w:p>
        </w:tc>
        <w:tc>
          <w:tcPr>
            <w:tcW w:w="1440" w:type="dxa"/>
            <w:tcBorders>
              <w:top w:val="dotted" w:sz="4" w:space="0" w:color="auto"/>
              <w:bottom w:val="dotted" w:sz="4" w:space="0" w:color="auto"/>
            </w:tcBorders>
            <w:vAlign w:val="center"/>
          </w:tcPr>
          <w:p w14:paraId="4DDC9446" w14:textId="63F0B18C" w:rsidR="00EC7396" w:rsidRPr="00374D17" w:rsidRDefault="00904E63" w:rsidP="00374D17">
            <w:pPr>
              <w:spacing w:before="120"/>
              <w:jc w:val="center"/>
              <w:rPr>
                <w:rFonts w:eastAsia="Times New Roman" w:cs="Times New Roman"/>
                <w:sz w:val="22"/>
                <w:szCs w:val="22"/>
              </w:rPr>
            </w:pPr>
            <w:r>
              <w:rPr>
                <w:rFonts w:eastAsia="Times New Roman" w:cs="Times New Roman"/>
                <w:sz w:val="22"/>
                <w:szCs w:val="22"/>
              </w:rPr>
              <w:t>21 April</w:t>
            </w:r>
          </w:p>
        </w:tc>
        <w:tc>
          <w:tcPr>
            <w:tcW w:w="990" w:type="dxa"/>
            <w:tcBorders>
              <w:top w:val="dotted" w:sz="4" w:space="0" w:color="auto"/>
              <w:bottom w:val="dotted" w:sz="4" w:space="0" w:color="auto"/>
            </w:tcBorders>
            <w:vAlign w:val="bottom"/>
          </w:tcPr>
          <w:p w14:paraId="22311547" w14:textId="13966221" w:rsidR="00EC7396" w:rsidRPr="00B37712" w:rsidRDefault="005601DF" w:rsidP="00F3137A">
            <w:pPr>
              <w:spacing w:before="120"/>
              <w:jc w:val="right"/>
              <w:rPr>
                <w:rFonts w:eastAsia="Times New Roman" w:cs="Times New Roman"/>
              </w:rPr>
            </w:pPr>
            <w:r>
              <w:rPr>
                <w:rFonts w:eastAsia="Times New Roman" w:cs="Times New Roman"/>
              </w:rPr>
              <w:t>2</w:t>
            </w:r>
            <w:r w:rsidR="00F3137A">
              <w:rPr>
                <w:rFonts w:eastAsia="Times New Roman" w:cs="Times New Roman"/>
              </w:rPr>
              <w:t>0</w:t>
            </w:r>
          </w:p>
        </w:tc>
      </w:tr>
      <w:tr w:rsidR="00C11BB4" w:rsidRPr="00B37712" w14:paraId="2E9A5CBA" w14:textId="77777777" w:rsidTr="00374D17">
        <w:tc>
          <w:tcPr>
            <w:tcW w:w="2032" w:type="dxa"/>
            <w:vMerge/>
            <w:tcBorders>
              <w:top w:val="nil"/>
              <w:bottom w:val="nil"/>
            </w:tcBorders>
            <w:hideMark/>
          </w:tcPr>
          <w:p w14:paraId="38AC3258" w14:textId="77777777" w:rsidR="00EC7396" w:rsidRPr="00B37712" w:rsidRDefault="00EC7396" w:rsidP="00F3137A">
            <w:pPr>
              <w:spacing w:before="120"/>
              <w:rPr>
                <w:rFonts w:eastAsia="Times New Roman" w:cs="Times New Roman"/>
                <w:b/>
              </w:rPr>
            </w:pPr>
          </w:p>
        </w:tc>
        <w:tc>
          <w:tcPr>
            <w:tcW w:w="5609" w:type="dxa"/>
            <w:tcBorders>
              <w:top w:val="dotted" w:sz="4" w:space="0" w:color="auto"/>
              <w:bottom w:val="dotted" w:sz="4" w:space="0" w:color="auto"/>
            </w:tcBorders>
            <w:hideMark/>
          </w:tcPr>
          <w:p w14:paraId="4114360E" w14:textId="68564F06" w:rsidR="00EC7396" w:rsidRPr="000B2449" w:rsidRDefault="00EC7396" w:rsidP="00F3137A">
            <w:pPr>
              <w:spacing w:before="120"/>
              <w:rPr>
                <w:rFonts w:eastAsia="Times New Roman" w:cs="Times New Roman"/>
                <w:b/>
              </w:rPr>
            </w:pPr>
            <w:proofErr w:type="spellStart"/>
            <w:r w:rsidRPr="000B2449">
              <w:rPr>
                <w:rFonts w:eastAsia="Times New Roman" w:cs="Times New Roman"/>
                <w:b/>
              </w:rPr>
              <w:t>WebQuest</w:t>
            </w:r>
            <w:proofErr w:type="spellEnd"/>
            <w:r w:rsidRPr="000B2449">
              <w:rPr>
                <w:rFonts w:eastAsia="Times New Roman" w:cs="Times New Roman"/>
                <w:b/>
              </w:rPr>
              <w:t xml:space="preserve"> Design</w:t>
            </w:r>
          </w:p>
        </w:tc>
        <w:tc>
          <w:tcPr>
            <w:tcW w:w="1440" w:type="dxa"/>
            <w:tcBorders>
              <w:top w:val="dotted" w:sz="4" w:space="0" w:color="auto"/>
              <w:bottom w:val="dotted" w:sz="4" w:space="0" w:color="auto"/>
            </w:tcBorders>
            <w:vAlign w:val="center"/>
            <w:hideMark/>
          </w:tcPr>
          <w:p w14:paraId="3F6A99FE" w14:textId="28031BA4" w:rsidR="00EC7396" w:rsidRPr="00374D17" w:rsidRDefault="004D205E" w:rsidP="00374D17">
            <w:pPr>
              <w:spacing w:before="120"/>
              <w:jc w:val="center"/>
              <w:rPr>
                <w:rFonts w:eastAsia="Times New Roman" w:cs="Times New Roman"/>
                <w:sz w:val="22"/>
                <w:szCs w:val="22"/>
              </w:rPr>
            </w:pPr>
            <w:r w:rsidRPr="00374D17">
              <w:rPr>
                <w:rFonts w:eastAsia="Times New Roman" w:cs="Times New Roman"/>
                <w:sz w:val="22"/>
                <w:szCs w:val="22"/>
              </w:rPr>
              <w:t>5</w:t>
            </w:r>
            <w:r w:rsidR="007E2F40" w:rsidRPr="00374D17">
              <w:rPr>
                <w:rFonts w:eastAsia="Times New Roman" w:cs="Times New Roman"/>
                <w:sz w:val="22"/>
                <w:szCs w:val="22"/>
              </w:rPr>
              <w:t xml:space="preserve"> May</w:t>
            </w:r>
          </w:p>
        </w:tc>
        <w:tc>
          <w:tcPr>
            <w:tcW w:w="990" w:type="dxa"/>
            <w:tcBorders>
              <w:top w:val="dotted" w:sz="4" w:space="0" w:color="auto"/>
              <w:bottom w:val="dotted" w:sz="4" w:space="0" w:color="auto"/>
            </w:tcBorders>
            <w:vAlign w:val="bottom"/>
            <w:hideMark/>
          </w:tcPr>
          <w:p w14:paraId="77A2761E" w14:textId="35E06104" w:rsidR="00EC7396" w:rsidRPr="00B37712" w:rsidRDefault="00F3137A" w:rsidP="00F3137A">
            <w:pPr>
              <w:spacing w:before="120"/>
              <w:jc w:val="right"/>
              <w:rPr>
                <w:rFonts w:eastAsia="Times New Roman" w:cs="Times New Roman"/>
              </w:rPr>
            </w:pPr>
            <w:r>
              <w:rPr>
                <w:rFonts w:eastAsia="Times New Roman" w:cs="Times New Roman"/>
              </w:rPr>
              <w:t>20</w:t>
            </w:r>
            <w:r w:rsidR="00EC7396" w:rsidRPr="00B37712">
              <w:rPr>
                <w:rFonts w:eastAsia="Times New Roman" w:cs="Times New Roman"/>
              </w:rPr>
              <w:t>0</w:t>
            </w:r>
          </w:p>
        </w:tc>
      </w:tr>
      <w:tr w:rsidR="00C11BB4" w:rsidRPr="00B37712" w14:paraId="1A7E1571" w14:textId="77777777" w:rsidTr="00374D17">
        <w:tc>
          <w:tcPr>
            <w:tcW w:w="2032" w:type="dxa"/>
            <w:tcBorders>
              <w:top w:val="nil"/>
              <w:bottom w:val="single" w:sz="4" w:space="0" w:color="auto"/>
            </w:tcBorders>
          </w:tcPr>
          <w:p w14:paraId="7DBB375D" w14:textId="77777777" w:rsidR="00F3137A" w:rsidRPr="00B37712" w:rsidRDefault="00F3137A" w:rsidP="00F3137A">
            <w:pPr>
              <w:spacing w:before="120"/>
              <w:rPr>
                <w:rFonts w:eastAsia="Times New Roman" w:cs="Times New Roman"/>
                <w:b/>
              </w:rPr>
            </w:pPr>
          </w:p>
        </w:tc>
        <w:tc>
          <w:tcPr>
            <w:tcW w:w="5609" w:type="dxa"/>
            <w:tcBorders>
              <w:top w:val="dotted" w:sz="4" w:space="0" w:color="auto"/>
              <w:bottom w:val="single" w:sz="4" w:space="0" w:color="auto"/>
            </w:tcBorders>
          </w:tcPr>
          <w:p w14:paraId="1247EEF6" w14:textId="7209488B" w:rsidR="00F3137A" w:rsidRPr="000B2449" w:rsidRDefault="00F3137A" w:rsidP="00F3137A">
            <w:pPr>
              <w:spacing w:before="120"/>
              <w:rPr>
                <w:rFonts w:eastAsia="Times New Roman" w:cs="Times New Roman"/>
                <w:b/>
              </w:rPr>
            </w:pPr>
            <w:proofErr w:type="spellStart"/>
            <w:r>
              <w:rPr>
                <w:rFonts w:eastAsia="Times New Roman" w:cs="Times New Roman"/>
                <w:b/>
              </w:rPr>
              <w:t>WebQuest</w:t>
            </w:r>
            <w:proofErr w:type="spellEnd"/>
            <w:r>
              <w:rPr>
                <w:rFonts w:eastAsia="Times New Roman" w:cs="Times New Roman"/>
                <w:b/>
              </w:rPr>
              <w:t xml:space="preserve"> Design Reflection</w:t>
            </w:r>
          </w:p>
        </w:tc>
        <w:tc>
          <w:tcPr>
            <w:tcW w:w="1440" w:type="dxa"/>
            <w:tcBorders>
              <w:top w:val="dotted" w:sz="4" w:space="0" w:color="auto"/>
              <w:bottom w:val="single" w:sz="4" w:space="0" w:color="auto"/>
            </w:tcBorders>
            <w:vAlign w:val="center"/>
          </w:tcPr>
          <w:p w14:paraId="6CA716BA" w14:textId="5F4891CB" w:rsidR="00F3137A" w:rsidRPr="00374D17" w:rsidRDefault="001633C9" w:rsidP="00374D17">
            <w:pPr>
              <w:spacing w:before="120"/>
              <w:jc w:val="center"/>
              <w:rPr>
                <w:rFonts w:eastAsia="Times New Roman" w:cs="Times New Roman"/>
                <w:sz w:val="22"/>
                <w:szCs w:val="22"/>
              </w:rPr>
            </w:pPr>
            <w:r w:rsidRPr="00374D17">
              <w:rPr>
                <w:rFonts w:eastAsia="Times New Roman" w:cs="Times New Roman"/>
                <w:sz w:val="22"/>
                <w:szCs w:val="22"/>
              </w:rPr>
              <w:t>5</w:t>
            </w:r>
            <w:r w:rsidR="007E2F40" w:rsidRPr="00374D17">
              <w:rPr>
                <w:rFonts w:eastAsia="Times New Roman" w:cs="Times New Roman"/>
                <w:sz w:val="22"/>
                <w:szCs w:val="22"/>
              </w:rPr>
              <w:t xml:space="preserve"> May</w:t>
            </w:r>
          </w:p>
        </w:tc>
        <w:tc>
          <w:tcPr>
            <w:tcW w:w="990" w:type="dxa"/>
            <w:tcBorders>
              <w:top w:val="dotted" w:sz="4" w:space="0" w:color="auto"/>
              <w:bottom w:val="single" w:sz="4" w:space="0" w:color="auto"/>
            </w:tcBorders>
            <w:vAlign w:val="bottom"/>
          </w:tcPr>
          <w:p w14:paraId="611FC2B9" w14:textId="6930FB0C" w:rsidR="00F3137A" w:rsidRDefault="00F3137A" w:rsidP="00F3137A">
            <w:pPr>
              <w:spacing w:before="120"/>
              <w:jc w:val="right"/>
              <w:rPr>
                <w:rFonts w:eastAsia="Times New Roman" w:cs="Times New Roman"/>
              </w:rPr>
            </w:pPr>
            <w:r>
              <w:rPr>
                <w:rFonts w:eastAsia="Times New Roman" w:cs="Times New Roman"/>
              </w:rPr>
              <w:t>20</w:t>
            </w:r>
          </w:p>
        </w:tc>
      </w:tr>
      <w:tr w:rsidR="002C7FAC" w:rsidRPr="00B37712" w14:paraId="25D58466" w14:textId="77777777" w:rsidTr="00374D17">
        <w:trPr>
          <w:trHeight w:val="503"/>
        </w:trPr>
        <w:tc>
          <w:tcPr>
            <w:tcW w:w="2032" w:type="dxa"/>
            <w:tcBorders>
              <w:top w:val="single" w:sz="4" w:space="0" w:color="auto"/>
            </w:tcBorders>
          </w:tcPr>
          <w:p w14:paraId="25B66D14" w14:textId="54317F94" w:rsidR="002C7FAC" w:rsidRPr="009C0DC8" w:rsidRDefault="002C7FAC" w:rsidP="00F3137A">
            <w:pPr>
              <w:spacing w:before="120"/>
              <w:rPr>
                <w:rFonts w:ascii="BentonSans" w:eastAsia="Times New Roman" w:hAnsi="BentonSans" w:cs="Times New Roman"/>
                <w:sz w:val="20"/>
                <w:szCs w:val="20"/>
              </w:rPr>
            </w:pPr>
            <w:r w:rsidRPr="009C0DC8">
              <w:rPr>
                <w:rFonts w:ascii="BentonSans" w:eastAsia="Times New Roman" w:hAnsi="BentonSans" w:cs="Times New Roman"/>
                <w:sz w:val="20"/>
                <w:szCs w:val="20"/>
              </w:rPr>
              <w:t>FAREWELL</w:t>
            </w:r>
          </w:p>
        </w:tc>
        <w:tc>
          <w:tcPr>
            <w:tcW w:w="5609" w:type="dxa"/>
            <w:tcBorders>
              <w:top w:val="single" w:sz="4" w:space="0" w:color="auto"/>
            </w:tcBorders>
          </w:tcPr>
          <w:p w14:paraId="62836E82" w14:textId="6F05E07D" w:rsidR="002C7FAC" w:rsidRPr="00761C77" w:rsidRDefault="002C7FAC" w:rsidP="00F3137A">
            <w:pPr>
              <w:spacing w:before="120"/>
              <w:rPr>
                <w:rFonts w:eastAsia="Times New Roman" w:cs="Times New Roman"/>
              </w:rPr>
            </w:pPr>
            <w:r w:rsidRPr="00761C77">
              <w:rPr>
                <w:rFonts w:eastAsia="Times New Roman" w:cs="Times New Roman"/>
              </w:rPr>
              <w:t>What Does Teaching with Technology Look Like?</w:t>
            </w:r>
          </w:p>
        </w:tc>
        <w:tc>
          <w:tcPr>
            <w:tcW w:w="1440" w:type="dxa"/>
            <w:tcBorders>
              <w:top w:val="single" w:sz="4" w:space="0" w:color="auto"/>
            </w:tcBorders>
            <w:vAlign w:val="center"/>
          </w:tcPr>
          <w:p w14:paraId="67334DB0" w14:textId="7A0BC00C" w:rsidR="002C7FAC" w:rsidRPr="00374D17" w:rsidRDefault="00945F0B" w:rsidP="00374D17">
            <w:pPr>
              <w:spacing w:before="120"/>
              <w:jc w:val="center"/>
              <w:rPr>
                <w:rFonts w:eastAsia="Times New Roman" w:cs="Times New Roman"/>
                <w:sz w:val="22"/>
                <w:szCs w:val="22"/>
              </w:rPr>
            </w:pPr>
            <w:r w:rsidRPr="00374D17">
              <w:rPr>
                <w:rFonts w:eastAsia="Times New Roman" w:cs="Times New Roman"/>
                <w:sz w:val="22"/>
                <w:szCs w:val="22"/>
              </w:rPr>
              <w:t>28</w:t>
            </w:r>
            <w:r w:rsidR="007E2F40" w:rsidRPr="00374D17">
              <w:rPr>
                <w:rFonts w:eastAsia="Times New Roman" w:cs="Times New Roman"/>
                <w:sz w:val="22"/>
                <w:szCs w:val="22"/>
              </w:rPr>
              <w:t xml:space="preserve"> April</w:t>
            </w:r>
          </w:p>
        </w:tc>
        <w:tc>
          <w:tcPr>
            <w:tcW w:w="990" w:type="dxa"/>
            <w:tcBorders>
              <w:top w:val="single" w:sz="4" w:space="0" w:color="auto"/>
            </w:tcBorders>
          </w:tcPr>
          <w:p w14:paraId="36383852" w14:textId="4F821578" w:rsidR="002C7FAC" w:rsidRPr="00B37712" w:rsidRDefault="002C7FAC" w:rsidP="0001105E">
            <w:pPr>
              <w:spacing w:before="120"/>
              <w:jc w:val="right"/>
              <w:rPr>
                <w:rFonts w:eastAsia="Times New Roman" w:cs="Times New Roman"/>
              </w:rPr>
            </w:pPr>
            <w:r>
              <w:rPr>
                <w:rFonts w:eastAsia="Times New Roman" w:cs="Times New Roman"/>
              </w:rPr>
              <w:t>10</w:t>
            </w:r>
          </w:p>
        </w:tc>
      </w:tr>
      <w:tr w:rsidR="00C11BB4" w:rsidRPr="00310F6A" w14:paraId="7A74098C" w14:textId="77777777" w:rsidTr="001633C9">
        <w:tc>
          <w:tcPr>
            <w:tcW w:w="9081" w:type="dxa"/>
            <w:gridSpan w:val="3"/>
            <w:tcBorders>
              <w:top w:val="single" w:sz="4" w:space="0" w:color="auto"/>
              <w:bottom w:val="double" w:sz="4" w:space="0" w:color="auto"/>
            </w:tcBorders>
            <w:hideMark/>
          </w:tcPr>
          <w:p w14:paraId="550E8D55" w14:textId="47BF39C1" w:rsidR="00643337" w:rsidRPr="001F32E6" w:rsidRDefault="001F32E6" w:rsidP="001633C9">
            <w:pPr>
              <w:spacing w:before="120"/>
              <w:jc w:val="center"/>
              <w:rPr>
                <w:rFonts w:ascii="BentonSans" w:eastAsia="Times New Roman" w:hAnsi="BentonSans" w:cs="Times New Roman"/>
              </w:rPr>
            </w:pPr>
            <w:r>
              <w:rPr>
                <w:rFonts w:ascii="BentonSans" w:eastAsia="Times New Roman" w:hAnsi="BentonSans" w:cs="Times New Roman"/>
              </w:rPr>
              <w:t>ATTENDANCE/EFFORT</w:t>
            </w:r>
          </w:p>
        </w:tc>
        <w:tc>
          <w:tcPr>
            <w:tcW w:w="990" w:type="dxa"/>
            <w:tcBorders>
              <w:top w:val="single" w:sz="4" w:space="0" w:color="auto"/>
              <w:bottom w:val="double" w:sz="4" w:space="0" w:color="auto"/>
            </w:tcBorders>
            <w:vAlign w:val="bottom"/>
            <w:hideMark/>
          </w:tcPr>
          <w:p w14:paraId="2A50D7D0" w14:textId="44E6C60D" w:rsidR="00643337" w:rsidRPr="00B37712" w:rsidRDefault="00EC7396" w:rsidP="00F3137A">
            <w:pPr>
              <w:spacing w:before="120"/>
              <w:jc w:val="right"/>
              <w:rPr>
                <w:rFonts w:eastAsia="Times New Roman" w:cs="Times New Roman"/>
              </w:rPr>
            </w:pPr>
            <w:r>
              <w:rPr>
                <w:rFonts w:eastAsia="Times New Roman" w:cs="Times New Roman"/>
              </w:rPr>
              <w:t>10</w:t>
            </w:r>
            <w:r w:rsidR="00643337" w:rsidRPr="00B37712">
              <w:rPr>
                <w:rFonts w:eastAsia="Times New Roman" w:cs="Times New Roman"/>
              </w:rPr>
              <w:t>0</w:t>
            </w:r>
          </w:p>
        </w:tc>
      </w:tr>
      <w:tr w:rsidR="00C11BB4" w:rsidRPr="00B37712" w14:paraId="0EBEA7A4" w14:textId="77777777" w:rsidTr="001633C9">
        <w:tc>
          <w:tcPr>
            <w:tcW w:w="9081" w:type="dxa"/>
            <w:gridSpan w:val="3"/>
            <w:tcBorders>
              <w:top w:val="double" w:sz="4" w:space="0" w:color="auto"/>
              <w:bottom w:val="single" w:sz="24" w:space="0" w:color="auto"/>
            </w:tcBorders>
            <w:hideMark/>
          </w:tcPr>
          <w:p w14:paraId="509F2889" w14:textId="77777777" w:rsidR="00643337" w:rsidRPr="001F32E6" w:rsidRDefault="00643337" w:rsidP="001633C9">
            <w:pPr>
              <w:spacing w:before="120"/>
              <w:jc w:val="center"/>
              <w:rPr>
                <w:rFonts w:ascii="BentonSans" w:eastAsia="Times New Roman" w:hAnsi="BentonSans" w:cs="Times New Roman"/>
                <w:b/>
                <w:bCs/>
              </w:rPr>
            </w:pPr>
            <w:r w:rsidRPr="001F32E6">
              <w:rPr>
                <w:rFonts w:ascii="BentonSans" w:eastAsia="Times New Roman" w:hAnsi="BentonSans" w:cs="Times New Roman"/>
                <w:b/>
                <w:bCs/>
              </w:rPr>
              <w:t>TOTAL</w:t>
            </w:r>
          </w:p>
        </w:tc>
        <w:tc>
          <w:tcPr>
            <w:tcW w:w="990" w:type="dxa"/>
            <w:tcBorders>
              <w:top w:val="double" w:sz="4" w:space="0" w:color="auto"/>
              <w:bottom w:val="single" w:sz="24" w:space="0" w:color="auto"/>
            </w:tcBorders>
            <w:vAlign w:val="bottom"/>
            <w:hideMark/>
          </w:tcPr>
          <w:p w14:paraId="04E2E02C" w14:textId="77777777" w:rsidR="00643337" w:rsidRPr="00B37712" w:rsidRDefault="00643337" w:rsidP="00F3137A">
            <w:pPr>
              <w:spacing w:before="120"/>
              <w:jc w:val="right"/>
              <w:rPr>
                <w:rFonts w:eastAsia="Times New Roman" w:cs="Times New Roman"/>
                <w:b/>
              </w:rPr>
            </w:pPr>
            <w:r w:rsidRPr="00B37712">
              <w:rPr>
                <w:rFonts w:eastAsia="Times New Roman" w:cs="Times New Roman"/>
                <w:b/>
              </w:rPr>
              <w:t>1000</w:t>
            </w:r>
          </w:p>
        </w:tc>
      </w:tr>
    </w:tbl>
    <w:p w14:paraId="43320623" w14:textId="77777777" w:rsidR="00643337" w:rsidRDefault="00643337" w:rsidP="00643337"/>
    <w:p w14:paraId="71223219" w14:textId="77777777" w:rsidR="00643337" w:rsidRDefault="00643337" w:rsidP="00643337">
      <w:pPr>
        <w:spacing w:before="0"/>
      </w:pPr>
      <w:r>
        <w:br w:type="page"/>
      </w:r>
    </w:p>
    <w:p w14:paraId="47E8CA90" w14:textId="77777777" w:rsidR="00643337" w:rsidRDefault="00643337" w:rsidP="00643337">
      <w:pPr>
        <w:pStyle w:val="Heading2"/>
      </w:pPr>
      <w:r>
        <w:lastRenderedPageBreak/>
        <w:t>Grading Scale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53"/>
        <w:gridCol w:w="3339"/>
        <w:gridCol w:w="3388"/>
      </w:tblGrid>
      <w:tr w:rsidR="00841FA6" w:rsidRPr="00841FA6" w14:paraId="047235BB" w14:textId="77777777" w:rsidTr="005D1448">
        <w:trPr>
          <w:tblCellSpacing w:w="15" w:type="dxa"/>
        </w:trPr>
        <w:tc>
          <w:tcPr>
            <w:tcW w:w="1645" w:type="pct"/>
            <w:tcBorders>
              <w:bottom w:val="double" w:sz="4" w:space="0" w:color="auto"/>
            </w:tcBorders>
            <w:vAlign w:val="center"/>
          </w:tcPr>
          <w:p w14:paraId="735B01BF" w14:textId="2C840ABF" w:rsidR="00841FA6" w:rsidRPr="00841FA6" w:rsidRDefault="00841FA6" w:rsidP="00841FA6">
            <w:pPr>
              <w:spacing w:before="0"/>
              <w:rPr>
                <w:rFonts w:ascii="BentonSans" w:eastAsia="Times New Roman" w:hAnsi="BentonSans" w:cs="Times New Roman"/>
              </w:rPr>
            </w:pPr>
            <w:r w:rsidRPr="00841FA6">
              <w:rPr>
                <w:rFonts w:ascii="BentonSans" w:eastAsia="Times New Roman" w:hAnsi="BentonSans" w:cs="Times New Roman"/>
              </w:rPr>
              <w:t>GRADE</w:t>
            </w:r>
          </w:p>
        </w:tc>
        <w:tc>
          <w:tcPr>
            <w:tcW w:w="1645" w:type="pct"/>
            <w:tcBorders>
              <w:bottom w:val="double" w:sz="4" w:space="0" w:color="auto"/>
            </w:tcBorders>
            <w:tcMar>
              <w:top w:w="30" w:type="dxa"/>
              <w:left w:w="75" w:type="dxa"/>
              <w:bottom w:w="30" w:type="dxa"/>
              <w:right w:w="75" w:type="dxa"/>
            </w:tcMar>
            <w:vAlign w:val="center"/>
          </w:tcPr>
          <w:p w14:paraId="055EE451" w14:textId="609D039F" w:rsidR="00841FA6" w:rsidRPr="00841FA6" w:rsidRDefault="00841FA6" w:rsidP="00841FA6">
            <w:pPr>
              <w:spacing w:before="0"/>
              <w:rPr>
                <w:rFonts w:ascii="BentonSans" w:eastAsia="Times New Roman" w:hAnsi="BentonSans" w:cs="Times New Roman"/>
              </w:rPr>
            </w:pPr>
            <w:r w:rsidRPr="00841FA6">
              <w:rPr>
                <w:rFonts w:ascii="BentonSans" w:eastAsia="Times New Roman" w:hAnsi="BentonSans" w:cs="Times New Roman"/>
              </w:rPr>
              <w:t>MINIMUM SCORE</w:t>
            </w:r>
          </w:p>
        </w:tc>
        <w:tc>
          <w:tcPr>
            <w:tcW w:w="1645" w:type="pct"/>
            <w:tcBorders>
              <w:bottom w:val="double" w:sz="4" w:space="0" w:color="auto"/>
            </w:tcBorders>
            <w:tcMar>
              <w:top w:w="30" w:type="dxa"/>
              <w:left w:w="75" w:type="dxa"/>
              <w:bottom w:w="30" w:type="dxa"/>
              <w:right w:w="75" w:type="dxa"/>
            </w:tcMar>
            <w:vAlign w:val="center"/>
          </w:tcPr>
          <w:p w14:paraId="2469A881" w14:textId="02A0DA7C" w:rsidR="00841FA6" w:rsidRPr="00841FA6" w:rsidRDefault="00841FA6" w:rsidP="00841FA6">
            <w:pPr>
              <w:spacing w:before="0"/>
              <w:jc w:val="right"/>
              <w:rPr>
                <w:rFonts w:ascii="BentonSans" w:eastAsia="Times New Roman" w:hAnsi="BentonSans" w:cs="Times New Roman"/>
              </w:rPr>
            </w:pPr>
            <w:r w:rsidRPr="00841FA6">
              <w:rPr>
                <w:rFonts w:ascii="BentonSans" w:eastAsia="Times New Roman" w:hAnsi="BentonSans" w:cs="Times New Roman"/>
              </w:rPr>
              <w:t>MAXIMUM SCORE</w:t>
            </w:r>
          </w:p>
        </w:tc>
      </w:tr>
      <w:tr w:rsidR="00643337" w:rsidRPr="00585025" w14:paraId="16AA8536" w14:textId="77777777" w:rsidTr="00CB2680">
        <w:trPr>
          <w:tblCellSpacing w:w="15" w:type="dxa"/>
        </w:trPr>
        <w:tc>
          <w:tcPr>
            <w:tcW w:w="1645" w:type="pct"/>
            <w:vAlign w:val="center"/>
            <w:hideMark/>
          </w:tcPr>
          <w:p w14:paraId="48AFDC4A" w14:textId="77777777" w:rsidR="00643337" w:rsidRPr="00841FA6" w:rsidRDefault="00643337" w:rsidP="00841FA6">
            <w:pPr>
              <w:spacing w:before="0"/>
              <w:rPr>
                <w:rFonts w:ascii="BentonSans" w:eastAsia="Times New Roman" w:hAnsi="BentonSans" w:cs="Times New Roman"/>
                <w:b/>
                <w:bCs/>
              </w:rPr>
            </w:pPr>
            <w:r w:rsidRPr="00841FA6">
              <w:rPr>
                <w:rFonts w:ascii="BentonSans" w:eastAsia="Times New Roman" w:hAnsi="BentonSans" w:cs="Times New Roman"/>
                <w:b/>
                <w:bCs/>
              </w:rPr>
              <w:t xml:space="preserve">A </w:t>
            </w:r>
          </w:p>
        </w:tc>
        <w:tc>
          <w:tcPr>
            <w:tcW w:w="1645" w:type="pct"/>
            <w:tcMar>
              <w:top w:w="30" w:type="dxa"/>
              <w:left w:w="75" w:type="dxa"/>
              <w:bottom w:w="30" w:type="dxa"/>
              <w:right w:w="75" w:type="dxa"/>
            </w:tcMar>
            <w:vAlign w:val="center"/>
            <w:hideMark/>
          </w:tcPr>
          <w:p w14:paraId="1DA2E4E4" w14:textId="77777777" w:rsidR="00643337" w:rsidRPr="00585025" w:rsidRDefault="00643337" w:rsidP="00841FA6">
            <w:pPr>
              <w:spacing w:before="0"/>
              <w:rPr>
                <w:rFonts w:eastAsia="Times New Roman" w:cs="Times New Roman"/>
              </w:rPr>
            </w:pPr>
            <w:r>
              <w:rPr>
                <w:rFonts w:eastAsia="Times New Roman" w:cs="Times New Roman"/>
              </w:rPr>
              <w:t>930</w:t>
            </w:r>
            <w:r w:rsidRPr="00585025">
              <w:rPr>
                <w:rFonts w:eastAsia="Times New Roman" w:cs="Times New Roman"/>
              </w:rPr>
              <w:t xml:space="preserve"> </w:t>
            </w:r>
          </w:p>
        </w:tc>
        <w:tc>
          <w:tcPr>
            <w:tcW w:w="1645" w:type="pct"/>
            <w:tcMar>
              <w:top w:w="30" w:type="dxa"/>
              <w:left w:w="75" w:type="dxa"/>
              <w:bottom w:w="30" w:type="dxa"/>
              <w:right w:w="75" w:type="dxa"/>
            </w:tcMar>
            <w:vAlign w:val="center"/>
            <w:hideMark/>
          </w:tcPr>
          <w:p w14:paraId="0D33C8C9" w14:textId="6FEA73DA" w:rsidR="00643337" w:rsidRPr="00585025" w:rsidRDefault="00643337" w:rsidP="00841FA6">
            <w:pPr>
              <w:spacing w:before="0"/>
              <w:jc w:val="right"/>
              <w:rPr>
                <w:rFonts w:eastAsia="Times New Roman" w:cs="Times New Roman"/>
              </w:rPr>
            </w:pPr>
            <w:r>
              <w:rPr>
                <w:rFonts w:eastAsia="Times New Roman" w:cs="Times New Roman"/>
              </w:rPr>
              <w:t>1000</w:t>
            </w:r>
            <w:r w:rsidRPr="00585025">
              <w:rPr>
                <w:rFonts w:eastAsia="Times New Roman" w:cs="Times New Roman"/>
              </w:rPr>
              <w:t xml:space="preserve"> </w:t>
            </w:r>
          </w:p>
        </w:tc>
      </w:tr>
      <w:tr w:rsidR="00643337" w:rsidRPr="00585025" w14:paraId="6403B739" w14:textId="77777777" w:rsidTr="00CB2680">
        <w:trPr>
          <w:tblCellSpacing w:w="15" w:type="dxa"/>
        </w:trPr>
        <w:tc>
          <w:tcPr>
            <w:tcW w:w="1645" w:type="pct"/>
            <w:vAlign w:val="center"/>
            <w:hideMark/>
          </w:tcPr>
          <w:p w14:paraId="26C53951" w14:textId="77777777" w:rsidR="00643337" w:rsidRPr="00841FA6" w:rsidRDefault="00643337" w:rsidP="00841FA6">
            <w:pPr>
              <w:spacing w:before="0"/>
              <w:rPr>
                <w:rFonts w:ascii="BentonSans" w:eastAsia="Times New Roman" w:hAnsi="BentonSans" w:cs="Times New Roman"/>
                <w:b/>
                <w:bCs/>
              </w:rPr>
            </w:pPr>
            <w:r w:rsidRPr="00841FA6">
              <w:rPr>
                <w:rFonts w:ascii="BentonSans" w:eastAsia="Times New Roman" w:hAnsi="BentonSans" w:cs="Times New Roman"/>
                <w:b/>
                <w:bCs/>
              </w:rPr>
              <w:t xml:space="preserve">A- </w:t>
            </w:r>
          </w:p>
        </w:tc>
        <w:tc>
          <w:tcPr>
            <w:tcW w:w="1645" w:type="pct"/>
            <w:tcMar>
              <w:top w:w="30" w:type="dxa"/>
              <w:left w:w="75" w:type="dxa"/>
              <w:bottom w:w="30" w:type="dxa"/>
              <w:right w:w="75" w:type="dxa"/>
            </w:tcMar>
            <w:vAlign w:val="center"/>
            <w:hideMark/>
          </w:tcPr>
          <w:p w14:paraId="7734A3F3" w14:textId="77777777" w:rsidR="00643337" w:rsidRPr="00585025" w:rsidRDefault="00643337" w:rsidP="00841FA6">
            <w:pPr>
              <w:spacing w:before="0"/>
              <w:rPr>
                <w:rFonts w:eastAsia="Times New Roman" w:cs="Times New Roman"/>
              </w:rPr>
            </w:pPr>
            <w:r>
              <w:rPr>
                <w:rFonts w:eastAsia="Times New Roman" w:cs="Times New Roman"/>
              </w:rPr>
              <w:t>900</w:t>
            </w:r>
            <w:r w:rsidRPr="00585025">
              <w:rPr>
                <w:rFonts w:eastAsia="Times New Roman" w:cs="Times New Roman"/>
              </w:rPr>
              <w:t xml:space="preserve"> </w:t>
            </w:r>
          </w:p>
        </w:tc>
        <w:tc>
          <w:tcPr>
            <w:tcW w:w="1645" w:type="pct"/>
            <w:tcMar>
              <w:top w:w="30" w:type="dxa"/>
              <w:left w:w="75" w:type="dxa"/>
              <w:bottom w:w="30" w:type="dxa"/>
              <w:right w:w="75" w:type="dxa"/>
            </w:tcMar>
            <w:vAlign w:val="center"/>
            <w:hideMark/>
          </w:tcPr>
          <w:p w14:paraId="3982A514" w14:textId="159BAEF5" w:rsidR="00643337" w:rsidRPr="00585025" w:rsidRDefault="00643337" w:rsidP="00841FA6">
            <w:pPr>
              <w:spacing w:before="0"/>
              <w:jc w:val="right"/>
              <w:rPr>
                <w:rFonts w:eastAsia="Times New Roman" w:cs="Times New Roman"/>
              </w:rPr>
            </w:pPr>
            <w:r>
              <w:rPr>
                <w:rFonts w:eastAsia="Times New Roman" w:cs="Times New Roman"/>
              </w:rPr>
              <w:t>929</w:t>
            </w:r>
            <w:r w:rsidRPr="00585025">
              <w:rPr>
                <w:rFonts w:eastAsia="Times New Roman" w:cs="Times New Roman"/>
              </w:rPr>
              <w:t xml:space="preserve"> </w:t>
            </w:r>
          </w:p>
        </w:tc>
      </w:tr>
      <w:tr w:rsidR="00643337" w:rsidRPr="00585025" w14:paraId="204C0AB4" w14:textId="77777777" w:rsidTr="00CB2680">
        <w:trPr>
          <w:tblCellSpacing w:w="15" w:type="dxa"/>
        </w:trPr>
        <w:tc>
          <w:tcPr>
            <w:tcW w:w="1645" w:type="pct"/>
            <w:tcBorders>
              <w:top w:val="single" w:sz="4" w:space="0" w:color="auto"/>
            </w:tcBorders>
            <w:vAlign w:val="center"/>
            <w:hideMark/>
          </w:tcPr>
          <w:p w14:paraId="7D98E011" w14:textId="77777777" w:rsidR="00643337" w:rsidRPr="00841FA6" w:rsidRDefault="00643337" w:rsidP="00841FA6">
            <w:pPr>
              <w:spacing w:before="0"/>
              <w:rPr>
                <w:rFonts w:ascii="BentonSans" w:eastAsia="Times New Roman" w:hAnsi="BentonSans" w:cs="Times New Roman"/>
                <w:b/>
                <w:bCs/>
              </w:rPr>
            </w:pPr>
            <w:r w:rsidRPr="00841FA6">
              <w:rPr>
                <w:rFonts w:ascii="BentonSans" w:eastAsia="Times New Roman" w:hAnsi="BentonSans" w:cs="Times New Roman"/>
                <w:b/>
                <w:bCs/>
              </w:rPr>
              <w:t xml:space="preserve">B+ </w:t>
            </w:r>
          </w:p>
        </w:tc>
        <w:tc>
          <w:tcPr>
            <w:tcW w:w="1645" w:type="pct"/>
            <w:tcBorders>
              <w:top w:val="single" w:sz="4" w:space="0" w:color="auto"/>
            </w:tcBorders>
            <w:tcMar>
              <w:top w:w="30" w:type="dxa"/>
              <w:left w:w="75" w:type="dxa"/>
              <w:bottom w:w="30" w:type="dxa"/>
              <w:right w:w="75" w:type="dxa"/>
            </w:tcMar>
            <w:vAlign w:val="center"/>
            <w:hideMark/>
          </w:tcPr>
          <w:p w14:paraId="6CD8EEA0" w14:textId="77777777" w:rsidR="00643337" w:rsidRPr="00585025" w:rsidRDefault="00643337" w:rsidP="00841FA6">
            <w:pPr>
              <w:spacing w:before="0"/>
              <w:rPr>
                <w:rFonts w:eastAsia="Times New Roman" w:cs="Times New Roman"/>
              </w:rPr>
            </w:pPr>
            <w:r>
              <w:rPr>
                <w:rFonts w:eastAsia="Times New Roman" w:cs="Times New Roman"/>
              </w:rPr>
              <w:t>870</w:t>
            </w:r>
            <w:r w:rsidRPr="00585025">
              <w:rPr>
                <w:rFonts w:eastAsia="Times New Roman" w:cs="Times New Roman"/>
              </w:rPr>
              <w:t xml:space="preserve"> </w:t>
            </w:r>
          </w:p>
        </w:tc>
        <w:tc>
          <w:tcPr>
            <w:tcW w:w="1645" w:type="pct"/>
            <w:tcBorders>
              <w:top w:val="single" w:sz="4" w:space="0" w:color="auto"/>
            </w:tcBorders>
            <w:tcMar>
              <w:top w:w="30" w:type="dxa"/>
              <w:left w:w="75" w:type="dxa"/>
              <w:bottom w:w="30" w:type="dxa"/>
              <w:right w:w="75" w:type="dxa"/>
            </w:tcMar>
            <w:vAlign w:val="center"/>
            <w:hideMark/>
          </w:tcPr>
          <w:p w14:paraId="5947531B" w14:textId="10939C5D" w:rsidR="00643337" w:rsidRPr="00585025" w:rsidRDefault="00643337" w:rsidP="00841FA6">
            <w:pPr>
              <w:spacing w:before="0"/>
              <w:jc w:val="right"/>
              <w:rPr>
                <w:rFonts w:eastAsia="Times New Roman" w:cs="Times New Roman"/>
              </w:rPr>
            </w:pPr>
            <w:r>
              <w:rPr>
                <w:rFonts w:eastAsia="Times New Roman" w:cs="Times New Roman"/>
              </w:rPr>
              <w:t>899</w:t>
            </w:r>
            <w:r w:rsidRPr="00585025">
              <w:rPr>
                <w:rFonts w:eastAsia="Times New Roman" w:cs="Times New Roman"/>
              </w:rPr>
              <w:t xml:space="preserve"> </w:t>
            </w:r>
          </w:p>
        </w:tc>
      </w:tr>
      <w:tr w:rsidR="00643337" w:rsidRPr="00585025" w14:paraId="62EB8CA0" w14:textId="77777777" w:rsidTr="00CB2680">
        <w:trPr>
          <w:tblCellSpacing w:w="15" w:type="dxa"/>
        </w:trPr>
        <w:tc>
          <w:tcPr>
            <w:tcW w:w="1645" w:type="pct"/>
            <w:vAlign w:val="center"/>
            <w:hideMark/>
          </w:tcPr>
          <w:p w14:paraId="20435157" w14:textId="77777777" w:rsidR="00643337" w:rsidRPr="00841FA6" w:rsidRDefault="00643337" w:rsidP="00841FA6">
            <w:pPr>
              <w:spacing w:before="0"/>
              <w:rPr>
                <w:rFonts w:ascii="BentonSans" w:eastAsia="Times New Roman" w:hAnsi="BentonSans" w:cs="Times New Roman"/>
                <w:b/>
                <w:bCs/>
              </w:rPr>
            </w:pPr>
            <w:r w:rsidRPr="00841FA6">
              <w:rPr>
                <w:rFonts w:ascii="BentonSans" w:eastAsia="Times New Roman" w:hAnsi="BentonSans" w:cs="Times New Roman"/>
                <w:b/>
                <w:bCs/>
              </w:rPr>
              <w:t xml:space="preserve">B </w:t>
            </w:r>
          </w:p>
        </w:tc>
        <w:tc>
          <w:tcPr>
            <w:tcW w:w="1645" w:type="pct"/>
            <w:tcMar>
              <w:top w:w="30" w:type="dxa"/>
              <w:left w:w="75" w:type="dxa"/>
              <w:bottom w:w="30" w:type="dxa"/>
              <w:right w:w="75" w:type="dxa"/>
            </w:tcMar>
            <w:vAlign w:val="center"/>
            <w:hideMark/>
          </w:tcPr>
          <w:p w14:paraId="5194480D" w14:textId="77777777" w:rsidR="00643337" w:rsidRPr="00585025" w:rsidRDefault="00643337" w:rsidP="00841FA6">
            <w:pPr>
              <w:spacing w:before="0"/>
              <w:rPr>
                <w:rFonts w:eastAsia="Times New Roman" w:cs="Times New Roman"/>
              </w:rPr>
            </w:pPr>
            <w:r>
              <w:rPr>
                <w:rFonts w:eastAsia="Times New Roman" w:cs="Times New Roman"/>
              </w:rPr>
              <w:t>840</w:t>
            </w:r>
          </w:p>
        </w:tc>
        <w:tc>
          <w:tcPr>
            <w:tcW w:w="1645" w:type="pct"/>
            <w:tcMar>
              <w:top w:w="30" w:type="dxa"/>
              <w:left w:w="75" w:type="dxa"/>
              <w:bottom w:w="30" w:type="dxa"/>
              <w:right w:w="75" w:type="dxa"/>
            </w:tcMar>
            <w:vAlign w:val="center"/>
            <w:hideMark/>
          </w:tcPr>
          <w:p w14:paraId="409D0592" w14:textId="09E24779" w:rsidR="00643337" w:rsidRPr="00585025" w:rsidRDefault="00643337" w:rsidP="00841FA6">
            <w:pPr>
              <w:spacing w:before="0"/>
              <w:jc w:val="right"/>
              <w:rPr>
                <w:rFonts w:eastAsia="Times New Roman" w:cs="Times New Roman"/>
              </w:rPr>
            </w:pPr>
            <w:r>
              <w:rPr>
                <w:rFonts w:eastAsia="Times New Roman" w:cs="Times New Roman"/>
              </w:rPr>
              <w:t>869</w:t>
            </w:r>
            <w:r w:rsidRPr="00585025">
              <w:rPr>
                <w:rFonts w:eastAsia="Times New Roman" w:cs="Times New Roman"/>
              </w:rPr>
              <w:t xml:space="preserve"> </w:t>
            </w:r>
          </w:p>
        </w:tc>
      </w:tr>
      <w:tr w:rsidR="00643337" w:rsidRPr="00585025" w14:paraId="6ED17D9E" w14:textId="77777777" w:rsidTr="00CB2680">
        <w:trPr>
          <w:tblCellSpacing w:w="15" w:type="dxa"/>
        </w:trPr>
        <w:tc>
          <w:tcPr>
            <w:tcW w:w="1645" w:type="pct"/>
            <w:vAlign w:val="center"/>
            <w:hideMark/>
          </w:tcPr>
          <w:p w14:paraId="017EC71F" w14:textId="77777777" w:rsidR="00643337" w:rsidRPr="00841FA6" w:rsidRDefault="00643337" w:rsidP="00841FA6">
            <w:pPr>
              <w:spacing w:before="0"/>
              <w:rPr>
                <w:rFonts w:ascii="BentonSans" w:eastAsia="Times New Roman" w:hAnsi="BentonSans" w:cs="Times New Roman"/>
                <w:b/>
                <w:bCs/>
              </w:rPr>
            </w:pPr>
            <w:r w:rsidRPr="00841FA6">
              <w:rPr>
                <w:rFonts w:ascii="BentonSans" w:eastAsia="Times New Roman" w:hAnsi="BentonSans" w:cs="Times New Roman"/>
                <w:b/>
                <w:bCs/>
              </w:rPr>
              <w:t xml:space="preserve">B- </w:t>
            </w:r>
          </w:p>
        </w:tc>
        <w:tc>
          <w:tcPr>
            <w:tcW w:w="1645" w:type="pct"/>
            <w:tcMar>
              <w:top w:w="30" w:type="dxa"/>
              <w:left w:w="75" w:type="dxa"/>
              <w:bottom w:w="30" w:type="dxa"/>
              <w:right w:w="75" w:type="dxa"/>
            </w:tcMar>
            <w:vAlign w:val="center"/>
            <w:hideMark/>
          </w:tcPr>
          <w:p w14:paraId="77A9A070" w14:textId="77777777" w:rsidR="00643337" w:rsidRPr="00585025" w:rsidRDefault="00643337" w:rsidP="00841FA6">
            <w:pPr>
              <w:spacing w:before="0"/>
              <w:rPr>
                <w:rFonts w:eastAsia="Times New Roman" w:cs="Times New Roman"/>
              </w:rPr>
            </w:pPr>
            <w:r>
              <w:rPr>
                <w:rFonts w:eastAsia="Times New Roman" w:cs="Times New Roman"/>
              </w:rPr>
              <w:t>800</w:t>
            </w:r>
            <w:r w:rsidRPr="00585025">
              <w:rPr>
                <w:rFonts w:eastAsia="Times New Roman" w:cs="Times New Roman"/>
              </w:rPr>
              <w:t xml:space="preserve"> </w:t>
            </w:r>
          </w:p>
        </w:tc>
        <w:tc>
          <w:tcPr>
            <w:tcW w:w="1645" w:type="pct"/>
            <w:tcMar>
              <w:top w:w="30" w:type="dxa"/>
              <w:left w:w="75" w:type="dxa"/>
              <w:bottom w:w="30" w:type="dxa"/>
              <w:right w:w="75" w:type="dxa"/>
            </w:tcMar>
            <w:vAlign w:val="center"/>
            <w:hideMark/>
          </w:tcPr>
          <w:p w14:paraId="417CE106" w14:textId="48DC9C76" w:rsidR="00643337" w:rsidRPr="00585025" w:rsidRDefault="00643337" w:rsidP="00841FA6">
            <w:pPr>
              <w:spacing w:before="0"/>
              <w:jc w:val="right"/>
              <w:rPr>
                <w:rFonts w:eastAsia="Times New Roman" w:cs="Times New Roman"/>
              </w:rPr>
            </w:pPr>
            <w:r>
              <w:rPr>
                <w:rFonts w:eastAsia="Times New Roman" w:cs="Times New Roman"/>
              </w:rPr>
              <w:t>839</w:t>
            </w:r>
            <w:r w:rsidRPr="00585025">
              <w:rPr>
                <w:rFonts w:eastAsia="Times New Roman" w:cs="Times New Roman"/>
              </w:rPr>
              <w:t xml:space="preserve"> </w:t>
            </w:r>
          </w:p>
        </w:tc>
      </w:tr>
      <w:tr w:rsidR="00643337" w:rsidRPr="00585025" w14:paraId="0F5ED163" w14:textId="77777777" w:rsidTr="00CB2680">
        <w:trPr>
          <w:tblCellSpacing w:w="15" w:type="dxa"/>
        </w:trPr>
        <w:tc>
          <w:tcPr>
            <w:tcW w:w="1645" w:type="pct"/>
            <w:tcBorders>
              <w:top w:val="single" w:sz="4" w:space="0" w:color="auto"/>
            </w:tcBorders>
            <w:vAlign w:val="center"/>
            <w:hideMark/>
          </w:tcPr>
          <w:p w14:paraId="75CCF973" w14:textId="77777777" w:rsidR="00643337" w:rsidRPr="00841FA6" w:rsidRDefault="00643337" w:rsidP="00841FA6">
            <w:pPr>
              <w:spacing w:before="0"/>
              <w:rPr>
                <w:rFonts w:ascii="BentonSans" w:eastAsia="Times New Roman" w:hAnsi="BentonSans" w:cs="Times New Roman"/>
                <w:b/>
                <w:bCs/>
              </w:rPr>
            </w:pPr>
            <w:r w:rsidRPr="00841FA6">
              <w:rPr>
                <w:rFonts w:ascii="BentonSans" w:eastAsia="Times New Roman" w:hAnsi="BentonSans" w:cs="Times New Roman"/>
                <w:b/>
                <w:bCs/>
              </w:rPr>
              <w:t xml:space="preserve">C+ </w:t>
            </w:r>
          </w:p>
        </w:tc>
        <w:tc>
          <w:tcPr>
            <w:tcW w:w="1645" w:type="pct"/>
            <w:tcBorders>
              <w:top w:val="single" w:sz="4" w:space="0" w:color="auto"/>
            </w:tcBorders>
            <w:tcMar>
              <w:top w:w="30" w:type="dxa"/>
              <w:left w:w="75" w:type="dxa"/>
              <w:bottom w:w="30" w:type="dxa"/>
              <w:right w:w="75" w:type="dxa"/>
            </w:tcMar>
            <w:vAlign w:val="center"/>
            <w:hideMark/>
          </w:tcPr>
          <w:p w14:paraId="538AB613" w14:textId="77777777" w:rsidR="00643337" w:rsidRPr="00585025" w:rsidRDefault="00643337" w:rsidP="00841FA6">
            <w:pPr>
              <w:spacing w:before="0"/>
              <w:rPr>
                <w:rFonts w:eastAsia="Times New Roman" w:cs="Times New Roman"/>
              </w:rPr>
            </w:pPr>
            <w:r>
              <w:rPr>
                <w:rFonts w:eastAsia="Times New Roman" w:cs="Times New Roman"/>
              </w:rPr>
              <w:t>770</w:t>
            </w:r>
            <w:r w:rsidRPr="00585025">
              <w:rPr>
                <w:rFonts w:eastAsia="Times New Roman" w:cs="Times New Roman"/>
              </w:rPr>
              <w:t xml:space="preserve"> </w:t>
            </w:r>
          </w:p>
        </w:tc>
        <w:tc>
          <w:tcPr>
            <w:tcW w:w="1645" w:type="pct"/>
            <w:tcBorders>
              <w:top w:val="single" w:sz="4" w:space="0" w:color="auto"/>
            </w:tcBorders>
            <w:tcMar>
              <w:top w:w="30" w:type="dxa"/>
              <w:left w:w="75" w:type="dxa"/>
              <w:bottom w:w="30" w:type="dxa"/>
              <w:right w:w="75" w:type="dxa"/>
            </w:tcMar>
            <w:vAlign w:val="center"/>
            <w:hideMark/>
          </w:tcPr>
          <w:p w14:paraId="0B77D624" w14:textId="526B3AD9" w:rsidR="00643337" w:rsidRPr="00585025" w:rsidRDefault="00643337" w:rsidP="00841FA6">
            <w:pPr>
              <w:spacing w:before="0"/>
              <w:jc w:val="right"/>
              <w:rPr>
                <w:rFonts w:eastAsia="Times New Roman" w:cs="Times New Roman"/>
              </w:rPr>
            </w:pPr>
            <w:r>
              <w:rPr>
                <w:rFonts w:eastAsia="Times New Roman" w:cs="Times New Roman"/>
              </w:rPr>
              <w:t>799</w:t>
            </w:r>
            <w:r w:rsidRPr="00585025">
              <w:rPr>
                <w:rFonts w:eastAsia="Times New Roman" w:cs="Times New Roman"/>
              </w:rPr>
              <w:t xml:space="preserve"> </w:t>
            </w:r>
          </w:p>
        </w:tc>
      </w:tr>
      <w:tr w:rsidR="00643337" w:rsidRPr="00585025" w14:paraId="747A8E2A" w14:textId="77777777" w:rsidTr="00CB2680">
        <w:trPr>
          <w:tblCellSpacing w:w="15" w:type="dxa"/>
        </w:trPr>
        <w:tc>
          <w:tcPr>
            <w:tcW w:w="1645" w:type="pct"/>
            <w:vAlign w:val="center"/>
            <w:hideMark/>
          </w:tcPr>
          <w:p w14:paraId="4393802E" w14:textId="77777777" w:rsidR="00643337" w:rsidRPr="00841FA6" w:rsidRDefault="00643337" w:rsidP="00841FA6">
            <w:pPr>
              <w:spacing w:before="0"/>
              <w:rPr>
                <w:rFonts w:ascii="BentonSans" w:eastAsia="Times New Roman" w:hAnsi="BentonSans" w:cs="Times New Roman"/>
                <w:b/>
                <w:bCs/>
              </w:rPr>
            </w:pPr>
            <w:r w:rsidRPr="00841FA6">
              <w:rPr>
                <w:rFonts w:ascii="BentonSans" w:eastAsia="Times New Roman" w:hAnsi="BentonSans" w:cs="Times New Roman"/>
                <w:b/>
                <w:bCs/>
              </w:rPr>
              <w:t xml:space="preserve">C </w:t>
            </w:r>
          </w:p>
        </w:tc>
        <w:tc>
          <w:tcPr>
            <w:tcW w:w="1645" w:type="pct"/>
            <w:tcMar>
              <w:top w:w="30" w:type="dxa"/>
              <w:left w:w="75" w:type="dxa"/>
              <w:bottom w:w="30" w:type="dxa"/>
              <w:right w:w="75" w:type="dxa"/>
            </w:tcMar>
            <w:vAlign w:val="center"/>
            <w:hideMark/>
          </w:tcPr>
          <w:p w14:paraId="0CA94DEA" w14:textId="77777777" w:rsidR="00643337" w:rsidRPr="00585025" w:rsidRDefault="00643337" w:rsidP="00841FA6">
            <w:pPr>
              <w:spacing w:before="0"/>
              <w:rPr>
                <w:rFonts w:eastAsia="Times New Roman" w:cs="Times New Roman"/>
              </w:rPr>
            </w:pPr>
            <w:r>
              <w:rPr>
                <w:rFonts w:eastAsia="Times New Roman" w:cs="Times New Roman"/>
              </w:rPr>
              <w:t>740</w:t>
            </w:r>
            <w:r w:rsidRPr="00585025">
              <w:rPr>
                <w:rFonts w:eastAsia="Times New Roman" w:cs="Times New Roman"/>
              </w:rPr>
              <w:t xml:space="preserve"> </w:t>
            </w:r>
          </w:p>
        </w:tc>
        <w:tc>
          <w:tcPr>
            <w:tcW w:w="1645" w:type="pct"/>
            <w:tcMar>
              <w:top w:w="30" w:type="dxa"/>
              <w:left w:w="75" w:type="dxa"/>
              <w:bottom w:w="30" w:type="dxa"/>
              <w:right w:w="75" w:type="dxa"/>
            </w:tcMar>
            <w:vAlign w:val="center"/>
            <w:hideMark/>
          </w:tcPr>
          <w:p w14:paraId="561EBE62" w14:textId="76BD8AD1" w:rsidR="00643337" w:rsidRPr="00585025" w:rsidRDefault="00643337" w:rsidP="00841FA6">
            <w:pPr>
              <w:spacing w:before="0"/>
              <w:jc w:val="right"/>
              <w:rPr>
                <w:rFonts w:eastAsia="Times New Roman" w:cs="Times New Roman"/>
              </w:rPr>
            </w:pPr>
            <w:r>
              <w:rPr>
                <w:rFonts w:eastAsia="Times New Roman" w:cs="Times New Roman"/>
              </w:rPr>
              <w:t>769</w:t>
            </w:r>
            <w:r w:rsidRPr="00585025">
              <w:rPr>
                <w:rFonts w:eastAsia="Times New Roman" w:cs="Times New Roman"/>
              </w:rPr>
              <w:t xml:space="preserve"> </w:t>
            </w:r>
          </w:p>
        </w:tc>
      </w:tr>
      <w:tr w:rsidR="00643337" w:rsidRPr="00585025" w14:paraId="4451FD92" w14:textId="77777777" w:rsidTr="00CB2680">
        <w:trPr>
          <w:tblCellSpacing w:w="15" w:type="dxa"/>
        </w:trPr>
        <w:tc>
          <w:tcPr>
            <w:tcW w:w="1645" w:type="pct"/>
            <w:vAlign w:val="center"/>
            <w:hideMark/>
          </w:tcPr>
          <w:p w14:paraId="1CACD5EC" w14:textId="77777777" w:rsidR="00643337" w:rsidRPr="00841FA6" w:rsidRDefault="00643337" w:rsidP="00841FA6">
            <w:pPr>
              <w:spacing w:before="0"/>
              <w:rPr>
                <w:rFonts w:ascii="BentonSans" w:eastAsia="Times New Roman" w:hAnsi="BentonSans" w:cs="Times New Roman"/>
                <w:b/>
                <w:bCs/>
              </w:rPr>
            </w:pPr>
            <w:r w:rsidRPr="00841FA6">
              <w:rPr>
                <w:rFonts w:ascii="BentonSans" w:eastAsia="Times New Roman" w:hAnsi="BentonSans" w:cs="Times New Roman"/>
                <w:b/>
                <w:bCs/>
              </w:rPr>
              <w:t xml:space="preserve">C- </w:t>
            </w:r>
          </w:p>
        </w:tc>
        <w:tc>
          <w:tcPr>
            <w:tcW w:w="1645" w:type="pct"/>
            <w:tcMar>
              <w:top w:w="30" w:type="dxa"/>
              <w:left w:w="75" w:type="dxa"/>
              <w:bottom w:w="30" w:type="dxa"/>
              <w:right w:w="75" w:type="dxa"/>
            </w:tcMar>
            <w:vAlign w:val="center"/>
            <w:hideMark/>
          </w:tcPr>
          <w:p w14:paraId="2D979188" w14:textId="77777777" w:rsidR="00643337" w:rsidRPr="00585025" w:rsidRDefault="00643337" w:rsidP="00841FA6">
            <w:pPr>
              <w:spacing w:before="0"/>
              <w:rPr>
                <w:rFonts w:eastAsia="Times New Roman" w:cs="Times New Roman"/>
              </w:rPr>
            </w:pPr>
            <w:r>
              <w:rPr>
                <w:rFonts w:eastAsia="Times New Roman" w:cs="Times New Roman"/>
              </w:rPr>
              <w:t>700</w:t>
            </w:r>
            <w:r w:rsidRPr="00585025">
              <w:rPr>
                <w:rFonts w:eastAsia="Times New Roman" w:cs="Times New Roman"/>
              </w:rPr>
              <w:t xml:space="preserve"> </w:t>
            </w:r>
          </w:p>
        </w:tc>
        <w:tc>
          <w:tcPr>
            <w:tcW w:w="1645" w:type="pct"/>
            <w:tcMar>
              <w:top w:w="30" w:type="dxa"/>
              <w:left w:w="75" w:type="dxa"/>
              <w:bottom w:w="30" w:type="dxa"/>
              <w:right w:w="75" w:type="dxa"/>
            </w:tcMar>
            <w:vAlign w:val="center"/>
            <w:hideMark/>
          </w:tcPr>
          <w:p w14:paraId="2AB6DD3C" w14:textId="60837B05" w:rsidR="00643337" w:rsidRPr="00585025" w:rsidRDefault="00643337" w:rsidP="00841FA6">
            <w:pPr>
              <w:spacing w:before="0"/>
              <w:jc w:val="right"/>
              <w:rPr>
                <w:rFonts w:eastAsia="Times New Roman" w:cs="Times New Roman"/>
              </w:rPr>
            </w:pPr>
            <w:r>
              <w:rPr>
                <w:rFonts w:eastAsia="Times New Roman" w:cs="Times New Roman"/>
              </w:rPr>
              <w:t>739</w:t>
            </w:r>
            <w:r w:rsidRPr="00585025">
              <w:rPr>
                <w:rFonts w:eastAsia="Times New Roman" w:cs="Times New Roman"/>
              </w:rPr>
              <w:t xml:space="preserve"> </w:t>
            </w:r>
          </w:p>
        </w:tc>
      </w:tr>
      <w:tr w:rsidR="00643337" w:rsidRPr="00585025" w14:paraId="0258D016" w14:textId="77777777" w:rsidTr="00CB2680">
        <w:trPr>
          <w:tblCellSpacing w:w="15" w:type="dxa"/>
        </w:trPr>
        <w:tc>
          <w:tcPr>
            <w:tcW w:w="1645" w:type="pct"/>
            <w:tcBorders>
              <w:top w:val="single" w:sz="4" w:space="0" w:color="auto"/>
            </w:tcBorders>
            <w:vAlign w:val="center"/>
            <w:hideMark/>
          </w:tcPr>
          <w:p w14:paraId="18799B6A" w14:textId="77777777" w:rsidR="00643337" w:rsidRPr="00841FA6" w:rsidRDefault="00643337" w:rsidP="00841FA6">
            <w:pPr>
              <w:spacing w:before="0"/>
              <w:rPr>
                <w:rFonts w:ascii="BentonSans" w:eastAsia="Times New Roman" w:hAnsi="BentonSans" w:cs="Times New Roman"/>
                <w:b/>
                <w:bCs/>
              </w:rPr>
            </w:pPr>
            <w:r w:rsidRPr="00841FA6">
              <w:rPr>
                <w:rFonts w:ascii="BentonSans" w:eastAsia="Times New Roman" w:hAnsi="BentonSans" w:cs="Times New Roman"/>
                <w:b/>
                <w:bCs/>
              </w:rPr>
              <w:t xml:space="preserve">D+ </w:t>
            </w:r>
          </w:p>
        </w:tc>
        <w:tc>
          <w:tcPr>
            <w:tcW w:w="1645" w:type="pct"/>
            <w:tcBorders>
              <w:top w:val="single" w:sz="4" w:space="0" w:color="auto"/>
            </w:tcBorders>
            <w:tcMar>
              <w:top w:w="30" w:type="dxa"/>
              <w:left w:w="75" w:type="dxa"/>
              <w:bottom w:w="30" w:type="dxa"/>
              <w:right w:w="75" w:type="dxa"/>
            </w:tcMar>
            <w:vAlign w:val="center"/>
            <w:hideMark/>
          </w:tcPr>
          <w:p w14:paraId="0C4BEF07" w14:textId="77777777" w:rsidR="00643337" w:rsidRPr="00585025" w:rsidRDefault="00643337" w:rsidP="00841FA6">
            <w:pPr>
              <w:spacing w:before="0"/>
              <w:rPr>
                <w:rFonts w:eastAsia="Times New Roman" w:cs="Times New Roman"/>
              </w:rPr>
            </w:pPr>
            <w:r>
              <w:rPr>
                <w:rFonts w:eastAsia="Times New Roman" w:cs="Times New Roman"/>
              </w:rPr>
              <w:t>680</w:t>
            </w:r>
            <w:r w:rsidRPr="00585025">
              <w:rPr>
                <w:rFonts w:eastAsia="Times New Roman" w:cs="Times New Roman"/>
              </w:rPr>
              <w:t xml:space="preserve"> </w:t>
            </w:r>
          </w:p>
        </w:tc>
        <w:tc>
          <w:tcPr>
            <w:tcW w:w="1645" w:type="pct"/>
            <w:tcBorders>
              <w:top w:val="single" w:sz="4" w:space="0" w:color="auto"/>
            </w:tcBorders>
            <w:tcMar>
              <w:top w:w="30" w:type="dxa"/>
              <w:left w:w="75" w:type="dxa"/>
              <w:bottom w:w="30" w:type="dxa"/>
              <w:right w:w="75" w:type="dxa"/>
            </w:tcMar>
            <w:vAlign w:val="center"/>
            <w:hideMark/>
          </w:tcPr>
          <w:p w14:paraId="581D97E3" w14:textId="2F135BD7" w:rsidR="00643337" w:rsidRPr="00585025" w:rsidRDefault="00643337" w:rsidP="00841FA6">
            <w:pPr>
              <w:spacing w:before="0"/>
              <w:jc w:val="right"/>
              <w:rPr>
                <w:rFonts w:eastAsia="Times New Roman" w:cs="Times New Roman"/>
              </w:rPr>
            </w:pPr>
            <w:r>
              <w:rPr>
                <w:rFonts w:eastAsia="Times New Roman" w:cs="Times New Roman"/>
              </w:rPr>
              <w:t>699</w:t>
            </w:r>
            <w:r w:rsidRPr="00585025">
              <w:rPr>
                <w:rFonts w:eastAsia="Times New Roman" w:cs="Times New Roman"/>
              </w:rPr>
              <w:t xml:space="preserve"> </w:t>
            </w:r>
          </w:p>
        </w:tc>
      </w:tr>
      <w:tr w:rsidR="00643337" w:rsidRPr="00585025" w14:paraId="408431D9" w14:textId="77777777" w:rsidTr="00CB2680">
        <w:trPr>
          <w:tblCellSpacing w:w="15" w:type="dxa"/>
        </w:trPr>
        <w:tc>
          <w:tcPr>
            <w:tcW w:w="1645" w:type="pct"/>
            <w:vAlign w:val="center"/>
            <w:hideMark/>
          </w:tcPr>
          <w:p w14:paraId="24338FB2" w14:textId="77777777" w:rsidR="00643337" w:rsidRPr="00841FA6" w:rsidRDefault="00643337" w:rsidP="00841FA6">
            <w:pPr>
              <w:spacing w:before="0"/>
              <w:rPr>
                <w:rFonts w:ascii="BentonSans" w:eastAsia="Times New Roman" w:hAnsi="BentonSans" w:cs="Times New Roman"/>
                <w:b/>
                <w:bCs/>
              </w:rPr>
            </w:pPr>
            <w:r w:rsidRPr="00841FA6">
              <w:rPr>
                <w:rFonts w:ascii="BentonSans" w:eastAsia="Times New Roman" w:hAnsi="BentonSans" w:cs="Times New Roman"/>
                <w:b/>
                <w:bCs/>
              </w:rPr>
              <w:t xml:space="preserve">D </w:t>
            </w:r>
          </w:p>
        </w:tc>
        <w:tc>
          <w:tcPr>
            <w:tcW w:w="1645" w:type="pct"/>
            <w:tcMar>
              <w:top w:w="30" w:type="dxa"/>
              <w:left w:w="75" w:type="dxa"/>
              <w:bottom w:w="30" w:type="dxa"/>
              <w:right w:w="75" w:type="dxa"/>
            </w:tcMar>
            <w:vAlign w:val="center"/>
            <w:hideMark/>
          </w:tcPr>
          <w:p w14:paraId="691C5FE1" w14:textId="77777777" w:rsidR="00643337" w:rsidRPr="00585025" w:rsidRDefault="00643337" w:rsidP="00841FA6">
            <w:pPr>
              <w:spacing w:before="0"/>
              <w:rPr>
                <w:rFonts w:eastAsia="Times New Roman" w:cs="Times New Roman"/>
              </w:rPr>
            </w:pPr>
            <w:r>
              <w:rPr>
                <w:rFonts w:eastAsia="Times New Roman" w:cs="Times New Roman"/>
              </w:rPr>
              <w:t>660</w:t>
            </w:r>
            <w:r w:rsidRPr="00585025">
              <w:rPr>
                <w:rFonts w:eastAsia="Times New Roman" w:cs="Times New Roman"/>
              </w:rPr>
              <w:t xml:space="preserve"> </w:t>
            </w:r>
          </w:p>
        </w:tc>
        <w:tc>
          <w:tcPr>
            <w:tcW w:w="1645" w:type="pct"/>
            <w:tcMar>
              <w:top w:w="30" w:type="dxa"/>
              <w:left w:w="75" w:type="dxa"/>
              <w:bottom w:w="30" w:type="dxa"/>
              <w:right w:w="75" w:type="dxa"/>
            </w:tcMar>
            <w:vAlign w:val="center"/>
            <w:hideMark/>
          </w:tcPr>
          <w:p w14:paraId="00971EC6" w14:textId="14B70599" w:rsidR="00643337" w:rsidRPr="00585025" w:rsidRDefault="00643337" w:rsidP="00841FA6">
            <w:pPr>
              <w:spacing w:before="0"/>
              <w:jc w:val="right"/>
              <w:rPr>
                <w:rFonts w:eastAsia="Times New Roman" w:cs="Times New Roman"/>
              </w:rPr>
            </w:pPr>
            <w:r>
              <w:rPr>
                <w:rFonts w:eastAsia="Times New Roman" w:cs="Times New Roman"/>
              </w:rPr>
              <w:t>679</w:t>
            </w:r>
            <w:r w:rsidRPr="00585025">
              <w:rPr>
                <w:rFonts w:eastAsia="Times New Roman" w:cs="Times New Roman"/>
              </w:rPr>
              <w:t xml:space="preserve"> </w:t>
            </w:r>
          </w:p>
        </w:tc>
      </w:tr>
      <w:tr w:rsidR="00643337" w:rsidRPr="00585025" w14:paraId="4B578691" w14:textId="77777777" w:rsidTr="00CB2680">
        <w:trPr>
          <w:tblCellSpacing w:w="15" w:type="dxa"/>
        </w:trPr>
        <w:tc>
          <w:tcPr>
            <w:tcW w:w="1645" w:type="pct"/>
            <w:vAlign w:val="center"/>
            <w:hideMark/>
          </w:tcPr>
          <w:p w14:paraId="2A793A36" w14:textId="77777777" w:rsidR="00643337" w:rsidRPr="00841FA6" w:rsidRDefault="00643337" w:rsidP="00841FA6">
            <w:pPr>
              <w:spacing w:before="0"/>
              <w:rPr>
                <w:rFonts w:ascii="BentonSans" w:eastAsia="Times New Roman" w:hAnsi="BentonSans" w:cs="Times New Roman"/>
                <w:b/>
                <w:bCs/>
              </w:rPr>
            </w:pPr>
            <w:r w:rsidRPr="00841FA6">
              <w:rPr>
                <w:rFonts w:ascii="BentonSans" w:eastAsia="Times New Roman" w:hAnsi="BentonSans" w:cs="Times New Roman"/>
                <w:b/>
                <w:bCs/>
              </w:rPr>
              <w:t xml:space="preserve">D- </w:t>
            </w:r>
          </w:p>
        </w:tc>
        <w:tc>
          <w:tcPr>
            <w:tcW w:w="1645" w:type="pct"/>
            <w:tcMar>
              <w:top w:w="30" w:type="dxa"/>
              <w:left w:w="75" w:type="dxa"/>
              <w:bottom w:w="30" w:type="dxa"/>
              <w:right w:w="75" w:type="dxa"/>
            </w:tcMar>
            <w:vAlign w:val="center"/>
            <w:hideMark/>
          </w:tcPr>
          <w:p w14:paraId="07BAE989" w14:textId="77777777" w:rsidR="00643337" w:rsidRPr="00585025" w:rsidRDefault="00643337" w:rsidP="00841FA6">
            <w:pPr>
              <w:spacing w:before="0"/>
              <w:rPr>
                <w:rFonts w:eastAsia="Times New Roman" w:cs="Times New Roman"/>
              </w:rPr>
            </w:pPr>
            <w:r>
              <w:rPr>
                <w:rFonts w:eastAsia="Times New Roman" w:cs="Times New Roman"/>
              </w:rPr>
              <w:t>650</w:t>
            </w:r>
            <w:r w:rsidRPr="00585025">
              <w:rPr>
                <w:rFonts w:eastAsia="Times New Roman" w:cs="Times New Roman"/>
              </w:rPr>
              <w:t xml:space="preserve"> </w:t>
            </w:r>
          </w:p>
        </w:tc>
        <w:tc>
          <w:tcPr>
            <w:tcW w:w="1645" w:type="pct"/>
            <w:tcMar>
              <w:top w:w="30" w:type="dxa"/>
              <w:left w:w="75" w:type="dxa"/>
              <w:bottom w:w="30" w:type="dxa"/>
              <w:right w:w="75" w:type="dxa"/>
            </w:tcMar>
            <w:vAlign w:val="center"/>
            <w:hideMark/>
          </w:tcPr>
          <w:p w14:paraId="289DDDED" w14:textId="4C5E84CA" w:rsidR="00643337" w:rsidRPr="00585025" w:rsidRDefault="00643337" w:rsidP="00841FA6">
            <w:pPr>
              <w:spacing w:before="0"/>
              <w:jc w:val="right"/>
              <w:rPr>
                <w:rFonts w:eastAsia="Times New Roman" w:cs="Times New Roman"/>
              </w:rPr>
            </w:pPr>
            <w:r>
              <w:rPr>
                <w:rFonts w:eastAsia="Times New Roman" w:cs="Times New Roman"/>
              </w:rPr>
              <w:t>659</w:t>
            </w:r>
            <w:r w:rsidRPr="00585025">
              <w:rPr>
                <w:rFonts w:eastAsia="Times New Roman" w:cs="Times New Roman"/>
              </w:rPr>
              <w:t xml:space="preserve"> </w:t>
            </w:r>
          </w:p>
        </w:tc>
      </w:tr>
      <w:tr w:rsidR="00643337" w:rsidRPr="00585025" w14:paraId="1057A6C5" w14:textId="77777777" w:rsidTr="005E2EF5">
        <w:trPr>
          <w:tblCellSpacing w:w="15" w:type="dxa"/>
        </w:trPr>
        <w:tc>
          <w:tcPr>
            <w:tcW w:w="1645" w:type="pct"/>
            <w:tcBorders>
              <w:top w:val="single" w:sz="4" w:space="0" w:color="auto"/>
              <w:bottom w:val="double" w:sz="4" w:space="0" w:color="auto"/>
            </w:tcBorders>
            <w:vAlign w:val="center"/>
            <w:hideMark/>
          </w:tcPr>
          <w:p w14:paraId="77D24EBA" w14:textId="77777777" w:rsidR="00643337" w:rsidRPr="00841FA6" w:rsidRDefault="00643337" w:rsidP="00841FA6">
            <w:pPr>
              <w:spacing w:before="0"/>
              <w:rPr>
                <w:rFonts w:ascii="BentonSans" w:eastAsia="Times New Roman" w:hAnsi="BentonSans" w:cs="Times New Roman"/>
                <w:b/>
                <w:bCs/>
              </w:rPr>
            </w:pPr>
            <w:r w:rsidRPr="00841FA6">
              <w:rPr>
                <w:rFonts w:ascii="BentonSans" w:eastAsia="Times New Roman" w:hAnsi="BentonSans" w:cs="Times New Roman"/>
                <w:b/>
                <w:bCs/>
              </w:rPr>
              <w:t xml:space="preserve">F </w:t>
            </w:r>
          </w:p>
        </w:tc>
        <w:tc>
          <w:tcPr>
            <w:tcW w:w="3307" w:type="pct"/>
            <w:gridSpan w:val="2"/>
            <w:tcBorders>
              <w:top w:val="single" w:sz="4" w:space="0" w:color="auto"/>
              <w:bottom w:val="double" w:sz="4" w:space="0" w:color="auto"/>
            </w:tcBorders>
            <w:tcMar>
              <w:top w:w="30" w:type="dxa"/>
              <w:left w:w="75" w:type="dxa"/>
              <w:bottom w:w="30" w:type="dxa"/>
              <w:right w:w="75" w:type="dxa"/>
            </w:tcMar>
            <w:vAlign w:val="center"/>
            <w:hideMark/>
          </w:tcPr>
          <w:p w14:paraId="5A231E8B" w14:textId="759DE780" w:rsidR="00643337" w:rsidRPr="00585025" w:rsidRDefault="00841FA6" w:rsidP="00841FA6">
            <w:pPr>
              <w:spacing w:before="0"/>
              <w:jc w:val="right"/>
              <w:rPr>
                <w:rFonts w:eastAsia="Times New Roman" w:cs="Times New Roman"/>
              </w:rPr>
            </w:pPr>
            <w:r>
              <w:rPr>
                <w:rFonts w:eastAsia="Times New Roman" w:cs="Times New Roman"/>
              </w:rPr>
              <w:t>&lt; 650</w:t>
            </w:r>
          </w:p>
        </w:tc>
      </w:tr>
    </w:tbl>
    <w:p w14:paraId="24EF4381" w14:textId="2D976A66" w:rsidR="00643337" w:rsidRDefault="00643337" w:rsidP="00643337">
      <w:pPr>
        <w:jc w:val="center"/>
      </w:pPr>
    </w:p>
    <w:p w14:paraId="0514516C" w14:textId="77777777" w:rsidR="00F6670C" w:rsidRDefault="00F6670C" w:rsidP="00643337">
      <w:pPr>
        <w:sectPr w:rsidR="00F6670C" w:rsidSect="00A0201B">
          <w:pgSz w:w="12240" w:h="15840"/>
          <w:pgMar w:top="1080" w:right="1080" w:bottom="1080" w:left="1080" w:header="720" w:footer="720" w:gutter="0"/>
          <w:cols w:space="720"/>
          <w:docGrid w:linePitch="360"/>
        </w:sectPr>
      </w:pPr>
    </w:p>
    <w:p w14:paraId="09FD632A" w14:textId="6B4D7554" w:rsidR="00643337" w:rsidRDefault="0040093C" w:rsidP="00F6670C">
      <w:pPr>
        <w:pStyle w:val="Heading1"/>
      </w:pPr>
      <w:r>
        <w:lastRenderedPageBreak/>
        <w:t>Course Schedule</w:t>
      </w:r>
    </w:p>
    <w:p w14:paraId="20EFE404" w14:textId="77777777" w:rsidR="0040093C" w:rsidRDefault="0040093C" w:rsidP="0040093C">
      <w:pPr>
        <w:jc w:val="right"/>
      </w:pPr>
    </w:p>
    <w:p w14:paraId="2E0B3C6E" w14:textId="77777777" w:rsidR="0040093C" w:rsidRDefault="0040093C" w:rsidP="0040093C">
      <w:pPr>
        <w:jc w:val="right"/>
      </w:pPr>
    </w:p>
    <w:p w14:paraId="001A0CAD" w14:textId="77777777" w:rsidR="0040093C" w:rsidRDefault="0040093C" w:rsidP="0040093C">
      <w:pPr>
        <w:jc w:val="right"/>
      </w:pPr>
    </w:p>
    <w:p w14:paraId="0264EB9E" w14:textId="77777777" w:rsidR="0040093C" w:rsidRDefault="0040093C" w:rsidP="0040093C">
      <w:pPr>
        <w:jc w:val="right"/>
      </w:pPr>
    </w:p>
    <w:p w14:paraId="74AFCAAA" w14:textId="77777777" w:rsidR="0040093C" w:rsidRDefault="0040093C" w:rsidP="0040093C">
      <w:pPr>
        <w:jc w:val="right"/>
      </w:pPr>
    </w:p>
    <w:p w14:paraId="16FEC1CD" w14:textId="77777777" w:rsidR="0040093C" w:rsidRDefault="0040093C" w:rsidP="0040093C">
      <w:pPr>
        <w:jc w:val="right"/>
      </w:pPr>
    </w:p>
    <w:p w14:paraId="465D983C" w14:textId="77777777" w:rsidR="0040093C" w:rsidRDefault="0040093C" w:rsidP="0040093C">
      <w:pPr>
        <w:jc w:val="right"/>
      </w:pPr>
    </w:p>
    <w:p w14:paraId="0FA60992" w14:textId="77777777" w:rsidR="0040093C" w:rsidRDefault="0040093C" w:rsidP="0040093C">
      <w:pPr>
        <w:jc w:val="right"/>
      </w:pPr>
    </w:p>
    <w:p w14:paraId="6FC9DC5C" w14:textId="77777777" w:rsidR="0040093C" w:rsidRDefault="0040093C" w:rsidP="0040093C">
      <w:pPr>
        <w:jc w:val="right"/>
      </w:pPr>
    </w:p>
    <w:p w14:paraId="2E17A9B6" w14:textId="77777777" w:rsidR="0040093C" w:rsidRDefault="0040093C" w:rsidP="0040093C">
      <w:pPr>
        <w:jc w:val="right"/>
      </w:pPr>
    </w:p>
    <w:p w14:paraId="5CD6815C" w14:textId="77777777" w:rsidR="0040093C" w:rsidRDefault="0040093C" w:rsidP="0040093C">
      <w:pPr>
        <w:jc w:val="right"/>
      </w:pPr>
    </w:p>
    <w:p w14:paraId="424547B0" w14:textId="77777777" w:rsidR="0040093C" w:rsidRDefault="0040093C" w:rsidP="0040093C">
      <w:pPr>
        <w:jc w:val="right"/>
        <w:sectPr w:rsidR="0040093C" w:rsidSect="00F6670C">
          <w:pgSz w:w="12240" w:h="15840"/>
          <w:pgMar w:top="1080" w:right="1080" w:bottom="1080" w:left="1080" w:header="720" w:footer="720" w:gutter="0"/>
          <w:cols w:space="720"/>
          <w:docGrid w:linePitch="360"/>
        </w:sectPr>
      </w:pPr>
      <w:r>
        <w:rPr>
          <w:noProof/>
        </w:rPr>
        <w:drawing>
          <wp:inline distT="0" distB="0" distL="0" distR="0" wp14:anchorId="75943182" wp14:editId="38B8B476">
            <wp:extent cx="2863457" cy="4085863"/>
            <wp:effectExtent l="0" t="0" r="6985" b="3810"/>
            <wp:docPr id="8" name="Picture 8" descr="../Dropbox/courses/educ2201-2015-fall/syllabus-img/frazz-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courses/educ2201-2015-fall/syllabus-img/frazz-ti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5497" cy="4103043"/>
                    </a:xfrm>
                    <a:prstGeom prst="rect">
                      <a:avLst/>
                    </a:prstGeom>
                    <a:noFill/>
                    <a:ln>
                      <a:noFill/>
                    </a:ln>
                  </pic:spPr>
                </pic:pic>
              </a:graphicData>
            </a:graphic>
          </wp:inline>
        </w:drawing>
      </w:r>
    </w:p>
    <w:p w14:paraId="7E9EECBB" w14:textId="5A875A5E" w:rsidR="00CB2680" w:rsidRPr="00EA69F3" w:rsidRDefault="00CB2680" w:rsidP="00EA69F3">
      <w:pPr>
        <w:pBdr>
          <w:top w:val="single" w:sz="4" w:space="1" w:color="auto"/>
          <w:bottom w:val="single" w:sz="4" w:space="1" w:color="auto"/>
        </w:pBdr>
        <w:ind w:left="648" w:hanging="648"/>
        <w:rPr>
          <w:rFonts w:ascii="BentonSansCond Medium" w:hAnsi="BentonSansCond Medium"/>
          <w:b/>
        </w:rPr>
      </w:pPr>
      <w:r w:rsidRPr="00EA69F3">
        <w:rPr>
          <w:rFonts w:ascii="BentonSansCond Black" w:hAnsi="BentonSansCond Black"/>
          <w:b/>
          <w:bCs/>
        </w:rPr>
        <w:lastRenderedPageBreak/>
        <w:t>NOTE:</w:t>
      </w:r>
      <w:r w:rsidRPr="00EA69F3">
        <w:rPr>
          <w:rFonts w:ascii="BentonSansCond Medium" w:hAnsi="BentonSansCond Medium"/>
          <w:b/>
        </w:rPr>
        <w:t xml:space="preserve"> Due dates may be changed </w:t>
      </w:r>
      <w:r w:rsidR="00EA69F3" w:rsidRPr="00EA69F3">
        <w:rPr>
          <w:rFonts w:ascii="BentonSansCond Medium" w:hAnsi="BentonSansCond Medium"/>
          <w:b/>
        </w:rPr>
        <w:t>depending on our progress in the course. Due dates may be moved back, but will never be moved forward.</w:t>
      </w:r>
    </w:p>
    <w:p w14:paraId="70F3C364" w14:textId="1B3688F7" w:rsidR="00EA69F3" w:rsidRPr="00EA69F3" w:rsidRDefault="00EA69F3" w:rsidP="00EA69F3">
      <w:pPr>
        <w:ind w:left="648" w:hanging="648"/>
        <w:rPr>
          <w:i/>
        </w:rPr>
      </w:pPr>
      <w:r>
        <w:rPr>
          <w:rFonts w:ascii="BentonSansCond Medium" w:hAnsi="BentonSansCond Medium"/>
        </w:rPr>
        <w:t xml:space="preserve">OVERARCHING ESSENTIAL UNDERSTANDING: </w:t>
      </w:r>
      <w:r w:rsidRPr="004F2E34">
        <w:rPr>
          <w:i/>
        </w:rPr>
        <w:t>Technology can serve as a resource to connect with other teachers to grow, learn, and participate in a community of educators engaged in good and just teaching.</w:t>
      </w:r>
    </w:p>
    <w:p w14:paraId="2AA0897E" w14:textId="5B650955" w:rsidR="00B123FB" w:rsidRDefault="00B123FB" w:rsidP="00B123FB">
      <w:pPr>
        <w:pStyle w:val="Heading2"/>
      </w:pPr>
      <w:r>
        <w:t>Hello World</w:t>
      </w:r>
    </w:p>
    <w:p w14:paraId="387A23DA" w14:textId="553AB402" w:rsidR="00F52ADF" w:rsidRPr="00BE6DE7" w:rsidRDefault="00BE6DE7" w:rsidP="00EA69F3">
      <w:pPr>
        <w:spacing w:before="245"/>
        <w:rPr>
          <w:i/>
        </w:rPr>
      </w:pPr>
      <w:r w:rsidRPr="00BE6DE7">
        <w:rPr>
          <w:i/>
        </w:rPr>
        <w:t>Introductory Unit</w:t>
      </w:r>
    </w:p>
    <w:p w14:paraId="6BC76470" w14:textId="4AD7FF1C" w:rsidR="00B123FB" w:rsidRDefault="008654EE" w:rsidP="00B123FB">
      <w:pPr>
        <w:pStyle w:val="Heading3"/>
      </w:pPr>
      <w:r>
        <w:rPr>
          <w:rFonts w:ascii="BentonSansCond Medium" w:hAnsi="BentonSansCond Medium"/>
        </w:rPr>
        <w:t xml:space="preserve">WEEK 1 | </w:t>
      </w:r>
      <w:r w:rsidR="00F52ADF">
        <w:t>9 January – 13 January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0"/>
        <w:gridCol w:w="7830"/>
      </w:tblGrid>
      <w:tr w:rsidR="007E2F40" w14:paraId="07810A35" w14:textId="77777777" w:rsidTr="00CB2680">
        <w:tc>
          <w:tcPr>
            <w:tcW w:w="2240" w:type="dxa"/>
          </w:tcPr>
          <w:p w14:paraId="407CFDAB" w14:textId="77777777" w:rsidR="007E2F40" w:rsidRPr="00424CA0" w:rsidRDefault="007E2F40" w:rsidP="00CB2680">
            <w:pPr>
              <w:spacing w:before="60" w:after="60"/>
              <w:rPr>
                <w:rFonts w:ascii="BentonSans" w:hAnsi="BentonSans"/>
                <w:sz w:val="20"/>
                <w:szCs w:val="20"/>
              </w:rPr>
            </w:pPr>
            <w:r w:rsidRPr="00424CA0">
              <w:rPr>
                <w:rFonts w:ascii="BentonSans" w:hAnsi="BentonSans"/>
                <w:sz w:val="20"/>
                <w:szCs w:val="20"/>
              </w:rPr>
              <w:t>Readings</w:t>
            </w:r>
          </w:p>
        </w:tc>
        <w:tc>
          <w:tcPr>
            <w:tcW w:w="7830" w:type="dxa"/>
          </w:tcPr>
          <w:p w14:paraId="5C717421" w14:textId="64AA4E39" w:rsidR="007E2F40" w:rsidRPr="007D35C1" w:rsidRDefault="007D35C1" w:rsidP="007D35C1">
            <w:pPr>
              <w:pStyle w:val="ListParagraph"/>
              <w:numPr>
                <w:ilvl w:val="0"/>
                <w:numId w:val="21"/>
              </w:numPr>
              <w:spacing w:before="60" w:after="60"/>
              <w:rPr>
                <w:sz w:val="20"/>
                <w:szCs w:val="20"/>
              </w:rPr>
            </w:pPr>
            <w:r>
              <w:rPr>
                <w:sz w:val="20"/>
                <w:szCs w:val="20"/>
              </w:rPr>
              <w:t>No Readings This Week</w:t>
            </w:r>
          </w:p>
        </w:tc>
      </w:tr>
      <w:tr w:rsidR="007E2F40" w14:paraId="50D4153A" w14:textId="77777777" w:rsidTr="00CB2680">
        <w:tc>
          <w:tcPr>
            <w:tcW w:w="2240" w:type="dxa"/>
          </w:tcPr>
          <w:p w14:paraId="7C713C29" w14:textId="77777777" w:rsidR="007E2F40" w:rsidRPr="00424CA0" w:rsidRDefault="007E2F40" w:rsidP="00CB2680">
            <w:pPr>
              <w:spacing w:before="60" w:after="60"/>
              <w:rPr>
                <w:rFonts w:ascii="BentonSans" w:hAnsi="BentonSans"/>
                <w:sz w:val="20"/>
                <w:szCs w:val="20"/>
              </w:rPr>
            </w:pPr>
            <w:r w:rsidRPr="00424CA0">
              <w:rPr>
                <w:rFonts w:ascii="BentonSans" w:hAnsi="BentonSans"/>
                <w:sz w:val="20"/>
                <w:szCs w:val="20"/>
              </w:rPr>
              <w:t>Performances</w:t>
            </w:r>
          </w:p>
        </w:tc>
        <w:tc>
          <w:tcPr>
            <w:tcW w:w="7830" w:type="dxa"/>
          </w:tcPr>
          <w:p w14:paraId="02D32B05" w14:textId="76A9AFD5" w:rsidR="005D6780" w:rsidRDefault="003024D6" w:rsidP="005D6780">
            <w:pPr>
              <w:pStyle w:val="ListParagraph"/>
              <w:numPr>
                <w:ilvl w:val="0"/>
                <w:numId w:val="22"/>
              </w:numPr>
              <w:spacing w:before="60" w:after="60"/>
              <w:rPr>
                <w:sz w:val="20"/>
                <w:szCs w:val="20"/>
              </w:rPr>
            </w:pPr>
            <w:r>
              <w:rPr>
                <w:sz w:val="20"/>
                <w:szCs w:val="20"/>
              </w:rPr>
              <w:t xml:space="preserve">LOOKING AHEAD: </w:t>
            </w:r>
            <w:r w:rsidR="005D6780">
              <w:rPr>
                <w:sz w:val="20"/>
                <w:szCs w:val="20"/>
              </w:rPr>
              <w:t>Syllabus “Quiz” (January 18)</w:t>
            </w:r>
          </w:p>
          <w:p w14:paraId="7A2619B5" w14:textId="3A46A492" w:rsidR="005D6780" w:rsidRDefault="003024D6" w:rsidP="005D6780">
            <w:pPr>
              <w:pStyle w:val="ListParagraph"/>
              <w:numPr>
                <w:ilvl w:val="0"/>
                <w:numId w:val="22"/>
              </w:numPr>
              <w:spacing w:before="60" w:after="60"/>
              <w:rPr>
                <w:sz w:val="20"/>
                <w:szCs w:val="20"/>
              </w:rPr>
            </w:pPr>
            <w:r>
              <w:rPr>
                <w:sz w:val="20"/>
                <w:szCs w:val="20"/>
              </w:rPr>
              <w:t xml:space="preserve">LOOKING AHEAD: </w:t>
            </w:r>
            <w:r w:rsidR="005D6780">
              <w:rPr>
                <w:sz w:val="20"/>
                <w:szCs w:val="20"/>
              </w:rPr>
              <w:t>What Does Teaching with Technology Look Like? (January 18)</w:t>
            </w:r>
          </w:p>
          <w:p w14:paraId="02C1688A" w14:textId="43243A33" w:rsidR="007E2F40" w:rsidRPr="00424CA0" w:rsidRDefault="003024D6" w:rsidP="005D6780">
            <w:pPr>
              <w:pStyle w:val="ListParagraph"/>
              <w:numPr>
                <w:ilvl w:val="0"/>
                <w:numId w:val="22"/>
              </w:numPr>
              <w:spacing w:before="60" w:after="60"/>
              <w:rPr>
                <w:sz w:val="20"/>
                <w:szCs w:val="20"/>
              </w:rPr>
            </w:pPr>
            <w:r>
              <w:rPr>
                <w:sz w:val="20"/>
                <w:szCs w:val="20"/>
              </w:rPr>
              <w:t xml:space="preserve">LOOKING AHEAD: </w:t>
            </w:r>
            <w:r w:rsidR="005D6780">
              <w:rPr>
                <w:sz w:val="20"/>
                <w:szCs w:val="20"/>
              </w:rPr>
              <w:t>Blog: “Hello World” (January 20)</w:t>
            </w:r>
          </w:p>
        </w:tc>
      </w:tr>
    </w:tbl>
    <w:p w14:paraId="6B1F81F7" w14:textId="77777777" w:rsidR="003A66B7" w:rsidRDefault="003A66B7" w:rsidP="003A66B7">
      <w:pPr>
        <w:pStyle w:val="Heading2"/>
      </w:pPr>
      <w:r>
        <w:t>Unit 1: Self</w:t>
      </w:r>
    </w:p>
    <w:p w14:paraId="32C9CB5B" w14:textId="16C889ED" w:rsidR="003A66B7" w:rsidRPr="00BE6DE7" w:rsidRDefault="00EA69F3" w:rsidP="00306F2C">
      <w:pPr>
        <w:ind w:left="648" w:hanging="648"/>
        <w:rPr>
          <w:i/>
        </w:rPr>
      </w:pPr>
      <w:r>
        <w:rPr>
          <w:rFonts w:ascii="BentonSansCond Medium" w:hAnsi="BentonSansCond Medium"/>
        </w:rPr>
        <w:t xml:space="preserve">ESSENTIAL UNDERSTANDING: </w:t>
      </w:r>
      <w:r w:rsidR="003A66B7" w:rsidRPr="00BE6DE7">
        <w:rPr>
          <w:i/>
        </w:rPr>
        <w:t>Past experiences with education and technology influence who teachers are in the present as a student and in the future as an educator engaged in good and just teaching.</w:t>
      </w:r>
    </w:p>
    <w:p w14:paraId="15034E95" w14:textId="7DB89661" w:rsidR="00F52ADF" w:rsidRDefault="008654EE" w:rsidP="00F52ADF">
      <w:pPr>
        <w:pStyle w:val="Heading3"/>
      </w:pPr>
      <w:r>
        <w:rPr>
          <w:rFonts w:ascii="BentonSansCond Medium" w:hAnsi="BentonSansCond Medium"/>
        </w:rPr>
        <w:t xml:space="preserve">WEEK 2 | </w:t>
      </w:r>
      <w:r w:rsidR="00F52ADF">
        <w:t>16 January – 20 January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0"/>
        <w:gridCol w:w="7830"/>
      </w:tblGrid>
      <w:tr w:rsidR="007E2F40" w14:paraId="09ADF375" w14:textId="77777777" w:rsidTr="00CB2680">
        <w:tc>
          <w:tcPr>
            <w:tcW w:w="2240" w:type="dxa"/>
          </w:tcPr>
          <w:p w14:paraId="4B4703FE" w14:textId="77777777" w:rsidR="007E2F40" w:rsidRPr="00424CA0" w:rsidRDefault="007E2F40" w:rsidP="00CB2680">
            <w:pPr>
              <w:spacing w:before="60" w:after="60"/>
              <w:rPr>
                <w:rFonts w:ascii="BentonSans" w:hAnsi="BentonSans"/>
                <w:sz w:val="20"/>
                <w:szCs w:val="20"/>
              </w:rPr>
            </w:pPr>
            <w:r w:rsidRPr="00424CA0">
              <w:rPr>
                <w:rFonts w:ascii="BentonSans" w:hAnsi="BentonSans"/>
                <w:sz w:val="20"/>
                <w:szCs w:val="20"/>
              </w:rPr>
              <w:t>Readings</w:t>
            </w:r>
          </w:p>
        </w:tc>
        <w:tc>
          <w:tcPr>
            <w:tcW w:w="7830" w:type="dxa"/>
          </w:tcPr>
          <w:p w14:paraId="7E710501" w14:textId="338DE822" w:rsidR="007E2F40" w:rsidRDefault="009644FA" w:rsidP="00CB2680">
            <w:pPr>
              <w:pStyle w:val="ListParagraph"/>
              <w:numPr>
                <w:ilvl w:val="0"/>
                <w:numId w:val="21"/>
              </w:numPr>
              <w:spacing w:before="60" w:after="60"/>
              <w:rPr>
                <w:sz w:val="20"/>
                <w:szCs w:val="20"/>
              </w:rPr>
            </w:pPr>
            <w:r>
              <w:rPr>
                <w:sz w:val="20"/>
                <w:szCs w:val="20"/>
              </w:rPr>
              <w:t>Silence is Akin to Consent</w:t>
            </w:r>
            <w:r w:rsidR="00B04EF1">
              <w:rPr>
                <w:sz w:val="20"/>
                <w:szCs w:val="20"/>
              </w:rPr>
              <w:t xml:space="preserve"> (</w:t>
            </w:r>
            <w:r w:rsidRPr="009644FA">
              <w:rPr>
                <w:sz w:val="20"/>
                <w:szCs w:val="20"/>
              </w:rPr>
              <w:t>http://go.iu.edu/1sXb</w:t>
            </w:r>
            <w:r w:rsidR="00B04EF1">
              <w:rPr>
                <w:sz w:val="20"/>
                <w:szCs w:val="20"/>
              </w:rPr>
              <w:t>)</w:t>
            </w:r>
          </w:p>
          <w:p w14:paraId="5651581B" w14:textId="3173ED71" w:rsidR="007E2F40" w:rsidRPr="00323575" w:rsidRDefault="00EB31E5" w:rsidP="00323575">
            <w:pPr>
              <w:pStyle w:val="ListParagraph"/>
              <w:numPr>
                <w:ilvl w:val="0"/>
                <w:numId w:val="21"/>
              </w:numPr>
              <w:spacing w:before="60" w:after="60"/>
              <w:rPr>
                <w:sz w:val="20"/>
                <w:szCs w:val="20"/>
              </w:rPr>
            </w:pPr>
            <w:r>
              <w:rPr>
                <w:sz w:val="20"/>
                <w:szCs w:val="20"/>
              </w:rPr>
              <w:t>Five Ways to Advocate for Justice in Education (</w:t>
            </w:r>
            <w:r w:rsidRPr="00EB31E5">
              <w:rPr>
                <w:sz w:val="20"/>
                <w:szCs w:val="20"/>
              </w:rPr>
              <w:t>http://go.iu.edu/1jFm</w:t>
            </w:r>
            <w:r>
              <w:rPr>
                <w:sz w:val="20"/>
                <w:szCs w:val="20"/>
              </w:rPr>
              <w:t>)</w:t>
            </w:r>
          </w:p>
        </w:tc>
      </w:tr>
      <w:tr w:rsidR="007E2F40" w14:paraId="1B2A1D76" w14:textId="77777777" w:rsidTr="00CB2680">
        <w:tc>
          <w:tcPr>
            <w:tcW w:w="2240" w:type="dxa"/>
          </w:tcPr>
          <w:p w14:paraId="71617557" w14:textId="77777777" w:rsidR="007E2F40" w:rsidRPr="00424CA0" w:rsidRDefault="007E2F40" w:rsidP="00CB2680">
            <w:pPr>
              <w:spacing w:before="60" w:after="60"/>
              <w:rPr>
                <w:rFonts w:ascii="BentonSans" w:hAnsi="BentonSans"/>
                <w:sz w:val="20"/>
                <w:szCs w:val="20"/>
              </w:rPr>
            </w:pPr>
            <w:r w:rsidRPr="00424CA0">
              <w:rPr>
                <w:rFonts w:ascii="BentonSans" w:hAnsi="BentonSans"/>
                <w:sz w:val="20"/>
                <w:szCs w:val="20"/>
              </w:rPr>
              <w:t>Performances</w:t>
            </w:r>
          </w:p>
        </w:tc>
        <w:tc>
          <w:tcPr>
            <w:tcW w:w="7830" w:type="dxa"/>
          </w:tcPr>
          <w:p w14:paraId="42DF8065" w14:textId="7D00208A" w:rsidR="007E2F40" w:rsidRDefault="00072785" w:rsidP="00CB2680">
            <w:pPr>
              <w:pStyle w:val="ListParagraph"/>
              <w:numPr>
                <w:ilvl w:val="0"/>
                <w:numId w:val="22"/>
              </w:numPr>
              <w:spacing w:before="60" w:after="60"/>
              <w:rPr>
                <w:sz w:val="20"/>
                <w:szCs w:val="20"/>
              </w:rPr>
            </w:pPr>
            <w:r>
              <w:rPr>
                <w:sz w:val="20"/>
                <w:szCs w:val="20"/>
              </w:rPr>
              <w:t>Syllabus “Quiz” (January 18)</w:t>
            </w:r>
          </w:p>
          <w:p w14:paraId="134D6ADA" w14:textId="193FFF3D" w:rsidR="007E2F40" w:rsidRDefault="00072785" w:rsidP="00CB2680">
            <w:pPr>
              <w:pStyle w:val="ListParagraph"/>
              <w:numPr>
                <w:ilvl w:val="0"/>
                <w:numId w:val="22"/>
              </w:numPr>
              <w:spacing w:before="60" w:after="60"/>
              <w:rPr>
                <w:sz w:val="20"/>
                <w:szCs w:val="20"/>
              </w:rPr>
            </w:pPr>
            <w:r>
              <w:rPr>
                <w:sz w:val="20"/>
                <w:szCs w:val="20"/>
              </w:rPr>
              <w:t>What Does Teaching with Technology Look Like? (January 18)</w:t>
            </w:r>
          </w:p>
          <w:p w14:paraId="1C08DD9A" w14:textId="4AC5A4CC" w:rsidR="007E2F40" w:rsidRPr="00424CA0" w:rsidRDefault="007E2F40" w:rsidP="00CB2680">
            <w:pPr>
              <w:pStyle w:val="ListParagraph"/>
              <w:numPr>
                <w:ilvl w:val="0"/>
                <w:numId w:val="22"/>
              </w:numPr>
              <w:spacing w:before="60" w:after="60"/>
              <w:rPr>
                <w:sz w:val="20"/>
                <w:szCs w:val="20"/>
              </w:rPr>
            </w:pPr>
            <w:r>
              <w:rPr>
                <w:sz w:val="20"/>
                <w:szCs w:val="20"/>
              </w:rPr>
              <w:t>Bl</w:t>
            </w:r>
            <w:r w:rsidR="008821EE">
              <w:rPr>
                <w:sz w:val="20"/>
                <w:szCs w:val="20"/>
              </w:rPr>
              <w:t>og: “Hello World” (January 20)</w:t>
            </w:r>
          </w:p>
        </w:tc>
      </w:tr>
    </w:tbl>
    <w:p w14:paraId="4B446DF1" w14:textId="72599DA0" w:rsidR="00F52ADF" w:rsidRDefault="008654EE" w:rsidP="00F52ADF">
      <w:pPr>
        <w:pStyle w:val="Heading3"/>
      </w:pPr>
      <w:r>
        <w:rPr>
          <w:rFonts w:ascii="BentonSansCond Medium" w:hAnsi="BentonSansCond Medium"/>
        </w:rPr>
        <w:t xml:space="preserve">WEEK 3 | </w:t>
      </w:r>
      <w:r w:rsidR="00F52ADF">
        <w:t>23 January – 27 January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0"/>
        <w:gridCol w:w="7830"/>
      </w:tblGrid>
      <w:tr w:rsidR="00424CA0" w14:paraId="79A2FA04" w14:textId="77777777" w:rsidTr="00F10AD1">
        <w:tc>
          <w:tcPr>
            <w:tcW w:w="2240" w:type="dxa"/>
          </w:tcPr>
          <w:p w14:paraId="7BBA80BF" w14:textId="4C951DC4" w:rsidR="00424CA0" w:rsidRPr="00424CA0" w:rsidRDefault="00424CA0" w:rsidP="00424CA0">
            <w:pPr>
              <w:spacing w:before="60" w:after="60"/>
              <w:rPr>
                <w:rFonts w:ascii="BentonSans" w:hAnsi="BentonSans"/>
                <w:sz w:val="20"/>
                <w:szCs w:val="20"/>
              </w:rPr>
            </w:pPr>
            <w:r w:rsidRPr="00424CA0">
              <w:rPr>
                <w:rFonts w:ascii="BentonSans" w:hAnsi="BentonSans"/>
                <w:sz w:val="20"/>
                <w:szCs w:val="20"/>
              </w:rPr>
              <w:t>Readings</w:t>
            </w:r>
          </w:p>
        </w:tc>
        <w:tc>
          <w:tcPr>
            <w:tcW w:w="7830" w:type="dxa"/>
          </w:tcPr>
          <w:p w14:paraId="21F15E4B" w14:textId="0090BEAB" w:rsidR="00424CA0" w:rsidRDefault="001401A2" w:rsidP="00424CA0">
            <w:pPr>
              <w:pStyle w:val="ListParagraph"/>
              <w:numPr>
                <w:ilvl w:val="0"/>
                <w:numId w:val="21"/>
              </w:numPr>
              <w:spacing w:before="60" w:after="60"/>
              <w:rPr>
                <w:sz w:val="20"/>
                <w:szCs w:val="20"/>
              </w:rPr>
            </w:pPr>
            <w:r>
              <w:rPr>
                <w:sz w:val="20"/>
                <w:szCs w:val="20"/>
              </w:rPr>
              <w:t>Why Ed Tech is not Transforming How Teachers Teach (</w:t>
            </w:r>
            <w:r w:rsidRPr="00323575">
              <w:rPr>
                <w:sz w:val="20"/>
                <w:szCs w:val="20"/>
              </w:rPr>
              <w:t>http://go.iu.edu/1sWB</w:t>
            </w:r>
            <w:r>
              <w:rPr>
                <w:sz w:val="20"/>
                <w:szCs w:val="20"/>
              </w:rPr>
              <w:t>)</w:t>
            </w:r>
          </w:p>
          <w:p w14:paraId="620D82EF" w14:textId="77777777" w:rsidR="00424CA0" w:rsidRDefault="005D6780" w:rsidP="005D6780">
            <w:pPr>
              <w:pStyle w:val="ListParagraph"/>
              <w:numPr>
                <w:ilvl w:val="0"/>
                <w:numId w:val="21"/>
              </w:numPr>
              <w:spacing w:before="60" w:after="60"/>
              <w:rPr>
                <w:sz w:val="20"/>
                <w:szCs w:val="20"/>
              </w:rPr>
            </w:pPr>
            <w:r>
              <w:rPr>
                <w:sz w:val="20"/>
                <w:szCs w:val="20"/>
              </w:rPr>
              <w:t>What Technology Could Look Like Over the Next Five Years (</w:t>
            </w:r>
            <w:r w:rsidRPr="00B04EF1">
              <w:rPr>
                <w:sz w:val="20"/>
                <w:szCs w:val="20"/>
              </w:rPr>
              <w:t>http://go.iu.edu/1mig</w:t>
            </w:r>
            <w:r>
              <w:rPr>
                <w:sz w:val="20"/>
                <w:szCs w:val="20"/>
              </w:rPr>
              <w:t>)</w:t>
            </w:r>
          </w:p>
          <w:p w14:paraId="3CEA0A89" w14:textId="4993ECEE" w:rsidR="000E1F67" w:rsidRPr="005D6780" w:rsidRDefault="000E1F67" w:rsidP="005D6780">
            <w:pPr>
              <w:pStyle w:val="ListParagraph"/>
              <w:numPr>
                <w:ilvl w:val="0"/>
                <w:numId w:val="21"/>
              </w:numPr>
              <w:spacing w:before="60" w:after="60"/>
              <w:rPr>
                <w:sz w:val="20"/>
                <w:szCs w:val="20"/>
              </w:rPr>
            </w:pPr>
            <w:r w:rsidRPr="000E1F67">
              <w:rPr>
                <w:sz w:val="20"/>
                <w:szCs w:val="20"/>
              </w:rPr>
              <w:t xml:space="preserve">You Are Asking the Wrong Questions About Education Technology </w:t>
            </w:r>
            <w:r>
              <w:rPr>
                <w:sz w:val="20"/>
                <w:szCs w:val="20"/>
              </w:rPr>
              <w:t>(</w:t>
            </w:r>
            <w:r w:rsidRPr="000E1F67">
              <w:rPr>
                <w:sz w:val="20"/>
                <w:szCs w:val="20"/>
              </w:rPr>
              <w:t>http://go.iu.edu/1sXc</w:t>
            </w:r>
            <w:r>
              <w:rPr>
                <w:sz w:val="20"/>
                <w:szCs w:val="20"/>
              </w:rPr>
              <w:t>)</w:t>
            </w:r>
          </w:p>
        </w:tc>
      </w:tr>
      <w:tr w:rsidR="00424CA0" w14:paraId="349FD383" w14:textId="77777777" w:rsidTr="00F10AD1">
        <w:tc>
          <w:tcPr>
            <w:tcW w:w="2240" w:type="dxa"/>
          </w:tcPr>
          <w:p w14:paraId="7C5E59E5" w14:textId="70B3BA2D" w:rsidR="00424CA0" w:rsidRPr="00424CA0" w:rsidRDefault="00424CA0" w:rsidP="00424CA0">
            <w:pPr>
              <w:spacing w:before="60" w:after="60"/>
              <w:rPr>
                <w:rFonts w:ascii="BentonSans" w:hAnsi="BentonSans"/>
                <w:sz w:val="20"/>
                <w:szCs w:val="20"/>
              </w:rPr>
            </w:pPr>
            <w:r w:rsidRPr="00424CA0">
              <w:rPr>
                <w:rFonts w:ascii="BentonSans" w:hAnsi="BentonSans"/>
                <w:sz w:val="20"/>
                <w:szCs w:val="20"/>
              </w:rPr>
              <w:t>Performances</w:t>
            </w:r>
          </w:p>
        </w:tc>
        <w:tc>
          <w:tcPr>
            <w:tcW w:w="7830" w:type="dxa"/>
          </w:tcPr>
          <w:p w14:paraId="7B7C5184" w14:textId="11214F78" w:rsidR="00424CA0" w:rsidRDefault="00D74A80" w:rsidP="00424CA0">
            <w:pPr>
              <w:pStyle w:val="ListParagraph"/>
              <w:numPr>
                <w:ilvl w:val="0"/>
                <w:numId w:val="22"/>
              </w:numPr>
              <w:spacing w:before="60" w:after="60"/>
              <w:rPr>
                <w:sz w:val="20"/>
                <w:szCs w:val="20"/>
              </w:rPr>
            </w:pPr>
            <w:r>
              <w:rPr>
                <w:sz w:val="20"/>
                <w:szCs w:val="20"/>
              </w:rPr>
              <w:t xml:space="preserve">Annotation: </w:t>
            </w:r>
            <w:proofErr w:type="spellStart"/>
            <w:r>
              <w:rPr>
                <w:sz w:val="20"/>
                <w:szCs w:val="20"/>
              </w:rPr>
              <w:t>Cajita</w:t>
            </w:r>
            <w:proofErr w:type="spellEnd"/>
            <w:r>
              <w:rPr>
                <w:sz w:val="20"/>
                <w:szCs w:val="20"/>
              </w:rPr>
              <w:t xml:space="preserve"> Readings (January 25)</w:t>
            </w:r>
          </w:p>
          <w:p w14:paraId="7BAFF855" w14:textId="1D80AC40" w:rsidR="00424CA0" w:rsidRDefault="00450496" w:rsidP="00424CA0">
            <w:pPr>
              <w:pStyle w:val="ListParagraph"/>
              <w:numPr>
                <w:ilvl w:val="0"/>
                <w:numId w:val="22"/>
              </w:numPr>
              <w:spacing w:before="60" w:after="60"/>
              <w:rPr>
                <w:sz w:val="20"/>
                <w:szCs w:val="20"/>
              </w:rPr>
            </w:pPr>
            <w:r>
              <w:rPr>
                <w:sz w:val="20"/>
                <w:szCs w:val="20"/>
              </w:rPr>
              <w:t>Blog: Examining My Experiences (January 27)</w:t>
            </w:r>
          </w:p>
          <w:p w14:paraId="4AAB9C81" w14:textId="16905A87" w:rsidR="00424CA0" w:rsidRPr="00424CA0" w:rsidRDefault="00450496" w:rsidP="00424CA0">
            <w:pPr>
              <w:pStyle w:val="ListParagraph"/>
              <w:numPr>
                <w:ilvl w:val="0"/>
                <w:numId w:val="22"/>
              </w:numPr>
              <w:spacing w:before="60" w:after="60"/>
              <w:rPr>
                <w:sz w:val="20"/>
                <w:szCs w:val="20"/>
              </w:rPr>
            </w:pPr>
            <w:r>
              <w:rPr>
                <w:sz w:val="20"/>
                <w:szCs w:val="20"/>
              </w:rPr>
              <w:t xml:space="preserve">LOOKING AHEAD: Virtual </w:t>
            </w:r>
            <w:proofErr w:type="spellStart"/>
            <w:r>
              <w:rPr>
                <w:sz w:val="20"/>
                <w:szCs w:val="20"/>
              </w:rPr>
              <w:t>Cajita</w:t>
            </w:r>
            <w:proofErr w:type="spellEnd"/>
            <w:r>
              <w:rPr>
                <w:sz w:val="20"/>
                <w:szCs w:val="20"/>
              </w:rPr>
              <w:t xml:space="preserve"> Project (February 1)</w:t>
            </w:r>
          </w:p>
        </w:tc>
      </w:tr>
    </w:tbl>
    <w:p w14:paraId="5D4287C3" w14:textId="77777777" w:rsidR="003A66B7" w:rsidRDefault="003A66B7" w:rsidP="003A66B7">
      <w:pPr>
        <w:pStyle w:val="Heading2"/>
      </w:pPr>
      <w:r>
        <w:lastRenderedPageBreak/>
        <w:t>Unit 2: Truth</w:t>
      </w:r>
    </w:p>
    <w:p w14:paraId="5C5F37C1" w14:textId="199020FB" w:rsidR="003A66B7" w:rsidRPr="00BE6DE7" w:rsidRDefault="00306F2C" w:rsidP="00306F2C">
      <w:pPr>
        <w:ind w:left="648" w:hanging="648"/>
        <w:rPr>
          <w:i/>
        </w:rPr>
      </w:pPr>
      <w:r>
        <w:rPr>
          <w:rFonts w:ascii="BentonSansCond Medium" w:hAnsi="BentonSansCond Medium"/>
        </w:rPr>
        <w:t xml:space="preserve">ESSENTIAL UNDERSTANDING: </w:t>
      </w:r>
      <w:r w:rsidR="003A66B7" w:rsidRPr="00BE6DE7">
        <w:rPr>
          <w:i/>
        </w:rPr>
        <w:t>Technology can be used to embrace, provide access to, and find truth in the complexities of the information-driven modern era.</w:t>
      </w:r>
    </w:p>
    <w:p w14:paraId="1D0C11B8" w14:textId="0D484BFE" w:rsidR="00F52ADF" w:rsidRDefault="008654EE" w:rsidP="00F52ADF">
      <w:pPr>
        <w:pStyle w:val="Heading3"/>
      </w:pPr>
      <w:r>
        <w:rPr>
          <w:rFonts w:ascii="BentonSansCond Medium" w:hAnsi="BentonSansCond Medium"/>
        </w:rPr>
        <w:t xml:space="preserve">WEEK 4 | </w:t>
      </w:r>
      <w:r w:rsidR="00F52ADF">
        <w:t>30 January – 3 February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0"/>
        <w:gridCol w:w="7830"/>
      </w:tblGrid>
      <w:tr w:rsidR="007E2F40" w14:paraId="30A07216" w14:textId="77777777" w:rsidTr="00CB2680">
        <w:tc>
          <w:tcPr>
            <w:tcW w:w="2240" w:type="dxa"/>
          </w:tcPr>
          <w:p w14:paraId="0D3BF4C1" w14:textId="77777777" w:rsidR="007E2F40" w:rsidRPr="00424CA0" w:rsidRDefault="007E2F40" w:rsidP="00CB2680">
            <w:pPr>
              <w:spacing w:before="60" w:after="60"/>
              <w:rPr>
                <w:rFonts w:ascii="BentonSans" w:hAnsi="BentonSans"/>
                <w:sz w:val="20"/>
                <w:szCs w:val="20"/>
              </w:rPr>
            </w:pPr>
            <w:r w:rsidRPr="00424CA0">
              <w:rPr>
                <w:rFonts w:ascii="BentonSans" w:hAnsi="BentonSans"/>
                <w:sz w:val="20"/>
                <w:szCs w:val="20"/>
              </w:rPr>
              <w:t>Readings</w:t>
            </w:r>
          </w:p>
        </w:tc>
        <w:tc>
          <w:tcPr>
            <w:tcW w:w="7830" w:type="dxa"/>
          </w:tcPr>
          <w:p w14:paraId="50293C65" w14:textId="1EEF9203" w:rsidR="007E2F40" w:rsidRDefault="008117D4" w:rsidP="00CB2680">
            <w:pPr>
              <w:pStyle w:val="ListParagraph"/>
              <w:numPr>
                <w:ilvl w:val="0"/>
                <w:numId w:val="21"/>
              </w:numPr>
              <w:spacing w:before="60" w:after="60"/>
              <w:rPr>
                <w:sz w:val="20"/>
                <w:szCs w:val="20"/>
              </w:rPr>
            </w:pPr>
            <w:r>
              <w:rPr>
                <w:sz w:val="20"/>
                <w:szCs w:val="20"/>
              </w:rPr>
              <w:t>Why More Schools Aren’t Teaching Web Literacy (</w:t>
            </w:r>
            <w:r w:rsidRPr="008117D4">
              <w:rPr>
                <w:sz w:val="20"/>
                <w:szCs w:val="20"/>
              </w:rPr>
              <w:t>http://go.iu.edu/1sWY</w:t>
            </w:r>
            <w:r>
              <w:rPr>
                <w:sz w:val="20"/>
                <w:szCs w:val="20"/>
              </w:rPr>
              <w:t>)</w:t>
            </w:r>
          </w:p>
          <w:p w14:paraId="58FED5F1" w14:textId="7E88FBA5" w:rsidR="007E2F40" w:rsidRDefault="0014181F" w:rsidP="00CB2680">
            <w:pPr>
              <w:pStyle w:val="ListParagraph"/>
              <w:numPr>
                <w:ilvl w:val="0"/>
                <w:numId w:val="21"/>
              </w:numPr>
              <w:spacing w:before="60" w:after="60"/>
              <w:rPr>
                <w:sz w:val="20"/>
                <w:szCs w:val="20"/>
              </w:rPr>
            </w:pPr>
            <w:r w:rsidRPr="0014181F">
              <w:rPr>
                <w:sz w:val="20"/>
                <w:szCs w:val="20"/>
              </w:rPr>
              <w:t>Why Historical Thinking is Not about History</w:t>
            </w:r>
            <w:r>
              <w:rPr>
                <w:sz w:val="20"/>
                <w:szCs w:val="20"/>
              </w:rPr>
              <w:t xml:space="preserve"> (</w:t>
            </w:r>
            <w:r w:rsidR="009A121F" w:rsidRPr="009A121F">
              <w:rPr>
                <w:sz w:val="20"/>
                <w:szCs w:val="20"/>
              </w:rPr>
              <w:t>http://go.iu.edu/1sX5</w:t>
            </w:r>
            <w:r>
              <w:rPr>
                <w:sz w:val="20"/>
                <w:szCs w:val="20"/>
              </w:rPr>
              <w:t>)</w:t>
            </w:r>
          </w:p>
          <w:p w14:paraId="56FED7F1" w14:textId="77777777" w:rsidR="007E2F40" w:rsidRDefault="002B6DB1" w:rsidP="00CB2680">
            <w:pPr>
              <w:pStyle w:val="ListParagraph"/>
              <w:numPr>
                <w:ilvl w:val="0"/>
                <w:numId w:val="21"/>
              </w:numPr>
              <w:spacing w:before="60" w:after="60"/>
              <w:rPr>
                <w:sz w:val="20"/>
                <w:szCs w:val="20"/>
              </w:rPr>
            </w:pPr>
            <w:r>
              <w:rPr>
                <w:sz w:val="20"/>
                <w:szCs w:val="20"/>
              </w:rPr>
              <w:t>In addition, you will be assigned one of the following:</w:t>
            </w:r>
          </w:p>
          <w:p w14:paraId="1616794B" w14:textId="77777777" w:rsidR="002B6DB1" w:rsidRDefault="00687502" w:rsidP="002B6DB1">
            <w:pPr>
              <w:pStyle w:val="ListParagraph"/>
              <w:numPr>
                <w:ilvl w:val="1"/>
                <w:numId w:val="21"/>
              </w:numPr>
              <w:spacing w:before="60" w:after="60"/>
              <w:rPr>
                <w:sz w:val="20"/>
                <w:szCs w:val="20"/>
              </w:rPr>
            </w:pPr>
            <w:r>
              <w:rPr>
                <w:sz w:val="20"/>
                <w:szCs w:val="20"/>
              </w:rPr>
              <w:t>The CRAP Test (</w:t>
            </w:r>
            <w:r w:rsidRPr="00687502">
              <w:rPr>
                <w:sz w:val="20"/>
                <w:szCs w:val="20"/>
              </w:rPr>
              <w:t>http://go.iu.edu/1sX6</w:t>
            </w:r>
            <w:r>
              <w:rPr>
                <w:sz w:val="20"/>
                <w:szCs w:val="20"/>
              </w:rPr>
              <w:t>)</w:t>
            </w:r>
          </w:p>
          <w:p w14:paraId="526B8130" w14:textId="77777777" w:rsidR="00687502" w:rsidRDefault="0065617E" w:rsidP="002B6DB1">
            <w:pPr>
              <w:pStyle w:val="ListParagraph"/>
              <w:numPr>
                <w:ilvl w:val="1"/>
                <w:numId w:val="21"/>
              </w:numPr>
              <w:spacing w:before="60" w:after="60"/>
              <w:rPr>
                <w:sz w:val="20"/>
                <w:szCs w:val="20"/>
              </w:rPr>
            </w:pPr>
            <w:r>
              <w:rPr>
                <w:sz w:val="20"/>
                <w:szCs w:val="20"/>
              </w:rPr>
              <w:t>Ten Questions for Fake News (</w:t>
            </w:r>
            <w:r w:rsidRPr="0065617E">
              <w:rPr>
                <w:sz w:val="20"/>
                <w:szCs w:val="20"/>
              </w:rPr>
              <w:t>http://go.iu.edu/1sX7</w:t>
            </w:r>
            <w:r>
              <w:rPr>
                <w:sz w:val="20"/>
                <w:szCs w:val="20"/>
              </w:rPr>
              <w:t>)</w:t>
            </w:r>
          </w:p>
          <w:p w14:paraId="57F173DC" w14:textId="77777777" w:rsidR="0065617E" w:rsidRDefault="000F6135" w:rsidP="002B6DB1">
            <w:pPr>
              <w:pStyle w:val="ListParagraph"/>
              <w:numPr>
                <w:ilvl w:val="1"/>
                <w:numId w:val="21"/>
              </w:numPr>
              <w:spacing w:before="60" w:after="60"/>
              <w:rPr>
                <w:sz w:val="20"/>
                <w:szCs w:val="20"/>
              </w:rPr>
            </w:pPr>
            <w:r>
              <w:rPr>
                <w:sz w:val="20"/>
                <w:szCs w:val="20"/>
              </w:rPr>
              <w:t>Virology Report (</w:t>
            </w:r>
            <w:r w:rsidRPr="000F6135">
              <w:rPr>
                <w:sz w:val="20"/>
                <w:szCs w:val="20"/>
              </w:rPr>
              <w:t>http://go.iu.edu/1sX8</w:t>
            </w:r>
            <w:r>
              <w:rPr>
                <w:sz w:val="20"/>
                <w:szCs w:val="20"/>
              </w:rPr>
              <w:t>)</w:t>
            </w:r>
          </w:p>
          <w:p w14:paraId="436263EE" w14:textId="73A33B31" w:rsidR="000F6135" w:rsidRPr="00424CA0" w:rsidRDefault="00603D3A" w:rsidP="002B6DB1">
            <w:pPr>
              <w:pStyle w:val="ListParagraph"/>
              <w:numPr>
                <w:ilvl w:val="1"/>
                <w:numId w:val="21"/>
              </w:numPr>
              <w:spacing w:before="60" w:after="60"/>
              <w:rPr>
                <w:sz w:val="20"/>
                <w:szCs w:val="20"/>
              </w:rPr>
            </w:pPr>
            <w:r>
              <w:rPr>
                <w:sz w:val="20"/>
                <w:szCs w:val="20"/>
              </w:rPr>
              <w:t>Seven Ways to Spot and Debunk Fake News (</w:t>
            </w:r>
            <w:r w:rsidR="00383605" w:rsidRPr="00383605">
              <w:rPr>
                <w:sz w:val="20"/>
                <w:szCs w:val="20"/>
              </w:rPr>
              <w:t>http://go.iu.edu/1sX9</w:t>
            </w:r>
            <w:r>
              <w:rPr>
                <w:sz w:val="20"/>
                <w:szCs w:val="20"/>
              </w:rPr>
              <w:t>)</w:t>
            </w:r>
          </w:p>
        </w:tc>
      </w:tr>
      <w:tr w:rsidR="007E2F40" w14:paraId="4EAE98CD" w14:textId="77777777" w:rsidTr="00CB2680">
        <w:tc>
          <w:tcPr>
            <w:tcW w:w="2240" w:type="dxa"/>
          </w:tcPr>
          <w:p w14:paraId="16457A8E" w14:textId="64F6B68B" w:rsidR="007E2F40" w:rsidRPr="00424CA0" w:rsidRDefault="007E2F40" w:rsidP="00CB2680">
            <w:pPr>
              <w:spacing w:before="60" w:after="60"/>
              <w:rPr>
                <w:rFonts w:ascii="BentonSans" w:hAnsi="BentonSans"/>
                <w:sz w:val="20"/>
                <w:szCs w:val="20"/>
              </w:rPr>
            </w:pPr>
            <w:r w:rsidRPr="00424CA0">
              <w:rPr>
                <w:rFonts w:ascii="BentonSans" w:hAnsi="BentonSans"/>
                <w:sz w:val="20"/>
                <w:szCs w:val="20"/>
              </w:rPr>
              <w:t>Performances</w:t>
            </w:r>
          </w:p>
        </w:tc>
        <w:tc>
          <w:tcPr>
            <w:tcW w:w="7830" w:type="dxa"/>
          </w:tcPr>
          <w:p w14:paraId="027B54C9" w14:textId="4BC9023E" w:rsidR="007E2F40" w:rsidRDefault="00450496" w:rsidP="00CB2680">
            <w:pPr>
              <w:pStyle w:val="ListParagraph"/>
              <w:numPr>
                <w:ilvl w:val="0"/>
                <w:numId w:val="22"/>
              </w:numPr>
              <w:spacing w:before="60" w:after="60"/>
              <w:rPr>
                <w:sz w:val="20"/>
                <w:szCs w:val="20"/>
              </w:rPr>
            </w:pPr>
            <w:r>
              <w:rPr>
                <w:sz w:val="20"/>
                <w:szCs w:val="20"/>
              </w:rPr>
              <w:t xml:space="preserve">Virtual </w:t>
            </w:r>
            <w:proofErr w:type="spellStart"/>
            <w:r>
              <w:rPr>
                <w:sz w:val="20"/>
                <w:szCs w:val="20"/>
              </w:rPr>
              <w:t>Cajita</w:t>
            </w:r>
            <w:proofErr w:type="spellEnd"/>
            <w:r>
              <w:rPr>
                <w:sz w:val="20"/>
                <w:szCs w:val="20"/>
              </w:rPr>
              <w:t xml:space="preserve"> Project (February 1)</w:t>
            </w:r>
          </w:p>
          <w:p w14:paraId="7DCD792C" w14:textId="323B5355" w:rsidR="007E2F40" w:rsidRPr="00450496" w:rsidRDefault="00450496" w:rsidP="00450496">
            <w:pPr>
              <w:pStyle w:val="ListParagraph"/>
              <w:numPr>
                <w:ilvl w:val="0"/>
                <w:numId w:val="22"/>
              </w:numPr>
              <w:spacing w:before="60" w:after="60"/>
              <w:rPr>
                <w:sz w:val="20"/>
                <w:szCs w:val="20"/>
              </w:rPr>
            </w:pPr>
            <w:r>
              <w:rPr>
                <w:sz w:val="20"/>
                <w:szCs w:val="20"/>
              </w:rPr>
              <w:t>Identify a Text (February 3)</w:t>
            </w:r>
          </w:p>
        </w:tc>
      </w:tr>
    </w:tbl>
    <w:p w14:paraId="3A0D14C5" w14:textId="5FFD483C" w:rsidR="00BE6DE7" w:rsidRDefault="008654EE" w:rsidP="00BE6DE7">
      <w:pPr>
        <w:pStyle w:val="Heading3"/>
      </w:pPr>
      <w:r>
        <w:rPr>
          <w:rFonts w:ascii="BentonSansCond Medium" w:hAnsi="BentonSansCond Medium"/>
        </w:rPr>
        <w:t xml:space="preserve">WEEK 5 | </w:t>
      </w:r>
      <w:r w:rsidR="00BE6DE7">
        <w:t>6 February – 10 February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0"/>
        <w:gridCol w:w="7830"/>
      </w:tblGrid>
      <w:tr w:rsidR="007E2F40" w14:paraId="0126E0E9" w14:textId="77777777" w:rsidTr="00CB2680">
        <w:tc>
          <w:tcPr>
            <w:tcW w:w="2240" w:type="dxa"/>
          </w:tcPr>
          <w:p w14:paraId="5DE2AFAF" w14:textId="77777777" w:rsidR="007E2F40" w:rsidRPr="00424CA0" w:rsidRDefault="007E2F40" w:rsidP="00CB2680">
            <w:pPr>
              <w:spacing w:before="60" w:after="60"/>
              <w:rPr>
                <w:rFonts w:ascii="BentonSans" w:hAnsi="BentonSans"/>
                <w:sz w:val="20"/>
                <w:szCs w:val="20"/>
              </w:rPr>
            </w:pPr>
            <w:r w:rsidRPr="00424CA0">
              <w:rPr>
                <w:rFonts w:ascii="BentonSans" w:hAnsi="BentonSans"/>
                <w:sz w:val="20"/>
                <w:szCs w:val="20"/>
              </w:rPr>
              <w:t>Readings</w:t>
            </w:r>
          </w:p>
        </w:tc>
        <w:tc>
          <w:tcPr>
            <w:tcW w:w="7830" w:type="dxa"/>
          </w:tcPr>
          <w:p w14:paraId="27452022" w14:textId="25DCC0EF" w:rsidR="00EB3FB0" w:rsidRPr="00B43303" w:rsidRDefault="00EB3FB0" w:rsidP="00EB3FB0">
            <w:pPr>
              <w:pStyle w:val="ListParagraph"/>
              <w:numPr>
                <w:ilvl w:val="0"/>
                <w:numId w:val="21"/>
              </w:numPr>
              <w:spacing w:before="60" w:after="60"/>
              <w:rPr>
                <w:sz w:val="20"/>
                <w:szCs w:val="20"/>
              </w:rPr>
            </w:pPr>
            <w:r w:rsidRPr="00B43303">
              <w:rPr>
                <w:sz w:val="20"/>
                <w:szCs w:val="20"/>
              </w:rPr>
              <w:t>Inclusion: A Matter of Social Justice (http://go.iu.edu/1sWD)</w:t>
            </w:r>
          </w:p>
          <w:p w14:paraId="6D064BDC" w14:textId="5C98543E" w:rsidR="007E2F40" w:rsidRDefault="00A859E2" w:rsidP="00CB2680">
            <w:pPr>
              <w:pStyle w:val="ListParagraph"/>
              <w:numPr>
                <w:ilvl w:val="0"/>
                <w:numId w:val="21"/>
              </w:numPr>
              <w:spacing w:before="60" w:after="60"/>
              <w:rPr>
                <w:sz w:val="20"/>
                <w:szCs w:val="20"/>
              </w:rPr>
            </w:pPr>
            <w:r>
              <w:rPr>
                <w:sz w:val="20"/>
                <w:szCs w:val="20"/>
              </w:rPr>
              <w:t xml:space="preserve">UDL from Alberta </w:t>
            </w:r>
            <w:r w:rsidR="00091885">
              <w:rPr>
                <w:sz w:val="20"/>
                <w:szCs w:val="20"/>
              </w:rPr>
              <w:t>Education (</w:t>
            </w:r>
            <w:r w:rsidR="00091885" w:rsidRPr="00091885">
              <w:rPr>
                <w:sz w:val="20"/>
                <w:szCs w:val="20"/>
              </w:rPr>
              <w:t>http://go.iu.edu/1sWE</w:t>
            </w:r>
            <w:r w:rsidR="00091885">
              <w:rPr>
                <w:sz w:val="20"/>
                <w:szCs w:val="20"/>
              </w:rPr>
              <w:t>)</w:t>
            </w:r>
          </w:p>
          <w:p w14:paraId="2599322E" w14:textId="622BD3E7" w:rsidR="007E2F40" w:rsidRPr="00424CA0" w:rsidRDefault="003544B9" w:rsidP="00CB2680">
            <w:pPr>
              <w:pStyle w:val="ListParagraph"/>
              <w:numPr>
                <w:ilvl w:val="0"/>
                <w:numId w:val="21"/>
              </w:numPr>
              <w:spacing w:before="60" w:after="60"/>
              <w:rPr>
                <w:sz w:val="20"/>
                <w:szCs w:val="20"/>
              </w:rPr>
            </w:pPr>
            <w:r>
              <w:rPr>
                <w:sz w:val="20"/>
                <w:szCs w:val="20"/>
              </w:rPr>
              <w:t>UDL: Principles and Practices (</w:t>
            </w:r>
            <w:r w:rsidRPr="003544B9">
              <w:rPr>
                <w:sz w:val="20"/>
                <w:szCs w:val="20"/>
              </w:rPr>
              <w:t>http://go.iu.edu/1sWF</w:t>
            </w:r>
            <w:r>
              <w:rPr>
                <w:sz w:val="20"/>
                <w:szCs w:val="20"/>
              </w:rPr>
              <w:t>)</w:t>
            </w:r>
          </w:p>
        </w:tc>
      </w:tr>
      <w:tr w:rsidR="007E2F40" w14:paraId="6D556C5A" w14:textId="77777777" w:rsidTr="00CB2680">
        <w:tc>
          <w:tcPr>
            <w:tcW w:w="2240" w:type="dxa"/>
          </w:tcPr>
          <w:p w14:paraId="4B8F0816" w14:textId="77777777" w:rsidR="007E2F40" w:rsidRPr="00424CA0" w:rsidRDefault="007E2F40" w:rsidP="00CB2680">
            <w:pPr>
              <w:spacing w:before="60" w:after="60"/>
              <w:rPr>
                <w:rFonts w:ascii="BentonSans" w:hAnsi="BentonSans"/>
                <w:sz w:val="20"/>
                <w:szCs w:val="20"/>
              </w:rPr>
            </w:pPr>
            <w:r w:rsidRPr="00424CA0">
              <w:rPr>
                <w:rFonts w:ascii="BentonSans" w:hAnsi="BentonSans"/>
                <w:sz w:val="20"/>
                <w:szCs w:val="20"/>
              </w:rPr>
              <w:t>Performances</w:t>
            </w:r>
          </w:p>
        </w:tc>
        <w:tc>
          <w:tcPr>
            <w:tcW w:w="7830" w:type="dxa"/>
          </w:tcPr>
          <w:p w14:paraId="266AE163" w14:textId="6841302A" w:rsidR="007E2F40" w:rsidRPr="00450496" w:rsidRDefault="00450496" w:rsidP="00450496">
            <w:pPr>
              <w:pStyle w:val="ListParagraph"/>
              <w:numPr>
                <w:ilvl w:val="0"/>
                <w:numId w:val="22"/>
              </w:numPr>
              <w:spacing w:before="60" w:after="60"/>
              <w:rPr>
                <w:sz w:val="20"/>
                <w:szCs w:val="20"/>
              </w:rPr>
            </w:pPr>
            <w:r>
              <w:rPr>
                <w:sz w:val="20"/>
                <w:szCs w:val="20"/>
              </w:rPr>
              <w:t>Annotation: Single Story (February 10)</w:t>
            </w:r>
          </w:p>
        </w:tc>
      </w:tr>
    </w:tbl>
    <w:p w14:paraId="45D4E6AD" w14:textId="068B5900" w:rsidR="00BE6DE7" w:rsidRDefault="001F5F13" w:rsidP="00BE6DE7">
      <w:pPr>
        <w:pStyle w:val="Heading3"/>
      </w:pPr>
      <w:r>
        <w:rPr>
          <w:rFonts w:ascii="BentonSansCond Medium" w:hAnsi="BentonSansCond Medium"/>
        </w:rPr>
        <w:t xml:space="preserve">WEEK 6 | </w:t>
      </w:r>
      <w:r w:rsidR="00BE6DE7">
        <w:t>13 February – 17 February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0"/>
        <w:gridCol w:w="7830"/>
      </w:tblGrid>
      <w:tr w:rsidR="007E2F40" w14:paraId="3F7167E3" w14:textId="77777777" w:rsidTr="00CB2680">
        <w:tc>
          <w:tcPr>
            <w:tcW w:w="2240" w:type="dxa"/>
          </w:tcPr>
          <w:p w14:paraId="76369085" w14:textId="77777777" w:rsidR="007E2F40" w:rsidRPr="00424CA0" w:rsidRDefault="007E2F40" w:rsidP="00CB2680">
            <w:pPr>
              <w:spacing w:before="60" w:after="60"/>
              <w:rPr>
                <w:rFonts w:ascii="BentonSans" w:hAnsi="BentonSans"/>
                <w:sz w:val="20"/>
                <w:szCs w:val="20"/>
              </w:rPr>
            </w:pPr>
            <w:r w:rsidRPr="00424CA0">
              <w:rPr>
                <w:rFonts w:ascii="BentonSans" w:hAnsi="BentonSans"/>
                <w:sz w:val="20"/>
                <w:szCs w:val="20"/>
              </w:rPr>
              <w:t>Readings</w:t>
            </w:r>
          </w:p>
        </w:tc>
        <w:tc>
          <w:tcPr>
            <w:tcW w:w="7830" w:type="dxa"/>
          </w:tcPr>
          <w:p w14:paraId="63026118" w14:textId="5C6E82C2" w:rsidR="007E2F40" w:rsidRDefault="00EB3FB0" w:rsidP="00CB2680">
            <w:pPr>
              <w:pStyle w:val="ListParagraph"/>
              <w:numPr>
                <w:ilvl w:val="0"/>
                <w:numId w:val="21"/>
              </w:numPr>
              <w:spacing w:before="60" w:after="60"/>
              <w:rPr>
                <w:sz w:val="20"/>
                <w:szCs w:val="20"/>
              </w:rPr>
            </w:pPr>
            <w:r>
              <w:rPr>
                <w:sz w:val="20"/>
                <w:szCs w:val="20"/>
              </w:rPr>
              <w:t>Using the ‘Zone’ to Help Reach Every Learner (</w:t>
            </w:r>
            <w:r w:rsidR="00502A48" w:rsidRPr="00502A48">
              <w:rPr>
                <w:sz w:val="20"/>
                <w:szCs w:val="20"/>
              </w:rPr>
              <w:t>http://go.iu.edu/1sWG</w:t>
            </w:r>
            <w:r>
              <w:rPr>
                <w:sz w:val="20"/>
                <w:szCs w:val="20"/>
              </w:rPr>
              <w:t>)</w:t>
            </w:r>
          </w:p>
          <w:p w14:paraId="5EBB4FF3" w14:textId="77777777" w:rsidR="007E2F40" w:rsidRDefault="00A90564" w:rsidP="00CB2680">
            <w:pPr>
              <w:pStyle w:val="ListParagraph"/>
              <w:numPr>
                <w:ilvl w:val="0"/>
                <w:numId w:val="21"/>
              </w:numPr>
              <w:spacing w:before="60" w:after="60"/>
              <w:rPr>
                <w:sz w:val="20"/>
                <w:szCs w:val="20"/>
              </w:rPr>
            </w:pPr>
            <w:r>
              <w:rPr>
                <w:sz w:val="20"/>
                <w:szCs w:val="20"/>
              </w:rPr>
              <w:t>Six Scaffolding Strategies (</w:t>
            </w:r>
            <w:r w:rsidRPr="00A90564">
              <w:rPr>
                <w:sz w:val="20"/>
                <w:szCs w:val="20"/>
              </w:rPr>
              <w:t>http://go.iu.edu/1sWH</w:t>
            </w:r>
            <w:r>
              <w:rPr>
                <w:sz w:val="20"/>
                <w:szCs w:val="20"/>
              </w:rPr>
              <w:t>)</w:t>
            </w:r>
          </w:p>
          <w:p w14:paraId="6D53B5C6" w14:textId="346A20E5" w:rsidR="00A90564" w:rsidRPr="00424CA0" w:rsidRDefault="0066471E" w:rsidP="00CB2680">
            <w:pPr>
              <w:pStyle w:val="ListParagraph"/>
              <w:numPr>
                <w:ilvl w:val="0"/>
                <w:numId w:val="21"/>
              </w:numPr>
              <w:spacing w:before="60" w:after="60"/>
              <w:rPr>
                <w:sz w:val="20"/>
                <w:szCs w:val="20"/>
              </w:rPr>
            </w:pPr>
            <w:r>
              <w:rPr>
                <w:sz w:val="20"/>
                <w:szCs w:val="20"/>
              </w:rPr>
              <w:t>CAST UDL Editions Strategy Support (</w:t>
            </w:r>
            <w:r w:rsidRPr="0066471E">
              <w:rPr>
                <w:sz w:val="20"/>
                <w:szCs w:val="20"/>
              </w:rPr>
              <w:t>http://go.iu.edu/1sWI</w:t>
            </w:r>
            <w:r>
              <w:rPr>
                <w:sz w:val="20"/>
                <w:szCs w:val="20"/>
              </w:rPr>
              <w:t>)</w:t>
            </w:r>
          </w:p>
        </w:tc>
      </w:tr>
      <w:tr w:rsidR="007E2F40" w14:paraId="6F498166" w14:textId="77777777" w:rsidTr="00CB2680">
        <w:tc>
          <w:tcPr>
            <w:tcW w:w="2240" w:type="dxa"/>
          </w:tcPr>
          <w:p w14:paraId="7CAB4C26" w14:textId="52F71430" w:rsidR="007E2F40" w:rsidRPr="00424CA0" w:rsidRDefault="007E2F40" w:rsidP="00CB2680">
            <w:pPr>
              <w:spacing w:before="60" w:after="60"/>
              <w:rPr>
                <w:rFonts w:ascii="BentonSans" w:hAnsi="BentonSans"/>
                <w:sz w:val="20"/>
                <w:szCs w:val="20"/>
              </w:rPr>
            </w:pPr>
            <w:r w:rsidRPr="00424CA0">
              <w:rPr>
                <w:rFonts w:ascii="BentonSans" w:hAnsi="BentonSans"/>
                <w:sz w:val="20"/>
                <w:szCs w:val="20"/>
              </w:rPr>
              <w:t>Performances</w:t>
            </w:r>
          </w:p>
        </w:tc>
        <w:tc>
          <w:tcPr>
            <w:tcW w:w="7830" w:type="dxa"/>
          </w:tcPr>
          <w:p w14:paraId="276881D5" w14:textId="167680CB" w:rsidR="007E2F40" w:rsidRPr="00424CA0" w:rsidRDefault="00450496" w:rsidP="00450496">
            <w:pPr>
              <w:pStyle w:val="ListParagraph"/>
              <w:numPr>
                <w:ilvl w:val="0"/>
                <w:numId w:val="22"/>
              </w:numPr>
              <w:spacing w:before="60" w:after="60"/>
              <w:rPr>
                <w:sz w:val="20"/>
                <w:szCs w:val="20"/>
              </w:rPr>
            </w:pPr>
            <w:r>
              <w:rPr>
                <w:sz w:val="20"/>
                <w:szCs w:val="20"/>
              </w:rPr>
              <w:t>UDL Studio Organizer (February 17)</w:t>
            </w:r>
          </w:p>
        </w:tc>
      </w:tr>
    </w:tbl>
    <w:p w14:paraId="0DB4E999" w14:textId="533E7C23" w:rsidR="00BE6DE7" w:rsidRDefault="001F5F13" w:rsidP="00BE6DE7">
      <w:pPr>
        <w:pStyle w:val="Heading3"/>
      </w:pPr>
      <w:r>
        <w:rPr>
          <w:rFonts w:ascii="BentonSansCond Medium" w:hAnsi="BentonSansCond Medium"/>
        </w:rPr>
        <w:t xml:space="preserve">WEEK 7 | </w:t>
      </w:r>
      <w:r w:rsidR="00BE6DE7">
        <w:t>20 February – 24 February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0"/>
        <w:gridCol w:w="7830"/>
      </w:tblGrid>
      <w:tr w:rsidR="007E2F40" w14:paraId="187E6E53" w14:textId="77777777" w:rsidTr="00CB2680">
        <w:tc>
          <w:tcPr>
            <w:tcW w:w="2240" w:type="dxa"/>
          </w:tcPr>
          <w:p w14:paraId="32B4EC44" w14:textId="77777777" w:rsidR="007E2F40" w:rsidRPr="00424CA0" w:rsidRDefault="007E2F40" w:rsidP="00CB2680">
            <w:pPr>
              <w:spacing w:before="60" w:after="60"/>
              <w:rPr>
                <w:rFonts w:ascii="BentonSans" w:hAnsi="BentonSans"/>
                <w:sz w:val="20"/>
                <w:szCs w:val="20"/>
              </w:rPr>
            </w:pPr>
            <w:r w:rsidRPr="00424CA0">
              <w:rPr>
                <w:rFonts w:ascii="BentonSans" w:hAnsi="BentonSans"/>
                <w:sz w:val="20"/>
                <w:szCs w:val="20"/>
              </w:rPr>
              <w:t>Readings</w:t>
            </w:r>
          </w:p>
        </w:tc>
        <w:tc>
          <w:tcPr>
            <w:tcW w:w="7830" w:type="dxa"/>
          </w:tcPr>
          <w:p w14:paraId="584E26AA" w14:textId="77777777" w:rsidR="007E2F40" w:rsidRDefault="004007CE" w:rsidP="005D6780">
            <w:pPr>
              <w:pStyle w:val="ListParagraph"/>
              <w:numPr>
                <w:ilvl w:val="0"/>
                <w:numId w:val="21"/>
              </w:numPr>
              <w:spacing w:before="60" w:after="60"/>
              <w:rPr>
                <w:sz w:val="20"/>
                <w:szCs w:val="20"/>
              </w:rPr>
            </w:pPr>
            <w:r>
              <w:rPr>
                <w:sz w:val="20"/>
                <w:szCs w:val="20"/>
              </w:rPr>
              <w:t>Creating Digital Authors (</w:t>
            </w:r>
            <w:r w:rsidRPr="004007CE">
              <w:rPr>
                <w:sz w:val="20"/>
                <w:szCs w:val="20"/>
              </w:rPr>
              <w:t>http://go.iu.edu/1sWJ</w:t>
            </w:r>
            <w:r>
              <w:rPr>
                <w:sz w:val="20"/>
                <w:szCs w:val="20"/>
              </w:rPr>
              <w:t>)</w:t>
            </w:r>
          </w:p>
          <w:p w14:paraId="7A89EE0D" w14:textId="47F72012" w:rsidR="00971010" w:rsidRPr="005D6780" w:rsidRDefault="00971010" w:rsidP="005D6780">
            <w:pPr>
              <w:pStyle w:val="ListParagraph"/>
              <w:numPr>
                <w:ilvl w:val="0"/>
                <w:numId w:val="21"/>
              </w:numPr>
              <w:spacing w:before="60" w:after="60"/>
              <w:rPr>
                <w:sz w:val="20"/>
                <w:szCs w:val="20"/>
              </w:rPr>
            </w:pPr>
            <w:r>
              <w:rPr>
                <w:sz w:val="20"/>
                <w:szCs w:val="20"/>
              </w:rPr>
              <w:t>Too Many Students and Not Enough Time (</w:t>
            </w:r>
            <w:r w:rsidR="002807FF" w:rsidRPr="002807FF">
              <w:rPr>
                <w:sz w:val="20"/>
                <w:szCs w:val="20"/>
              </w:rPr>
              <w:t>http://go.iu.edu/1sXa</w:t>
            </w:r>
            <w:r>
              <w:rPr>
                <w:sz w:val="20"/>
                <w:szCs w:val="20"/>
              </w:rPr>
              <w:t>)</w:t>
            </w:r>
          </w:p>
        </w:tc>
      </w:tr>
      <w:tr w:rsidR="007E2F40" w14:paraId="40EACD0C" w14:textId="77777777" w:rsidTr="00CB2680">
        <w:tc>
          <w:tcPr>
            <w:tcW w:w="2240" w:type="dxa"/>
          </w:tcPr>
          <w:p w14:paraId="455B1488" w14:textId="77777777" w:rsidR="007E2F40" w:rsidRPr="00424CA0" w:rsidRDefault="007E2F40" w:rsidP="00CB2680">
            <w:pPr>
              <w:spacing w:before="60" w:after="60"/>
              <w:rPr>
                <w:rFonts w:ascii="BentonSans" w:hAnsi="BentonSans"/>
                <w:sz w:val="20"/>
                <w:szCs w:val="20"/>
              </w:rPr>
            </w:pPr>
            <w:r w:rsidRPr="00424CA0">
              <w:rPr>
                <w:rFonts w:ascii="BentonSans" w:hAnsi="BentonSans"/>
                <w:sz w:val="20"/>
                <w:szCs w:val="20"/>
              </w:rPr>
              <w:t>Performances</w:t>
            </w:r>
          </w:p>
        </w:tc>
        <w:tc>
          <w:tcPr>
            <w:tcW w:w="7830" w:type="dxa"/>
          </w:tcPr>
          <w:p w14:paraId="60250877" w14:textId="77777777" w:rsidR="007E2F40" w:rsidRDefault="00450496" w:rsidP="00450496">
            <w:pPr>
              <w:pStyle w:val="ListParagraph"/>
              <w:numPr>
                <w:ilvl w:val="0"/>
                <w:numId w:val="22"/>
              </w:numPr>
              <w:spacing w:before="60" w:after="60"/>
              <w:rPr>
                <w:sz w:val="20"/>
                <w:szCs w:val="20"/>
              </w:rPr>
            </w:pPr>
            <w:r>
              <w:rPr>
                <w:sz w:val="20"/>
                <w:szCs w:val="20"/>
              </w:rPr>
              <w:t>Blog: Loose Feathers (February 24)</w:t>
            </w:r>
          </w:p>
          <w:p w14:paraId="07C2B9EA" w14:textId="74936A36" w:rsidR="003F330E" w:rsidRDefault="003F330E" w:rsidP="00450496">
            <w:pPr>
              <w:pStyle w:val="ListParagraph"/>
              <w:numPr>
                <w:ilvl w:val="0"/>
                <w:numId w:val="22"/>
              </w:numPr>
              <w:spacing w:before="60" w:after="60"/>
              <w:rPr>
                <w:sz w:val="20"/>
                <w:szCs w:val="20"/>
              </w:rPr>
            </w:pPr>
            <w:r>
              <w:rPr>
                <w:sz w:val="20"/>
                <w:szCs w:val="20"/>
              </w:rPr>
              <w:t>LOOKING AHEAD: UDL Studio Truth Project (March 3)</w:t>
            </w:r>
          </w:p>
          <w:p w14:paraId="286835F5" w14:textId="565E9B64" w:rsidR="003F330E" w:rsidRPr="00450496" w:rsidRDefault="003F330E" w:rsidP="00450496">
            <w:pPr>
              <w:pStyle w:val="ListParagraph"/>
              <w:numPr>
                <w:ilvl w:val="0"/>
                <w:numId w:val="22"/>
              </w:numPr>
              <w:spacing w:before="60" w:after="60"/>
              <w:rPr>
                <w:sz w:val="20"/>
                <w:szCs w:val="20"/>
              </w:rPr>
            </w:pPr>
            <w:r>
              <w:rPr>
                <w:sz w:val="20"/>
                <w:szCs w:val="20"/>
              </w:rPr>
              <w:t>LOOKING AHEAD: UDL Studio Truth Project Reflection (March 3)</w:t>
            </w:r>
          </w:p>
        </w:tc>
      </w:tr>
    </w:tbl>
    <w:p w14:paraId="0D5FC691" w14:textId="54630313" w:rsidR="003A66B7" w:rsidRDefault="003A66B7" w:rsidP="003A66B7">
      <w:pPr>
        <w:pStyle w:val="Heading2"/>
      </w:pPr>
      <w:r>
        <w:t>Unit 3: Community</w:t>
      </w:r>
    </w:p>
    <w:p w14:paraId="2E51502A" w14:textId="467FE34A" w:rsidR="003A66B7" w:rsidRPr="00BE6DE7" w:rsidRDefault="005A6FD6" w:rsidP="00741C53">
      <w:pPr>
        <w:ind w:left="648" w:hanging="648"/>
        <w:rPr>
          <w:i/>
        </w:rPr>
      </w:pPr>
      <w:r>
        <w:rPr>
          <w:rFonts w:ascii="BentonSansCond Medium" w:hAnsi="BentonSansCond Medium"/>
        </w:rPr>
        <w:t xml:space="preserve">ESSENTIAL UNDERSTANDING: </w:t>
      </w:r>
      <w:r w:rsidR="003A66B7" w:rsidRPr="00BE6DE7">
        <w:rPr>
          <w:i/>
        </w:rPr>
        <w:t>Technology can serve as a medium for teachers to work in solidarity with students, schools, and communities.</w:t>
      </w:r>
    </w:p>
    <w:p w14:paraId="77406C2B" w14:textId="0E0D3CAE" w:rsidR="00BE6DE7" w:rsidRDefault="001F5F13" w:rsidP="00BE6DE7">
      <w:pPr>
        <w:pStyle w:val="Heading3"/>
      </w:pPr>
      <w:r>
        <w:rPr>
          <w:rFonts w:ascii="BentonSansCond Medium" w:hAnsi="BentonSansCond Medium"/>
        </w:rPr>
        <w:t xml:space="preserve">WEEK 8 | </w:t>
      </w:r>
      <w:r w:rsidR="00BE6DE7">
        <w:t>27 February – 3 March</w:t>
      </w:r>
    </w:p>
    <w:p w14:paraId="789EA612" w14:textId="1EC53298" w:rsidR="00BE6DE7" w:rsidRDefault="00D37F97" w:rsidP="00D37F97">
      <w:pPr>
        <w:jc w:val="center"/>
        <w:rPr>
          <w:b/>
          <w:i/>
        </w:rPr>
      </w:pPr>
      <w:r w:rsidRPr="00D37F97">
        <w:rPr>
          <w:b/>
          <w:i/>
        </w:rPr>
        <w:t xml:space="preserve">~ </w:t>
      </w:r>
      <w:r w:rsidR="00E47491" w:rsidRPr="00D37F97">
        <w:rPr>
          <w:b/>
          <w:i/>
        </w:rPr>
        <w:t>SEE THE WEBQUEST</w:t>
      </w:r>
      <w:r w:rsidRPr="00D37F97">
        <w:rPr>
          <w:b/>
          <w: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0"/>
        <w:gridCol w:w="7830"/>
      </w:tblGrid>
      <w:tr w:rsidR="003F330E" w14:paraId="3817653B" w14:textId="77777777" w:rsidTr="0029421C">
        <w:tc>
          <w:tcPr>
            <w:tcW w:w="2240" w:type="dxa"/>
          </w:tcPr>
          <w:p w14:paraId="6823BAAD" w14:textId="77777777" w:rsidR="003F330E" w:rsidRPr="00424CA0" w:rsidRDefault="003F330E" w:rsidP="0029421C">
            <w:pPr>
              <w:spacing w:before="60" w:after="60"/>
              <w:rPr>
                <w:rFonts w:ascii="BentonSans" w:hAnsi="BentonSans"/>
                <w:sz w:val="20"/>
                <w:szCs w:val="20"/>
              </w:rPr>
            </w:pPr>
            <w:r w:rsidRPr="00424CA0">
              <w:rPr>
                <w:rFonts w:ascii="BentonSans" w:hAnsi="BentonSans"/>
                <w:sz w:val="20"/>
                <w:szCs w:val="20"/>
              </w:rPr>
              <w:lastRenderedPageBreak/>
              <w:t>Performances</w:t>
            </w:r>
          </w:p>
        </w:tc>
        <w:tc>
          <w:tcPr>
            <w:tcW w:w="7830" w:type="dxa"/>
          </w:tcPr>
          <w:p w14:paraId="3DBD5DEF" w14:textId="77777777" w:rsidR="003F330E" w:rsidRDefault="003F330E" w:rsidP="0029421C">
            <w:pPr>
              <w:pStyle w:val="ListParagraph"/>
              <w:numPr>
                <w:ilvl w:val="0"/>
                <w:numId w:val="22"/>
              </w:numPr>
              <w:spacing w:before="60" w:after="60"/>
              <w:rPr>
                <w:sz w:val="20"/>
                <w:szCs w:val="20"/>
              </w:rPr>
            </w:pPr>
            <w:r>
              <w:rPr>
                <w:sz w:val="20"/>
                <w:szCs w:val="20"/>
              </w:rPr>
              <w:t>Blog: Loose Feathers (February 24)</w:t>
            </w:r>
          </w:p>
          <w:p w14:paraId="24C9608F" w14:textId="77777777" w:rsidR="003F330E" w:rsidRDefault="003F330E" w:rsidP="0029421C">
            <w:pPr>
              <w:pStyle w:val="ListParagraph"/>
              <w:numPr>
                <w:ilvl w:val="0"/>
                <w:numId w:val="22"/>
              </w:numPr>
              <w:spacing w:before="60" w:after="60"/>
              <w:rPr>
                <w:sz w:val="20"/>
                <w:szCs w:val="20"/>
              </w:rPr>
            </w:pPr>
            <w:r>
              <w:rPr>
                <w:sz w:val="20"/>
                <w:szCs w:val="20"/>
              </w:rPr>
              <w:t>UDL Studio Truth Project (March 3)</w:t>
            </w:r>
          </w:p>
          <w:p w14:paraId="5C8A1368" w14:textId="77777777" w:rsidR="003F330E" w:rsidRPr="00450496" w:rsidRDefault="003F330E" w:rsidP="0029421C">
            <w:pPr>
              <w:pStyle w:val="ListParagraph"/>
              <w:numPr>
                <w:ilvl w:val="0"/>
                <w:numId w:val="22"/>
              </w:numPr>
              <w:spacing w:before="60" w:after="60"/>
              <w:rPr>
                <w:sz w:val="20"/>
                <w:szCs w:val="20"/>
              </w:rPr>
            </w:pPr>
            <w:r>
              <w:rPr>
                <w:sz w:val="20"/>
                <w:szCs w:val="20"/>
              </w:rPr>
              <w:t>UDL Studio Truth Project Reflection (March 3)</w:t>
            </w:r>
          </w:p>
        </w:tc>
      </w:tr>
    </w:tbl>
    <w:p w14:paraId="3AFEFC2A" w14:textId="7083F380" w:rsidR="00BE6DE7" w:rsidRDefault="001F5F13" w:rsidP="00BE6DE7">
      <w:pPr>
        <w:pStyle w:val="Heading3"/>
      </w:pPr>
      <w:r>
        <w:rPr>
          <w:rFonts w:ascii="BentonSansCond Medium" w:hAnsi="BentonSansCond Medium"/>
        </w:rPr>
        <w:t xml:space="preserve">WEEK 9 | </w:t>
      </w:r>
      <w:r w:rsidR="00BE6DE7">
        <w:t>6 March – 10 March</w:t>
      </w:r>
    </w:p>
    <w:p w14:paraId="152F462B" w14:textId="4B8B484E" w:rsidR="00BE6DE7" w:rsidRDefault="00D37F97" w:rsidP="00D37F97">
      <w:pPr>
        <w:jc w:val="center"/>
        <w:rPr>
          <w:b/>
          <w:i/>
        </w:rPr>
      </w:pPr>
      <w:r w:rsidRPr="00D37F97">
        <w:rPr>
          <w:b/>
          <w:i/>
        </w:rPr>
        <w:t xml:space="preserve">~ </w:t>
      </w:r>
      <w:r w:rsidR="00E47491" w:rsidRPr="00D37F97">
        <w:rPr>
          <w:b/>
          <w:i/>
        </w:rPr>
        <w:t>SEE THE WEBQUEST</w:t>
      </w:r>
      <w:r w:rsidRPr="00D37F97">
        <w:rPr>
          <w:b/>
          <w: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0"/>
        <w:gridCol w:w="7830"/>
      </w:tblGrid>
      <w:tr w:rsidR="006C629E" w14:paraId="0A17DD8E" w14:textId="77777777" w:rsidTr="0029421C">
        <w:tc>
          <w:tcPr>
            <w:tcW w:w="2240" w:type="dxa"/>
          </w:tcPr>
          <w:p w14:paraId="4E1E6845" w14:textId="77777777" w:rsidR="006C629E" w:rsidRPr="00424CA0" w:rsidRDefault="006C629E" w:rsidP="0029421C">
            <w:pPr>
              <w:spacing w:before="60" w:after="60"/>
              <w:rPr>
                <w:rFonts w:ascii="BentonSans" w:hAnsi="BentonSans"/>
                <w:sz w:val="20"/>
                <w:szCs w:val="20"/>
              </w:rPr>
            </w:pPr>
            <w:r w:rsidRPr="00424CA0">
              <w:rPr>
                <w:rFonts w:ascii="BentonSans" w:hAnsi="BentonSans"/>
                <w:sz w:val="20"/>
                <w:szCs w:val="20"/>
              </w:rPr>
              <w:t>Performances</w:t>
            </w:r>
          </w:p>
        </w:tc>
        <w:tc>
          <w:tcPr>
            <w:tcW w:w="7830" w:type="dxa"/>
          </w:tcPr>
          <w:p w14:paraId="7F92FB00" w14:textId="0E51A02D" w:rsidR="006C629E" w:rsidRDefault="006C629E" w:rsidP="0029421C">
            <w:pPr>
              <w:pStyle w:val="ListParagraph"/>
              <w:numPr>
                <w:ilvl w:val="0"/>
                <w:numId w:val="22"/>
              </w:numPr>
              <w:spacing w:before="60" w:after="60"/>
              <w:rPr>
                <w:sz w:val="20"/>
                <w:szCs w:val="20"/>
              </w:rPr>
            </w:pPr>
            <w:r>
              <w:rPr>
                <w:sz w:val="20"/>
                <w:szCs w:val="20"/>
              </w:rPr>
              <w:t>Blog: Recognizing My Relationships (March 8)</w:t>
            </w:r>
          </w:p>
          <w:p w14:paraId="44B42A55" w14:textId="208AB9F5" w:rsidR="006C629E" w:rsidRDefault="006C629E" w:rsidP="0029421C">
            <w:pPr>
              <w:pStyle w:val="ListParagraph"/>
              <w:numPr>
                <w:ilvl w:val="0"/>
                <w:numId w:val="22"/>
              </w:numPr>
              <w:spacing w:before="60" w:after="60"/>
              <w:rPr>
                <w:sz w:val="20"/>
                <w:szCs w:val="20"/>
              </w:rPr>
            </w:pPr>
            <w:r>
              <w:rPr>
                <w:sz w:val="20"/>
                <w:szCs w:val="20"/>
              </w:rPr>
              <w:t>Annotation: Inclusion (March 10)</w:t>
            </w:r>
          </w:p>
          <w:p w14:paraId="02C41B73" w14:textId="77777777" w:rsidR="006C629E" w:rsidRDefault="006C629E" w:rsidP="006C629E">
            <w:pPr>
              <w:pStyle w:val="ListParagraph"/>
              <w:numPr>
                <w:ilvl w:val="0"/>
                <w:numId w:val="22"/>
              </w:numPr>
              <w:spacing w:before="60" w:after="60"/>
              <w:rPr>
                <w:sz w:val="20"/>
                <w:szCs w:val="20"/>
              </w:rPr>
            </w:pPr>
            <w:r>
              <w:rPr>
                <w:sz w:val="20"/>
                <w:szCs w:val="20"/>
              </w:rPr>
              <w:t xml:space="preserve">LOOKING AHEAD: </w:t>
            </w:r>
            <w:proofErr w:type="spellStart"/>
            <w:r>
              <w:rPr>
                <w:sz w:val="20"/>
                <w:szCs w:val="20"/>
              </w:rPr>
              <w:t>WebQuest</w:t>
            </w:r>
            <w:proofErr w:type="spellEnd"/>
            <w:r>
              <w:rPr>
                <w:sz w:val="20"/>
                <w:szCs w:val="20"/>
              </w:rPr>
              <w:t xml:space="preserve"> Performance (March 17)</w:t>
            </w:r>
          </w:p>
          <w:p w14:paraId="4EC8D81E" w14:textId="385DC419" w:rsidR="006C629E" w:rsidRPr="00450496" w:rsidRDefault="006C629E" w:rsidP="006C629E">
            <w:pPr>
              <w:pStyle w:val="ListParagraph"/>
              <w:numPr>
                <w:ilvl w:val="0"/>
                <w:numId w:val="22"/>
              </w:numPr>
              <w:spacing w:before="60" w:after="60"/>
              <w:rPr>
                <w:sz w:val="20"/>
                <w:szCs w:val="20"/>
              </w:rPr>
            </w:pPr>
            <w:r>
              <w:rPr>
                <w:sz w:val="20"/>
                <w:szCs w:val="20"/>
              </w:rPr>
              <w:t xml:space="preserve">LOOKING AHEAD: </w:t>
            </w:r>
            <w:proofErr w:type="spellStart"/>
            <w:r>
              <w:rPr>
                <w:sz w:val="20"/>
                <w:szCs w:val="20"/>
              </w:rPr>
              <w:t>WebQuest</w:t>
            </w:r>
            <w:proofErr w:type="spellEnd"/>
            <w:r>
              <w:rPr>
                <w:sz w:val="20"/>
                <w:szCs w:val="20"/>
              </w:rPr>
              <w:t xml:space="preserve"> Performance Reflection (March 17)</w:t>
            </w:r>
          </w:p>
        </w:tc>
      </w:tr>
    </w:tbl>
    <w:p w14:paraId="1FE626B7" w14:textId="77777777" w:rsidR="006C629E" w:rsidRPr="006C629E" w:rsidRDefault="006C629E" w:rsidP="006C629E"/>
    <w:p w14:paraId="09F60747" w14:textId="48584E7A" w:rsidR="00BE6DE7" w:rsidRDefault="00F0668D" w:rsidP="00BE6DE7">
      <w:pPr>
        <w:pStyle w:val="Heading3"/>
      </w:pPr>
      <w:r>
        <w:rPr>
          <w:rFonts w:ascii="BentonSansCond Medium" w:hAnsi="BentonSansCond Medium"/>
        </w:rPr>
        <w:t xml:space="preserve">WEEK 10 | </w:t>
      </w:r>
      <w:r w:rsidR="00BE6DE7">
        <w:t>13 March – 17 March</w:t>
      </w:r>
    </w:p>
    <w:p w14:paraId="64E6E6C2" w14:textId="3AB3476A" w:rsidR="00BE6DE7" w:rsidRDefault="00CC0A97" w:rsidP="00CC0A97">
      <w:pPr>
        <w:jc w:val="center"/>
        <w:rPr>
          <w:b/>
          <w:i/>
        </w:rPr>
      </w:pPr>
      <w:r w:rsidRPr="00CC0A97">
        <w:rPr>
          <w:b/>
          <w:i/>
        </w:rPr>
        <w:t>**SPRING BREAK: NO CLASS**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0"/>
        <w:gridCol w:w="7830"/>
      </w:tblGrid>
      <w:tr w:rsidR="006C629E" w14:paraId="1ED79E42" w14:textId="77777777" w:rsidTr="0029421C">
        <w:tc>
          <w:tcPr>
            <w:tcW w:w="2240" w:type="dxa"/>
          </w:tcPr>
          <w:p w14:paraId="7BF13DCC" w14:textId="77777777" w:rsidR="006C629E" w:rsidRPr="00424CA0" w:rsidRDefault="006C629E" w:rsidP="0029421C">
            <w:pPr>
              <w:spacing w:before="60" w:after="60"/>
              <w:rPr>
                <w:rFonts w:ascii="BentonSans" w:hAnsi="BentonSans"/>
                <w:sz w:val="20"/>
                <w:szCs w:val="20"/>
              </w:rPr>
            </w:pPr>
            <w:r w:rsidRPr="00424CA0">
              <w:rPr>
                <w:rFonts w:ascii="BentonSans" w:hAnsi="BentonSans"/>
                <w:sz w:val="20"/>
                <w:szCs w:val="20"/>
              </w:rPr>
              <w:t>Performances</w:t>
            </w:r>
          </w:p>
        </w:tc>
        <w:tc>
          <w:tcPr>
            <w:tcW w:w="7830" w:type="dxa"/>
          </w:tcPr>
          <w:p w14:paraId="055123A1" w14:textId="50DF179A" w:rsidR="006C629E" w:rsidRDefault="006C629E" w:rsidP="0029421C">
            <w:pPr>
              <w:pStyle w:val="ListParagraph"/>
              <w:numPr>
                <w:ilvl w:val="0"/>
                <w:numId w:val="22"/>
              </w:numPr>
              <w:spacing w:before="60" w:after="60"/>
              <w:rPr>
                <w:sz w:val="20"/>
                <w:szCs w:val="20"/>
              </w:rPr>
            </w:pPr>
            <w:proofErr w:type="spellStart"/>
            <w:r>
              <w:rPr>
                <w:sz w:val="20"/>
                <w:szCs w:val="20"/>
              </w:rPr>
              <w:t>WebQuest</w:t>
            </w:r>
            <w:proofErr w:type="spellEnd"/>
            <w:r>
              <w:rPr>
                <w:sz w:val="20"/>
                <w:szCs w:val="20"/>
              </w:rPr>
              <w:t xml:space="preserve"> Performance (March 17)</w:t>
            </w:r>
          </w:p>
          <w:p w14:paraId="14D086FF" w14:textId="19994FAE" w:rsidR="006C629E" w:rsidRPr="00450496" w:rsidRDefault="006C629E" w:rsidP="0029421C">
            <w:pPr>
              <w:pStyle w:val="ListParagraph"/>
              <w:numPr>
                <w:ilvl w:val="0"/>
                <w:numId w:val="22"/>
              </w:numPr>
              <w:spacing w:before="60" w:after="60"/>
              <w:rPr>
                <w:sz w:val="20"/>
                <w:szCs w:val="20"/>
              </w:rPr>
            </w:pPr>
            <w:proofErr w:type="spellStart"/>
            <w:r>
              <w:rPr>
                <w:sz w:val="20"/>
                <w:szCs w:val="20"/>
              </w:rPr>
              <w:t>WebQuest</w:t>
            </w:r>
            <w:proofErr w:type="spellEnd"/>
            <w:r>
              <w:rPr>
                <w:sz w:val="20"/>
                <w:szCs w:val="20"/>
              </w:rPr>
              <w:t xml:space="preserve"> Performance Reflection (March 17)</w:t>
            </w:r>
          </w:p>
        </w:tc>
      </w:tr>
    </w:tbl>
    <w:p w14:paraId="2BCBCCFF" w14:textId="77777777" w:rsidR="00516B84" w:rsidRDefault="00516B84" w:rsidP="00516B84">
      <w:pPr>
        <w:pStyle w:val="Heading2"/>
      </w:pPr>
      <w:r>
        <w:t>Unit 4: Justice</w:t>
      </w:r>
    </w:p>
    <w:p w14:paraId="448427E8" w14:textId="3C7F3764" w:rsidR="00516B84" w:rsidRPr="00BE6DE7" w:rsidRDefault="00741C53" w:rsidP="00741C53">
      <w:pPr>
        <w:ind w:left="648" w:hanging="648"/>
        <w:rPr>
          <w:i/>
        </w:rPr>
      </w:pPr>
      <w:r>
        <w:rPr>
          <w:rFonts w:ascii="BentonSansCond Medium" w:hAnsi="BentonSansCond Medium"/>
        </w:rPr>
        <w:t xml:space="preserve">ESSENTIAL UNDERSTANDING: </w:t>
      </w:r>
      <w:r w:rsidR="00516B84" w:rsidRPr="00BE6DE7">
        <w:rPr>
          <w:i/>
        </w:rPr>
        <w:t>Thoughtful, intentional, and critical evaluation of and planning with technology can help teachers participate in good and just teaching.</w:t>
      </w:r>
    </w:p>
    <w:p w14:paraId="7F6590B8" w14:textId="3AB5F884" w:rsidR="00BE6DE7" w:rsidRDefault="00F0668D" w:rsidP="00BE6DE7">
      <w:pPr>
        <w:pStyle w:val="Heading3"/>
      </w:pPr>
      <w:r>
        <w:rPr>
          <w:rFonts w:ascii="BentonSansCond Medium" w:hAnsi="BentonSansCond Medium"/>
        </w:rPr>
        <w:t xml:space="preserve">WEEK 11 | </w:t>
      </w:r>
      <w:r w:rsidR="00BE6DE7">
        <w:t>20 March – 24 March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0"/>
        <w:gridCol w:w="7830"/>
      </w:tblGrid>
      <w:tr w:rsidR="007E2F40" w14:paraId="158D240A" w14:textId="77777777" w:rsidTr="00CB2680">
        <w:tc>
          <w:tcPr>
            <w:tcW w:w="2240" w:type="dxa"/>
          </w:tcPr>
          <w:p w14:paraId="2D48FC75" w14:textId="77777777" w:rsidR="007E2F40" w:rsidRPr="00424CA0" w:rsidRDefault="007E2F40" w:rsidP="00CB2680">
            <w:pPr>
              <w:spacing w:before="60" w:after="60"/>
              <w:rPr>
                <w:rFonts w:ascii="BentonSans" w:hAnsi="BentonSans"/>
                <w:sz w:val="20"/>
                <w:szCs w:val="20"/>
              </w:rPr>
            </w:pPr>
            <w:r w:rsidRPr="00424CA0">
              <w:rPr>
                <w:rFonts w:ascii="BentonSans" w:hAnsi="BentonSans"/>
                <w:sz w:val="20"/>
                <w:szCs w:val="20"/>
              </w:rPr>
              <w:t>Readings</w:t>
            </w:r>
          </w:p>
        </w:tc>
        <w:tc>
          <w:tcPr>
            <w:tcW w:w="7830" w:type="dxa"/>
          </w:tcPr>
          <w:p w14:paraId="6409D10B" w14:textId="63EFE077" w:rsidR="007E2F40" w:rsidRDefault="005535E4" w:rsidP="00CB2680">
            <w:pPr>
              <w:pStyle w:val="ListParagraph"/>
              <w:numPr>
                <w:ilvl w:val="0"/>
                <w:numId w:val="21"/>
              </w:numPr>
              <w:spacing w:before="60" w:after="60"/>
              <w:rPr>
                <w:sz w:val="20"/>
                <w:szCs w:val="20"/>
              </w:rPr>
            </w:pPr>
            <w:r>
              <w:rPr>
                <w:sz w:val="20"/>
                <w:szCs w:val="20"/>
              </w:rPr>
              <w:t>What is a</w:t>
            </w:r>
            <w:r w:rsidR="00927A02">
              <w:rPr>
                <w:sz w:val="20"/>
                <w:szCs w:val="20"/>
              </w:rPr>
              <w:t xml:space="preserve"> </w:t>
            </w:r>
            <w:proofErr w:type="spellStart"/>
            <w:r w:rsidR="00927A02">
              <w:rPr>
                <w:sz w:val="20"/>
                <w:szCs w:val="20"/>
              </w:rPr>
              <w:t>WebQuest</w:t>
            </w:r>
            <w:proofErr w:type="spellEnd"/>
            <w:r w:rsidR="00927A02">
              <w:rPr>
                <w:sz w:val="20"/>
                <w:szCs w:val="20"/>
              </w:rPr>
              <w:t xml:space="preserve"> (</w:t>
            </w:r>
            <w:r w:rsidR="00927A02" w:rsidRPr="00927A02">
              <w:rPr>
                <w:sz w:val="20"/>
                <w:szCs w:val="20"/>
              </w:rPr>
              <w:t>http://go.iu.edu/1sXg</w:t>
            </w:r>
            <w:r w:rsidR="00927A02">
              <w:rPr>
                <w:sz w:val="20"/>
                <w:szCs w:val="20"/>
              </w:rPr>
              <w:t>)</w:t>
            </w:r>
          </w:p>
          <w:p w14:paraId="67A58A34" w14:textId="3C56C453" w:rsidR="007E2F40" w:rsidRDefault="005535E4" w:rsidP="00CB2680">
            <w:pPr>
              <w:pStyle w:val="ListParagraph"/>
              <w:numPr>
                <w:ilvl w:val="0"/>
                <w:numId w:val="21"/>
              </w:numPr>
              <w:spacing w:before="60" w:after="60"/>
              <w:rPr>
                <w:sz w:val="20"/>
                <w:szCs w:val="20"/>
              </w:rPr>
            </w:pPr>
            <w:r>
              <w:rPr>
                <w:sz w:val="20"/>
                <w:szCs w:val="20"/>
              </w:rPr>
              <w:t xml:space="preserve">What are the Essential Parts of a </w:t>
            </w:r>
            <w:proofErr w:type="spellStart"/>
            <w:proofErr w:type="gramStart"/>
            <w:r>
              <w:rPr>
                <w:sz w:val="20"/>
                <w:szCs w:val="20"/>
              </w:rPr>
              <w:t>WebQuest</w:t>
            </w:r>
            <w:proofErr w:type="spellEnd"/>
            <w:r>
              <w:rPr>
                <w:sz w:val="20"/>
                <w:szCs w:val="20"/>
              </w:rPr>
              <w:t xml:space="preserve"> </w:t>
            </w:r>
            <w:r w:rsidR="00927A02">
              <w:rPr>
                <w:sz w:val="20"/>
                <w:szCs w:val="20"/>
              </w:rPr>
              <w:t>(</w:t>
            </w:r>
            <w:r w:rsidRPr="005535E4">
              <w:rPr>
                <w:sz w:val="20"/>
                <w:szCs w:val="20"/>
              </w:rPr>
              <w:t>http://go.iu.edu/1sXh</w:t>
            </w:r>
            <w:r w:rsidR="00927A02">
              <w:rPr>
                <w:sz w:val="20"/>
                <w:szCs w:val="20"/>
              </w:rPr>
              <w:t>)</w:t>
            </w:r>
            <w:proofErr w:type="gramEnd"/>
          </w:p>
          <w:p w14:paraId="54B3ECB8" w14:textId="25903E44" w:rsidR="007E2F40" w:rsidRPr="00424CA0" w:rsidRDefault="0005605D" w:rsidP="00CB2680">
            <w:pPr>
              <w:pStyle w:val="ListParagraph"/>
              <w:numPr>
                <w:ilvl w:val="0"/>
                <w:numId w:val="21"/>
              </w:numPr>
              <w:spacing w:before="60" w:after="60"/>
              <w:rPr>
                <w:sz w:val="20"/>
                <w:szCs w:val="20"/>
              </w:rPr>
            </w:pPr>
            <w:r w:rsidRPr="0005605D">
              <w:rPr>
                <w:sz w:val="20"/>
                <w:szCs w:val="20"/>
              </w:rPr>
              <w:t xml:space="preserve">What kinds of topics lend themselves to </w:t>
            </w:r>
            <w:proofErr w:type="spellStart"/>
            <w:r w:rsidRPr="0005605D">
              <w:rPr>
                <w:sz w:val="20"/>
                <w:szCs w:val="20"/>
              </w:rPr>
              <w:t>WebQuests</w:t>
            </w:r>
            <w:proofErr w:type="spellEnd"/>
            <w:r w:rsidRPr="0005605D">
              <w:rPr>
                <w:sz w:val="20"/>
                <w:szCs w:val="20"/>
              </w:rPr>
              <w:t xml:space="preserve">? </w:t>
            </w:r>
            <w:r w:rsidR="00927A02">
              <w:rPr>
                <w:sz w:val="20"/>
                <w:szCs w:val="20"/>
              </w:rPr>
              <w:t>(</w:t>
            </w:r>
            <w:r w:rsidRPr="0005605D">
              <w:rPr>
                <w:sz w:val="20"/>
                <w:szCs w:val="20"/>
              </w:rPr>
              <w:t>http://go.iu.edu/1sXi</w:t>
            </w:r>
            <w:r w:rsidR="00927A02">
              <w:rPr>
                <w:sz w:val="20"/>
                <w:szCs w:val="20"/>
              </w:rPr>
              <w:t>)</w:t>
            </w:r>
          </w:p>
        </w:tc>
      </w:tr>
      <w:tr w:rsidR="007E2F40" w14:paraId="0818EEE5" w14:textId="77777777" w:rsidTr="00CB2680">
        <w:tc>
          <w:tcPr>
            <w:tcW w:w="2240" w:type="dxa"/>
          </w:tcPr>
          <w:p w14:paraId="62AC5B43" w14:textId="77777777" w:rsidR="007E2F40" w:rsidRPr="00424CA0" w:rsidRDefault="007E2F40" w:rsidP="00CB2680">
            <w:pPr>
              <w:spacing w:before="60" w:after="60"/>
              <w:rPr>
                <w:rFonts w:ascii="BentonSans" w:hAnsi="BentonSans"/>
                <w:sz w:val="20"/>
                <w:szCs w:val="20"/>
              </w:rPr>
            </w:pPr>
            <w:r w:rsidRPr="00424CA0">
              <w:rPr>
                <w:rFonts w:ascii="BentonSans" w:hAnsi="BentonSans"/>
                <w:sz w:val="20"/>
                <w:szCs w:val="20"/>
              </w:rPr>
              <w:t>Performances</w:t>
            </w:r>
          </w:p>
        </w:tc>
        <w:tc>
          <w:tcPr>
            <w:tcW w:w="7830" w:type="dxa"/>
          </w:tcPr>
          <w:p w14:paraId="3E5CC5B1" w14:textId="2006865C" w:rsidR="007E2F40" w:rsidRPr="00542247" w:rsidRDefault="00542247" w:rsidP="00542247">
            <w:pPr>
              <w:pStyle w:val="ListParagraph"/>
              <w:numPr>
                <w:ilvl w:val="0"/>
                <w:numId w:val="22"/>
              </w:numPr>
              <w:spacing w:before="60" w:after="60"/>
              <w:rPr>
                <w:sz w:val="20"/>
                <w:szCs w:val="20"/>
              </w:rPr>
            </w:pPr>
            <w:proofErr w:type="spellStart"/>
            <w:r>
              <w:rPr>
                <w:sz w:val="20"/>
                <w:szCs w:val="20"/>
              </w:rPr>
              <w:t>WebQuest</w:t>
            </w:r>
            <w:proofErr w:type="spellEnd"/>
            <w:r>
              <w:rPr>
                <w:sz w:val="20"/>
                <w:szCs w:val="20"/>
              </w:rPr>
              <w:t xml:space="preserve"> Identify a Topic (March 24)</w:t>
            </w:r>
          </w:p>
        </w:tc>
      </w:tr>
    </w:tbl>
    <w:p w14:paraId="6210BD4C" w14:textId="423B95A9" w:rsidR="00BE6DE7" w:rsidRDefault="00F0668D" w:rsidP="004B19EF">
      <w:pPr>
        <w:pStyle w:val="Heading3"/>
      </w:pPr>
      <w:r>
        <w:rPr>
          <w:rFonts w:ascii="BentonSansCond Medium" w:hAnsi="BentonSansCond Medium"/>
        </w:rPr>
        <w:t xml:space="preserve">WEEK 12 | </w:t>
      </w:r>
      <w:r w:rsidR="004B19EF">
        <w:t>27 March – 31 March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0"/>
        <w:gridCol w:w="7830"/>
      </w:tblGrid>
      <w:tr w:rsidR="007E2F40" w14:paraId="2D1EF06B" w14:textId="77777777" w:rsidTr="00CB2680">
        <w:tc>
          <w:tcPr>
            <w:tcW w:w="2240" w:type="dxa"/>
          </w:tcPr>
          <w:p w14:paraId="45755021" w14:textId="77777777" w:rsidR="007E2F40" w:rsidRPr="00424CA0" w:rsidRDefault="007E2F40" w:rsidP="00CB2680">
            <w:pPr>
              <w:spacing w:before="60" w:after="60"/>
              <w:rPr>
                <w:rFonts w:ascii="BentonSans" w:hAnsi="BentonSans"/>
                <w:sz w:val="20"/>
                <w:szCs w:val="20"/>
              </w:rPr>
            </w:pPr>
            <w:r w:rsidRPr="00424CA0">
              <w:rPr>
                <w:rFonts w:ascii="BentonSans" w:hAnsi="BentonSans"/>
                <w:sz w:val="20"/>
                <w:szCs w:val="20"/>
              </w:rPr>
              <w:t>Readings</w:t>
            </w:r>
          </w:p>
        </w:tc>
        <w:tc>
          <w:tcPr>
            <w:tcW w:w="7830" w:type="dxa"/>
          </w:tcPr>
          <w:p w14:paraId="408FCDAB" w14:textId="4AEC8B3F" w:rsidR="007E2F40" w:rsidRDefault="00431785" w:rsidP="00CB2680">
            <w:pPr>
              <w:pStyle w:val="ListParagraph"/>
              <w:numPr>
                <w:ilvl w:val="0"/>
                <w:numId w:val="21"/>
              </w:numPr>
              <w:spacing w:before="60" w:after="60"/>
              <w:rPr>
                <w:sz w:val="20"/>
                <w:szCs w:val="20"/>
              </w:rPr>
            </w:pPr>
            <w:r>
              <w:rPr>
                <w:sz w:val="20"/>
                <w:szCs w:val="20"/>
              </w:rPr>
              <w:t>The Power of Backward Design (</w:t>
            </w:r>
            <w:r w:rsidRPr="00431785">
              <w:rPr>
                <w:sz w:val="20"/>
                <w:szCs w:val="20"/>
              </w:rPr>
              <w:t>http://go.iu.edu/1sXj</w:t>
            </w:r>
            <w:r>
              <w:rPr>
                <w:sz w:val="20"/>
                <w:szCs w:val="20"/>
              </w:rPr>
              <w:t>)</w:t>
            </w:r>
          </w:p>
          <w:p w14:paraId="67D1DE21" w14:textId="3DDDCD5B" w:rsidR="007E2F40" w:rsidRDefault="004D2610" w:rsidP="00CB2680">
            <w:pPr>
              <w:pStyle w:val="ListParagraph"/>
              <w:numPr>
                <w:ilvl w:val="0"/>
                <w:numId w:val="21"/>
              </w:numPr>
              <w:spacing w:before="60" w:after="60"/>
              <w:rPr>
                <w:sz w:val="20"/>
                <w:szCs w:val="20"/>
              </w:rPr>
            </w:pPr>
            <w:r>
              <w:rPr>
                <w:sz w:val="20"/>
                <w:szCs w:val="20"/>
              </w:rPr>
              <w:t>Learning Objectives: The Heart of Every Lesson (</w:t>
            </w:r>
            <w:r w:rsidRPr="004D2610">
              <w:rPr>
                <w:sz w:val="20"/>
                <w:szCs w:val="20"/>
              </w:rPr>
              <w:t>http://go.iu.edu/1sXk</w:t>
            </w:r>
            <w:r>
              <w:rPr>
                <w:sz w:val="20"/>
                <w:szCs w:val="20"/>
              </w:rPr>
              <w:t>)</w:t>
            </w:r>
          </w:p>
          <w:p w14:paraId="34EFA484" w14:textId="77777777" w:rsidR="007E2F40" w:rsidRDefault="007C3CD4" w:rsidP="00CB2680">
            <w:pPr>
              <w:pStyle w:val="ListParagraph"/>
              <w:numPr>
                <w:ilvl w:val="0"/>
                <w:numId w:val="21"/>
              </w:numPr>
              <w:spacing w:before="60" w:after="60"/>
              <w:rPr>
                <w:sz w:val="20"/>
                <w:szCs w:val="20"/>
              </w:rPr>
            </w:pPr>
            <w:r w:rsidRPr="007C3CD4">
              <w:rPr>
                <w:sz w:val="20"/>
                <w:szCs w:val="20"/>
              </w:rPr>
              <w:t xml:space="preserve">Structure Lessons with Essential Questions </w:t>
            </w:r>
            <w:r>
              <w:rPr>
                <w:sz w:val="20"/>
                <w:szCs w:val="20"/>
              </w:rPr>
              <w:t>(</w:t>
            </w:r>
            <w:r w:rsidRPr="007C3CD4">
              <w:rPr>
                <w:sz w:val="20"/>
                <w:szCs w:val="20"/>
              </w:rPr>
              <w:t>http://go.iu.edu/1sXl</w:t>
            </w:r>
            <w:r>
              <w:rPr>
                <w:sz w:val="20"/>
                <w:szCs w:val="20"/>
              </w:rPr>
              <w:t>)</w:t>
            </w:r>
          </w:p>
          <w:p w14:paraId="79437CFD" w14:textId="4C1B5884" w:rsidR="007C3CD4" w:rsidRPr="00424CA0" w:rsidRDefault="006D033E" w:rsidP="00CB2680">
            <w:pPr>
              <w:pStyle w:val="ListParagraph"/>
              <w:numPr>
                <w:ilvl w:val="0"/>
                <w:numId w:val="21"/>
              </w:numPr>
              <w:spacing w:before="60" w:after="60"/>
              <w:rPr>
                <w:sz w:val="20"/>
                <w:szCs w:val="20"/>
              </w:rPr>
            </w:pPr>
            <w:r>
              <w:rPr>
                <w:sz w:val="20"/>
                <w:szCs w:val="20"/>
              </w:rPr>
              <w:t>SWBAT: Communicating Learning Goals (</w:t>
            </w:r>
            <w:r w:rsidRPr="006D033E">
              <w:rPr>
                <w:sz w:val="20"/>
                <w:szCs w:val="20"/>
              </w:rPr>
              <w:t>http://go.iu.edu/1sXm</w:t>
            </w:r>
            <w:r>
              <w:rPr>
                <w:sz w:val="20"/>
                <w:szCs w:val="20"/>
              </w:rPr>
              <w:t>)</w:t>
            </w:r>
          </w:p>
        </w:tc>
      </w:tr>
      <w:tr w:rsidR="007E2F40" w14:paraId="0CBE1456" w14:textId="77777777" w:rsidTr="00CB2680">
        <w:tc>
          <w:tcPr>
            <w:tcW w:w="2240" w:type="dxa"/>
          </w:tcPr>
          <w:p w14:paraId="16FA121D" w14:textId="77777777" w:rsidR="007E2F40" w:rsidRPr="00424CA0" w:rsidRDefault="007E2F40" w:rsidP="00CB2680">
            <w:pPr>
              <w:spacing w:before="60" w:after="60"/>
              <w:rPr>
                <w:rFonts w:ascii="BentonSans" w:hAnsi="BentonSans"/>
                <w:sz w:val="20"/>
                <w:szCs w:val="20"/>
              </w:rPr>
            </w:pPr>
            <w:r w:rsidRPr="00424CA0">
              <w:rPr>
                <w:rFonts w:ascii="BentonSans" w:hAnsi="BentonSans"/>
                <w:sz w:val="20"/>
                <w:szCs w:val="20"/>
              </w:rPr>
              <w:t>Performances</w:t>
            </w:r>
          </w:p>
        </w:tc>
        <w:tc>
          <w:tcPr>
            <w:tcW w:w="7830" w:type="dxa"/>
          </w:tcPr>
          <w:p w14:paraId="014D4789" w14:textId="405BE19D" w:rsidR="007E2F40" w:rsidRPr="008240AB" w:rsidRDefault="008240AB" w:rsidP="008240AB">
            <w:pPr>
              <w:pStyle w:val="ListParagraph"/>
              <w:numPr>
                <w:ilvl w:val="0"/>
                <w:numId w:val="22"/>
              </w:numPr>
              <w:spacing w:before="60" w:after="60"/>
              <w:rPr>
                <w:sz w:val="20"/>
                <w:szCs w:val="20"/>
              </w:rPr>
            </w:pPr>
            <w:r>
              <w:rPr>
                <w:sz w:val="20"/>
                <w:szCs w:val="20"/>
              </w:rPr>
              <w:t>Annotation: Equity (March 31)</w:t>
            </w:r>
          </w:p>
        </w:tc>
      </w:tr>
    </w:tbl>
    <w:p w14:paraId="2CACFA8A" w14:textId="7A3FCD2D" w:rsidR="004B19EF" w:rsidRDefault="00E41843" w:rsidP="004B19EF">
      <w:pPr>
        <w:pStyle w:val="Heading3"/>
      </w:pPr>
      <w:r>
        <w:rPr>
          <w:rFonts w:ascii="BentonSansCond Medium" w:hAnsi="BentonSansCond Medium"/>
        </w:rPr>
        <w:t xml:space="preserve">WEEK 13 | </w:t>
      </w:r>
      <w:r w:rsidR="004B19EF">
        <w:t>3 April – 7 April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0"/>
        <w:gridCol w:w="7830"/>
      </w:tblGrid>
      <w:tr w:rsidR="007E2F40" w14:paraId="3E2A3C27" w14:textId="77777777" w:rsidTr="00CB2680">
        <w:tc>
          <w:tcPr>
            <w:tcW w:w="2240" w:type="dxa"/>
          </w:tcPr>
          <w:p w14:paraId="6589C911" w14:textId="77777777" w:rsidR="007E2F40" w:rsidRPr="00424CA0" w:rsidRDefault="007E2F40" w:rsidP="00CB2680">
            <w:pPr>
              <w:spacing w:before="60" w:after="60"/>
              <w:rPr>
                <w:rFonts w:ascii="BentonSans" w:hAnsi="BentonSans"/>
                <w:sz w:val="20"/>
                <w:szCs w:val="20"/>
              </w:rPr>
            </w:pPr>
            <w:r w:rsidRPr="00424CA0">
              <w:rPr>
                <w:rFonts w:ascii="BentonSans" w:hAnsi="BentonSans"/>
                <w:sz w:val="20"/>
                <w:szCs w:val="20"/>
              </w:rPr>
              <w:t>Readings</w:t>
            </w:r>
          </w:p>
        </w:tc>
        <w:tc>
          <w:tcPr>
            <w:tcW w:w="7830" w:type="dxa"/>
          </w:tcPr>
          <w:p w14:paraId="132454BC" w14:textId="0E5443DE" w:rsidR="00946579" w:rsidRDefault="00946579" w:rsidP="00CB2680">
            <w:pPr>
              <w:pStyle w:val="ListParagraph"/>
              <w:numPr>
                <w:ilvl w:val="0"/>
                <w:numId w:val="21"/>
              </w:numPr>
              <w:spacing w:before="60" w:after="60"/>
              <w:rPr>
                <w:sz w:val="20"/>
                <w:szCs w:val="20"/>
              </w:rPr>
            </w:pPr>
            <w:r>
              <w:rPr>
                <w:sz w:val="20"/>
                <w:szCs w:val="20"/>
              </w:rPr>
              <w:t xml:space="preserve">Excerpt from </w:t>
            </w:r>
            <w:r>
              <w:rPr>
                <w:i/>
                <w:sz w:val="20"/>
                <w:szCs w:val="20"/>
              </w:rPr>
              <w:t>Teaching for Understanding with Technology</w:t>
            </w:r>
          </w:p>
          <w:p w14:paraId="71F36E9C" w14:textId="218D8845" w:rsidR="007E2F40" w:rsidRDefault="00ED0DDA" w:rsidP="00CB2680">
            <w:pPr>
              <w:pStyle w:val="ListParagraph"/>
              <w:numPr>
                <w:ilvl w:val="0"/>
                <w:numId w:val="21"/>
              </w:numPr>
              <w:spacing w:before="60" w:after="60"/>
              <w:rPr>
                <w:sz w:val="20"/>
                <w:szCs w:val="20"/>
              </w:rPr>
            </w:pPr>
            <w:r w:rsidRPr="00ED0DDA">
              <w:rPr>
                <w:sz w:val="20"/>
                <w:szCs w:val="20"/>
              </w:rPr>
              <w:t xml:space="preserve">A Project-Based Learning Cheat Sheet </w:t>
            </w:r>
            <w:r>
              <w:rPr>
                <w:sz w:val="20"/>
                <w:szCs w:val="20"/>
              </w:rPr>
              <w:t>(</w:t>
            </w:r>
            <w:r w:rsidRPr="00ED0DDA">
              <w:rPr>
                <w:sz w:val="20"/>
                <w:szCs w:val="20"/>
              </w:rPr>
              <w:t>http://go.iu.edu/1sXn</w:t>
            </w:r>
            <w:r>
              <w:rPr>
                <w:sz w:val="20"/>
                <w:szCs w:val="20"/>
              </w:rPr>
              <w:t>)</w:t>
            </w:r>
          </w:p>
          <w:p w14:paraId="1D2561EB" w14:textId="3F22B8A1" w:rsidR="007E2F40" w:rsidRPr="00946579" w:rsidRDefault="004A3132" w:rsidP="00946579">
            <w:pPr>
              <w:pStyle w:val="ListParagraph"/>
              <w:numPr>
                <w:ilvl w:val="0"/>
                <w:numId w:val="21"/>
              </w:numPr>
              <w:spacing w:before="60" w:after="60"/>
              <w:rPr>
                <w:sz w:val="20"/>
                <w:szCs w:val="20"/>
              </w:rPr>
            </w:pPr>
            <w:r w:rsidRPr="004A3132">
              <w:rPr>
                <w:sz w:val="20"/>
                <w:szCs w:val="20"/>
              </w:rPr>
              <w:t xml:space="preserve">24 Assessments that </w:t>
            </w:r>
            <w:r>
              <w:rPr>
                <w:sz w:val="20"/>
                <w:szCs w:val="20"/>
              </w:rPr>
              <w:t>D</w:t>
            </w:r>
            <w:r w:rsidRPr="004A3132">
              <w:rPr>
                <w:sz w:val="20"/>
                <w:szCs w:val="20"/>
              </w:rPr>
              <w:t xml:space="preserve">on’t </w:t>
            </w:r>
            <w:r>
              <w:rPr>
                <w:sz w:val="20"/>
                <w:szCs w:val="20"/>
              </w:rPr>
              <w:t>S</w:t>
            </w:r>
            <w:r w:rsidRPr="004A3132">
              <w:rPr>
                <w:sz w:val="20"/>
                <w:szCs w:val="20"/>
              </w:rPr>
              <w:t xml:space="preserve">uck… </w:t>
            </w:r>
            <w:r>
              <w:rPr>
                <w:sz w:val="20"/>
                <w:szCs w:val="20"/>
              </w:rPr>
              <w:t>(</w:t>
            </w:r>
            <w:r w:rsidRPr="004A3132">
              <w:rPr>
                <w:sz w:val="20"/>
                <w:szCs w:val="20"/>
              </w:rPr>
              <w:t>http://go.iu.edu/1sXo</w:t>
            </w:r>
            <w:r>
              <w:rPr>
                <w:sz w:val="20"/>
                <w:szCs w:val="20"/>
              </w:rPr>
              <w:t>)</w:t>
            </w:r>
          </w:p>
        </w:tc>
      </w:tr>
      <w:tr w:rsidR="007E2F40" w14:paraId="3267E87E" w14:textId="77777777" w:rsidTr="00CB2680">
        <w:tc>
          <w:tcPr>
            <w:tcW w:w="2240" w:type="dxa"/>
          </w:tcPr>
          <w:p w14:paraId="75527E74" w14:textId="77777777" w:rsidR="007E2F40" w:rsidRPr="00424CA0" w:rsidRDefault="007E2F40" w:rsidP="00CB2680">
            <w:pPr>
              <w:spacing w:before="60" w:after="60"/>
              <w:rPr>
                <w:rFonts w:ascii="BentonSans" w:hAnsi="BentonSans"/>
                <w:sz w:val="20"/>
                <w:szCs w:val="20"/>
              </w:rPr>
            </w:pPr>
            <w:r w:rsidRPr="00424CA0">
              <w:rPr>
                <w:rFonts w:ascii="BentonSans" w:hAnsi="BentonSans"/>
                <w:sz w:val="20"/>
                <w:szCs w:val="20"/>
              </w:rPr>
              <w:t>Performances</w:t>
            </w:r>
          </w:p>
        </w:tc>
        <w:tc>
          <w:tcPr>
            <w:tcW w:w="7830" w:type="dxa"/>
          </w:tcPr>
          <w:p w14:paraId="1AAB22EF" w14:textId="0AE49FD7" w:rsidR="007E2F40" w:rsidRPr="008240AB" w:rsidRDefault="008240AB" w:rsidP="008240AB">
            <w:pPr>
              <w:pStyle w:val="ListParagraph"/>
              <w:numPr>
                <w:ilvl w:val="0"/>
                <w:numId w:val="22"/>
              </w:numPr>
              <w:spacing w:before="60" w:after="60"/>
              <w:rPr>
                <w:sz w:val="20"/>
                <w:szCs w:val="20"/>
              </w:rPr>
            </w:pPr>
            <w:proofErr w:type="spellStart"/>
            <w:r>
              <w:rPr>
                <w:sz w:val="20"/>
                <w:szCs w:val="20"/>
              </w:rPr>
              <w:t>WebQuest</w:t>
            </w:r>
            <w:proofErr w:type="spellEnd"/>
            <w:r>
              <w:rPr>
                <w:sz w:val="20"/>
                <w:szCs w:val="20"/>
              </w:rPr>
              <w:t xml:space="preserve"> Goals Outline (April 5)</w:t>
            </w:r>
          </w:p>
        </w:tc>
      </w:tr>
    </w:tbl>
    <w:p w14:paraId="6497A41C" w14:textId="40A13AC8" w:rsidR="004B19EF" w:rsidRDefault="00E41843" w:rsidP="004B19EF">
      <w:pPr>
        <w:pStyle w:val="Heading3"/>
      </w:pPr>
      <w:r>
        <w:rPr>
          <w:rFonts w:ascii="BentonSansCond Medium" w:hAnsi="BentonSansCond Medium"/>
        </w:rPr>
        <w:lastRenderedPageBreak/>
        <w:t xml:space="preserve">WEEK 14 | </w:t>
      </w:r>
      <w:r w:rsidR="004B19EF">
        <w:t>10 April – 14 April</w:t>
      </w:r>
    </w:p>
    <w:p w14:paraId="1260536A" w14:textId="69DBB018" w:rsidR="004B19EF" w:rsidRDefault="0036673E" w:rsidP="0036673E">
      <w:pPr>
        <w:jc w:val="center"/>
        <w:rPr>
          <w:b/>
          <w:i/>
        </w:rPr>
      </w:pPr>
      <w:r>
        <w:rPr>
          <w:b/>
          <w:i/>
        </w:rPr>
        <w:t>** PASSOVER: NO CLASS**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0"/>
        <w:gridCol w:w="7830"/>
      </w:tblGrid>
      <w:tr w:rsidR="008240AB" w14:paraId="2CDAF413" w14:textId="77777777" w:rsidTr="0029421C">
        <w:tc>
          <w:tcPr>
            <w:tcW w:w="2240" w:type="dxa"/>
          </w:tcPr>
          <w:p w14:paraId="4C2DC6F5" w14:textId="77777777" w:rsidR="008240AB" w:rsidRPr="00424CA0" w:rsidRDefault="008240AB" w:rsidP="0029421C">
            <w:pPr>
              <w:spacing w:before="60" w:after="60"/>
              <w:rPr>
                <w:rFonts w:ascii="BentonSans" w:hAnsi="BentonSans"/>
                <w:sz w:val="20"/>
                <w:szCs w:val="20"/>
              </w:rPr>
            </w:pPr>
            <w:r w:rsidRPr="00424CA0">
              <w:rPr>
                <w:rFonts w:ascii="BentonSans" w:hAnsi="BentonSans"/>
                <w:sz w:val="20"/>
                <w:szCs w:val="20"/>
              </w:rPr>
              <w:t>Performances</w:t>
            </w:r>
          </w:p>
        </w:tc>
        <w:tc>
          <w:tcPr>
            <w:tcW w:w="7830" w:type="dxa"/>
          </w:tcPr>
          <w:p w14:paraId="1336800B" w14:textId="412A317A" w:rsidR="008240AB" w:rsidRPr="008240AB" w:rsidRDefault="008240AB" w:rsidP="008240AB">
            <w:pPr>
              <w:pStyle w:val="ListParagraph"/>
              <w:numPr>
                <w:ilvl w:val="0"/>
                <w:numId w:val="22"/>
              </w:numPr>
              <w:spacing w:before="60" w:after="60"/>
              <w:rPr>
                <w:sz w:val="20"/>
                <w:szCs w:val="20"/>
              </w:rPr>
            </w:pPr>
            <w:r>
              <w:rPr>
                <w:sz w:val="20"/>
                <w:szCs w:val="20"/>
              </w:rPr>
              <w:t>Blog: The Privilege Is Mine (April 12)</w:t>
            </w:r>
          </w:p>
        </w:tc>
      </w:tr>
    </w:tbl>
    <w:p w14:paraId="2AFF7CB2" w14:textId="1379D256" w:rsidR="004B19EF" w:rsidRDefault="00BA7263" w:rsidP="006A51AC">
      <w:pPr>
        <w:pStyle w:val="Heading3"/>
      </w:pPr>
      <w:r>
        <w:rPr>
          <w:rFonts w:ascii="BentonSansCond Medium" w:hAnsi="BentonSansCond Medium"/>
        </w:rPr>
        <w:t xml:space="preserve">WEEK 15 | </w:t>
      </w:r>
      <w:r w:rsidR="006A51AC">
        <w:t>17 April – 21 April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0"/>
        <w:gridCol w:w="7830"/>
      </w:tblGrid>
      <w:tr w:rsidR="007E2F40" w14:paraId="7D3FD840" w14:textId="77777777" w:rsidTr="00CB2680">
        <w:tc>
          <w:tcPr>
            <w:tcW w:w="2240" w:type="dxa"/>
          </w:tcPr>
          <w:p w14:paraId="399D62C6" w14:textId="77777777" w:rsidR="007E2F40" w:rsidRPr="00424CA0" w:rsidRDefault="007E2F40" w:rsidP="00CB2680">
            <w:pPr>
              <w:spacing w:before="60" w:after="60"/>
              <w:rPr>
                <w:rFonts w:ascii="BentonSans" w:hAnsi="BentonSans"/>
                <w:sz w:val="20"/>
                <w:szCs w:val="20"/>
              </w:rPr>
            </w:pPr>
            <w:r w:rsidRPr="00424CA0">
              <w:rPr>
                <w:rFonts w:ascii="BentonSans" w:hAnsi="BentonSans"/>
                <w:sz w:val="20"/>
                <w:szCs w:val="20"/>
              </w:rPr>
              <w:t>Readings</w:t>
            </w:r>
          </w:p>
        </w:tc>
        <w:tc>
          <w:tcPr>
            <w:tcW w:w="7830" w:type="dxa"/>
          </w:tcPr>
          <w:p w14:paraId="65E30A43" w14:textId="1CCAE827" w:rsidR="007E2F40" w:rsidRDefault="00D1200A" w:rsidP="00CB2680">
            <w:pPr>
              <w:pStyle w:val="ListParagraph"/>
              <w:numPr>
                <w:ilvl w:val="0"/>
                <w:numId w:val="21"/>
              </w:numPr>
              <w:spacing w:before="60" w:after="60"/>
              <w:rPr>
                <w:sz w:val="20"/>
                <w:szCs w:val="20"/>
              </w:rPr>
            </w:pPr>
            <w:r w:rsidRPr="00D1200A">
              <w:rPr>
                <w:sz w:val="20"/>
                <w:szCs w:val="20"/>
              </w:rPr>
              <w:t>Looking at Student Work</w:t>
            </w:r>
            <w:r>
              <w:rPr>
                <w:sz w:val="20"/>
                <w:szCs w:val="20"/>
              </w:rPr>
              <w:t>:</w:t>
            </w:r>
            <w:r w:rsidRPr="00D1200A">
              <w:rPr>
                <w:sz w:val="20"/>
                <w:szCs w:val="20"/>
              </w:rPr>
              <w:t xml:space="preserve"> The Tuning Protocol</w:t>
            </w:r>
            <w:r>
              <w:rPr>
                <w:sz w:val="20"/>
                <w:szCs w:val="20"/>
              </w:rPr>
              <w:t xml:space="preserve"> </w:t>
            </w:r>
            <w:r w:rsidR="00AF3017">
              <w:rPr>
                <w:sz w:val="20"/>
                <w:szCs w:val="20"/>
              </w:rPr>
              <w:t>(</w:t>
            </w:r>
            <w:r w:rsidR="00AF3017" w:rsidRPr="00AF3017">
              <w:rPr>
                <w:sz w:val="20"/>
                <w:szCs w:val="20"/>
              </w:rPr>
              <w:t>http://go.iu.edu/1sXd</w:t>
            </w:r>
            <w:r w:rsidR="00AF3017">
              <w:rPr>
                <w:sz w:val="20"/>
                <w:szCs w:val="20"/>
              </w:rPr>
              <w:t>)</w:t>
            </w:r>
          </w:p>
          <w:p w14:paraId="520D9F5B" w14:textId="32A5A4C1" w:rsidR="007E2F40" w:rsidRDefault="00F53F5F" w:rsidP="00CB2680">
            <w:pPr>
              <w:pStyle w:val="ListParagraph"/>
              <w:numPr>
                <w:ilvl w:val="0"/>
                <w:numId w:val="21"/>
              </w:numPr>
              <w:spacing w:before="60" w:after="60"/>
              <w:rPr>
                <w:sz w:val="20"/>
                <w:szCs w:val="20"/>
              </w:rPr>
            </w:pPr>
            <w:r>
              <w:rPr>
                <w:sz w:val="20"/>
                <w:szCs w:val="20"/>
              </w:rPr>
              <w:t>The Tuning Protocol Overview (</w:t>
            </w:r>
            <w:r w:rsidRPr="00F53F5F">
              <w:rPr>
                <w:sz w:val="20"/>
                <w:szCs w:val="20"/>
              </w:rPr>
              <w:t>http://go.iu.edu/1sXe</w:t>
            </w:r>
            <w:r>
              <w:rPr>
                <w:sz w:val="20"/>
                <w:szCs w:val="20"/>
              </w:rPr>
              <w:t>)</w:t>
            </w:r>
          </w:p>
          <w:p w14:paraId="6FA738ED" w14:textId="5618A03F" w:rsidR="007E2F40" w:rsidRPr="00424CA0" w:rsidRDefault="00BF24E3" w:rsidP="00BF24E3">
            <w:pPr>
              <w:pStyle w:val="ListParagraph"/>
              <w:numPr>
                <w:ilvl w:val="0"/>
                <w:numId w:val="21"/>
              </w:numPr>
              <w:spacing w:after="60"/>
              <w:rPr>
                <w:sz w:val="20"/>
                <w:szCs w:val="20"/>
              </w:rPr>
            </w:pPr>
            <w:r>
              <w:rPr>
                <w:sz w:val="20"/>
                <w:szCs w:val="20"/>
              </w:rPr>
              <w:t>Reflection on Student Work (</w:t>
            </w:r>
            <w:r w:rsidRPr="00BF24E3">
              <w:rPr>
                <w:sz w:val="20"/>
                <w:szCs w:val="20"/>
              </w:rPr>
              <w:t>http://go.iu.edu/1sXf</w:t>
            </w:r>
            <w:r>
              <w:rPr>
                <w:sz w:val="20"/>
                <w:szCs w:val="20"/>
              </w:rPr>
              <w:t>)</w:t>
            </w:r>
          </w:p>
        </w:tc>
      </w:tr>
      <w:tr w:rsidR="007E2F40" w14:paraId="44F47EEA" w14:textId="77777777" w:rsidTr="00CB2680">
        <w:tc>
          <w:tcPr>
            <w:tcW w:w="2240" w:type="dxa"/>
          </w:tcPr>
          <w:p w14:paraId="15580EB5" w14:textId="77777777" w:rsidR="007E2F40" w:rsidRPr="00424CA0" w:rsidRDefault="007E2F40" w:rsidP="00CB2680">
            <w:pPr>
              <w:spacing w:before="60" w:after="60"/>
              <w:rPr>
                <w:rFonts w:ascii="BentonSans" w:hAnsi="BentonSans"/>
                <w:sz w:val="20"/>
                <w:szCs w:val="20"/>
              </w:rPr>
            </w:pPr>
            <w:r w:rsidRPr="00424CA0">
              <w:rPr>
                <w:rFonts w:ascii="BentonSans" w:hAnsi="BentonSans"/>
                <w:sz w:val="20"/>
                <w:szCs w:val="20"/>
              </w:rPr>
              <w:t>Performances</w:t>
            </w:r>
          </w:p>
        </w:tc>
        <w:tc>
          <w:tcPr>
            <w:tcW w:w="7830" w:type="dxa"/>
          </w:tcPr>
          <w:p w14:paraId="6E38E82E" w14:textId="7EBDE268" w:rsidR="007E2F40" w:rsidRDefault="001640FE" w:rsidP="00CB2680">
            <w:pPr>
              <w:pStyle w:val="ListParagraph"/>
              <w:numPr>
                <w:ilvl w:val="0"/>
                <w:numId w:val="22"/>
              </w:numPr>
              <w:spacing w:before="60" w:after="60"/>
              <w:rPr>
                <w:sz w:val="20"/>
                <w:szCs w:val="20"/>
              </w:rPr>
            </w:pPr>
            <w:proofErr w:type="spellStart"/>
            <w:r>
              <w:rPr>
                <w:sz w:val="20"/>
                <w:szCs w:val="20"/>
              </w:rPr>
              <w:t>WebQuest</w:t>
            </w:r>
            <w:proofErr w:type="spellEnd"/>
            <w:r>
              <w:rPr>
                <w:sz w:val="20"/>
                <w:szCs w:val="20"/>
              </w:rPr>
              <w:t xml:space="preserve"> Conference Participation (April 19)</w:t>
            </w:r>
          </w:p>
          <w:p w14:paraId="06DF70BC" w14:textId="6616C9FF" w:rsidR="007E2F40" w:rsidRPr="001640FE" w:rsidRDefault="001640FE" w:rsidP="001640FE">
            <w:pPr>
              <w:pStyle w:val="ListParagraph"/>
              <w:numPr>
                <w:ilvl w:val="0"/>
                <w:numId w:val="22"/>
              </w:numPr>
              <w:spacing w:before="60" w:after="60"/>
              <w:rPr>
                <w:sz w:val="20"/>
                <w:szCs w:val="20"/>
              </w:rPr>
            </w:pPr>
            <w:proofErr w:type="spellStart"/>
            <w:r>
              <w:rPr>
                <w:sz w:val="20"/>
                <w:szCs w:val="20"/>
              </w:rPr>
              <w:t>WebQuest</w:t>
            </w:r>
            <w:proofErr w:type="spellEnd"/>
            <w:r>
              <w:rPr>
                <w:sz w:val="20"/>
                <w:szCs w:val="20"/>
              </w:rPr>
              <w:t xml:space="preserve"> Goals and Performances Map (April 21)</w:t>
            </w:r>
          </w:p>
        </w:tc>
      </w:tr>
    </w:tbl>
    <w:p w14:paraId="2D9AC41D" w14:textId="04216A3B" w:rsidR="006A51AC" w:rsidRDefault="00BA7263" w:rsidP="006A51AC">
      <w:pPr>
        <w:pStyle w:val="Heading3"/>
      </w:pPr>
      <w:r>
        <w:rPr>
          <w:rFonts w:ascii="BentonSansCond Medium" w:hAnsi="BentonSansCond Medium"/>
        </w:rPr>
        <w:t xml:space="preserve">WEEK 16 | </w:t>
      </w:r>
      <w:r w:rsidR="006A51AC">
        <w:t>24 April – 28 April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0"/>
        <w:gridCol w:w="7830"/>
      </w:tblGrid>
      <w:tr w:rsidR="007E2F40" w14:paraId="3CD9FAAB" w14:textId="77777777" w:rsidTr="00CB2680">
        <w:tc>
          <w:tcPr>
            <w:tcW w:w="2240" w:type="dxa"/>
          </w:tcPr>
          <w:p w14:paraId="69270FD4" w14:textId="77777777" w:rsidR="007E2F40" w:rsidRPr="00424CA0" w:rsidRDefault="007E2F40" w:rsidP="00CB2680">
            <w:pPr>
              <w:spacing w:before="60" w:after="60"/>
              <w:rPr>
                <w:rFonts w:ascii="BentonSans" w:hAnsi="BentonSans"/>
                <w:sz w:val="20"/>
                <w:szCs w:val="20"/>
              </w:rPr>
            </w:pPr>
            <w:r w:rsidRPr="00424CA0">
              <w:rPr>
                <w:rFonts w:ascii="BentonSans" w:hAnsi="BentonSans"/>
                <w:sz w:val="20"/>
                <w:szCs w:val="20"/>
              </w:rPr>
              <w:t>Readings</w:t>
            </w:r>
          </w:p>
        </w:tc>
        <w:tc>
          <w:tcPr>
            <w:tcW w:w="7830" w:type="dxa"/>
          </w:tcPr>
          <w:p w14:paraId="22B96164" w14:textId="655E85F4" w:rsidR="007E2F40" w:rsidRPr="00FC2F5C" w:rsidRDefault="00FC2F5C" w:rsidP="00FC2F5C">
            <w:pPr>
              <w:pStyle w:val="ListParagraph"/>
              <w:numPr>
                <w:ilvl w:val="0"/>
                <w:numId w:val="21"/>
              </w:numPr>
              <w:spacing w:before="60" w:after="60"/>
              <w:rPr>
                <w:sz w:val="20"/>
                <w:szCs w:val="20"/>
              </w:rPr>
            </w:pPr>
            <w:r>
              <w:rPr>
                <w:sz w:val="20"/>
                <w:szCs w:val="20"/>
              </w:rPr>
              <w:t>No Readings This Week</w:t>
            </w:r>
          </w:p>
        </w:tc>
      </w:tr>
      <w:tr w:rsidR="007E2F40" w14:paraId="50EDD168" w14:textId="77777777" w:rsidTr="00CB2680">
        <w:tc>
          <w:tcPr>
            <w:tcW w:w="2240" w:type="dxa"/>
          </w:tcPr>
          <w:p w14:paraId="11723496" w14:textId="77777777" w:rsidR="007E2F40" w:rsidRPr="00424CA0" w:rsidRDefault="007E2F40" w:rsidP="00CB2680">
            <w:pPr>
              <w:spacing w:before="60" w:after="60"/>
              <w:rPr>
                <w:rFonts w:ascii="BentonSans" w:hAnsi="BentonSans"/>
                <w:sz w:val="20"/>
                <w:szCs w:val="20"/>
              </w:rPr>
            </w:pPr>
            <w:r w:rsidRPr="00424CA0">
              <w:rPr>
                <w:rFonts w:ascii="BentonSans" w:hAnsi="BentonSans"/>
                <w:sz w:val="20"/>
                <w:szCs w:val="20"/>
              </w:rPr>
              <w:t>Performances</w:t>
            </w:r>
          </w:p>
        </w:tc>
        <w:tc>
          <w:tcPr>
            <w:tcW w:w="7830" w:type="dxa"/>
          </w:tcPr>
          <w:p w14:paraId="581E6586" w14:textId="2129BD7E" w:rsidR="001640FE" w:rsidRDefault="001640FE" w:rsidP="00CB2680">
            <w:pPr>
              <w:pStyle w:val="ListParagraph"/>
              <w:numPr>
                <w:ilvl w:val="0"/>
                <w:numId w:val="22"/>
              </w:numPr>
              <w:spacing w:before="60" w:after="60"/>
              <w:rPr>
                <w:sz w:val="20"/>
                <w:szCs w:val="20"/>
              </w:rPr>
            </w:pPr>
            <w:r>
              <w:rPr>
                <w:sz w:val="20"/>
                <w:szCs w:val="20"/>
              </w:rPr>
              <w:t>What Does Teaching with Technology Look Like? (April 28)</w:t>
            </w:r>
          </w:p>
          <w:p w14:paraId="65581663" w14:textId="59574F42" w:rsidR="007E2F40" w:rsidRDefault="001640FE" w:rsidP="00CB2680">
            <w:pPr>
              <w:pStyle w:val="ListParagraph"/>
              <w:numPr>
                <w:ilvl w:val="0"/>
                <w:numId w:val="22"/>
              </w:numPr>
              <w:spacing w:before="60" w:after="60"/>
              <w:rPr>
                <w:sz w:val="20"/>
                <w:szCs w:val="20"/>
              </w:rPr>
            </w:pPr>
            <w:r>
              <w:rPr>
                <w:sz w:val="20"/>
                <w:szCs w:val="20"/>
              </w:rPr>
              <w:t xml:space="preserve">LOOKING AHEAD: </w:t>
            </w:r>
            <w:proofErr w:type="spellStart"/>
            <w:r>
              <w:rPr>
                <w:sz w:val="20"/>
                <w:szCs w:val="20"/>
              </w:rPr>
              <w:t>WebQuest</w:t>
            </w:r>
            <w:proofErr w:type="spellEnd"/>
            <w:r>
              <w:rPr>
                <w:sz w:val="20"/>
                <w:szCs w:val="20"/>
              </w:rPr>
              <w:t xml:space="preserve"> Design (May 5)</w:t>
            </w:r>
          </w:p>
          <w:p w14:paraId="17812825" w14:textId="15BBAFD6" w:rsidR="007E2F40" w:rsidRPr="001640FE" w:rsidRDefault="001640FE" w:rsidP="001640FE">
            <w:pPr>
              <w:pStyle w:val="ListParagraph"/>
              <w:numPr>
                <w:ilvl w:val="0"/>
                <w:numId w:val="22"/>
              </w:numPr>
              <w:spacing w:before="60" w:after="60"/>
              <w:rPr>
                <w:sz w:val="20"/>
                <w:szCs w:val="20"/>
              </w:rPr>
            </w:pPr>
            <w:r>
              <w:rPr>
                <w:sz w:val="20"/>
                <w:szCs w:val="20"/>
              </w:rPr>
              <w:t xml:space="preserve">LOOKING AHEAD: </w:t>
            </w:r>
            <w:proofErr w:type="spellStart"/>
            <w:r>
              <w:rPr>
                <w:sz w:val="20"/>
                <w:szCs w:val="20"/>
              </w:rPr>
              <w:t>WebQuest</w:t>
            </w:r>
            <w:proofErr w:type="spellEnd"/>
            <w:r>
              <w:rPr>
                <w:sz w:val="20"/>
                <w:szCs w:val="20"/>
              </w:rPr>
              <w:t xml:space="preserve"> Design Reflection (May 5)</w:t>
            </w:r>
          </w:p>
        </w:tc>
      </w:tr>
    </w:tbl>
    <w:p w14:paraId="0DA7E91A" w14:textId="77777777" w:rsidR="006A51AC" w:rsidRPr="006A51AC" w:rsidRDefault="006A51AC" w:rsidP="006A51AC"/>
    <w:p w14:paraId="603A64DB" w14:textId="6966F588" w:rsidR="002E45D9" w:rsidRDefault="002E45D9">
      <w:pPr>
        <w:spacing w:before="0"/>
      </w:pPr>
      <w:r>
        <w:br w:type="page"/>
      </w:r>
    </w:p>
    <w:p w14:paraId="515A5BF3" w14:textId="541D3C80" w:rsidR="0002052A" w:rsidRDefault="008F3B64" w:rsidP="008F3B64">
      <w:pPr>
        <w:pStyle w:val="Heading1"/>
      </w:pPr>
      <w:r>
        <w:lastRenderedPageBreak/>
        <w:t>Digital Tools and Passwords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505"/>
        <w:gridCol w:w="2695"/>
        <w:gridCol w:w="1800"/>
        <w:gridCol w:w="2070"/>
      </w:tblGrid>
      <w:tr w:rsidR="008179A3" w:rsidRPr="00D758C2" w14:paraId="16F008FA" w14:textId="77777777" w:rsidTr="005327E8">
        <w:tc>
          <w:tcPr>
            <w:tcW w:w="3505" w:type="dxa"/>
            <w:tcBorders>
              <w:top w:val="single" w:sz="24" w:space="0" w:color="auto"/>
              <w:bottom w:val="single" w:sz="24" w:space="0" w:color="auto"/>
            </w:tcBorders>
          </w:tcPr>
          <w:p w14:paraId="64C49A31" w14:textId="1CB0E076" w:rsidR="008F3B64" w:rsidRPr="00D758C2" w:rsidRDefault="008F3B64">
            <w:pPr>
              <w:spacing w:before="0"/>
              <w:rPr>
                <w:rFonts w:ascii="BentonSans" w:hAnsi="BentonSans"/>
                <w:b/>
                <w:bCs/>
              </w:rPr>
            </w:pPr>
            <w:r w:rsidRPr="00D758C2">
              <w:rPr>
                <w:rFonts w:ascii="BentonSans" w:hAnsi="BentonSans"/>
                <w:b/>
                <w:bCs/>
              </w:rPr>
              <w:t>Tool</w:t>
            </w:r>
            <w:r w:rsidR="00D758C2">
              <w:rPr>
                <w:rFonts w:ascii="BentonSans" w:hAnsi="BentonSans"/>
                <w:b/>
                <w:bCs/>
              </w:rPr>
              <w:t xml:space="preserve"> Name and URL</w:t>
            </w:r>
          </w:p>
        </w:tc>
        <w:tc>
          <w:tcPr>
            <w:tcW w:w="2695" w:type="dxa"/>
            <w:tcBorders>
              <w:top w:val="single" w:sz="24" w:space="0" w:color="auto"/>
              <w:bottom w:val="single" w:sz="24" w:space="0" w:color="auto"/>
            </w:tcBorders>
          </w:tcPr>
          <w:p w14:paraId="655C2DAE" w14:textId="1BD910E8" w:rsidR="008F3B64" w:rsidRPr="00D758C2" w:rsidRDefault="00D758C2">
            <w:pPr>
              <w:spacing w:before="0"/>
              <w:rPr>
                <w:rFonts w:ascii="BentonSans" w:hAnsi="BentonSans"/>
                <w:b/>
                <w:bCs/>
              </w:rPr>
            </w:pPr>
            <w:r>
              <w:rPr>
                <w:rFonts w:ascii="BentonSans" w:hAnsi="BentonSans"/>
                <w:b/>
                <w:bCs/>
              </w:rPr>
              <w:t>Description</w:t>
            </w:r>
          </w:p>
        </w:tc>
        <w:tc>
          <w:tcPr>
            <w:tcW w:w="1800" w:type="dxa"/>
            <w:tcBorders>
              <w:top w:val="single" w:sz="24" w:space="0" w:color="auto"/>
              <w:bottom w:val="single" w:sz="24" w:space="0" w:color="auto"/>
            </w:tcBorders>
          </w:tcPr>
          <w:p w14:paraId="1C514AEC" w14:textId="2A8B21CF" w:rsidR="008F3B64" w:rsidRPr="00D758C2" w:rsidRDefault="008F3B64">
            <w:pPr>
              <w:spacing w:before="0"/>
              <w:rPr>
                <w:rFonts w:ascii="BentonSans" w:hAnsi="BentonSans"/>
                <w:b/>
                <w:bCs/>
              </w:rPr>
            </w:pPr>
            <w:r w:rsidRPr="00D758C2">
              <w:rPr>
                <w:rFonts w:ascii="BentonSans" w:hAnsi="BentonSans"/>
                <w:b/>
                <w:bCs/>
              </w:rPr>
              <w:t>Username</w:t>
            </w:r>
          </w:p>
        </w:tc>
        <w:tc>
          <w:tcPr>
            <w:tcW w:w="2070" w:type="dxa"/>
            <w:tcBorders>
              <w:top w:val="single" w:sz="24" w:space="0" w:color="auto"/>
              <w:bottom w:val="single" w:sz="24" w:space="0" w:color="auto"/>
            </w:tcBorders>
          </w:tcPr>
          <w:p w14:paraId="75B409FC" w14:textId="369CCFC0" w:rsidR="008F3B64" w:rsidRPr="00D758C2" w:rsidRDefault="008F3B64">
            <w:pPr>
              <w:spacing w:before="0"/>
              <w:rPr>
                <w:rFonts w:ascii="BentonSans" w:hAnsi="BentonSans"/>
                <w:b/>
                <w:bCs/>
              </w:rPr>
            </w:pPr>
            <w:r w:rsidRPr="00D758C2">
              <w:rPr>
                <w:rFonts w:ascii="BentonSans" w:hAnsi="BentonSans"/>
                <w:b/>
                <w:bCs/>
              </w:rPr>
              <w:t>Password</w:t>
            </w:r>
          </w:p>
        </w:tc>
      </w:tr>
      <w:tr w:rsidR="008179A3" w14:paraId="78F58635" w14:textId="77777777" w:rsidTr="005327E8">
        <w:trPr>
          <w:trHeight w:val="646"/>
        </w:trPr>
        <w:tc>
          <w:tcPr>
            <w:tcW w:w="3505" w:type="dxa"/>
            <w:tcBorders>
              <w:top w:val="single" w:sz="24" w:space="0" w:color="auto"/>
            </w:tcBorders>
          </w:tcPr>
          <w:p w14:paraId="11951F30" w14:textId="77777777" w:rsidR="008F3B64" w:rsidRDefault="008F3B64">
            <w:pPr>
              <w:spacing w:before="0"/>
            </w:pPr>
          </w:p>
        </w:tc>
        <w:tc>
          <w:tcPr>
            <w:tcW w:w="2695" w:type="dxa"/>
            <w:tcBorders>
              <w:top w:val="single" w:sz="24" w:space="0" w:color="auto"/>
            </w:tcBorders>
          </w:tcPr>
          <w:p w14:paraId="20DA290A" w14:textId="77777777" w:rsidR="008F3B64" w:rsidRDefault="008F3B64">
            <w:pPr>
              <w:spacing w:before="0"/>
            </w:pPr>
          </w:p>
        </w:tc>
        <w:tc>
          <w:tcPr>
            <w:tcW w:w="1800" w:type="dxa"/>
            <w:tcBorders>
              <w:top w:val="single" w:sz="24" w:space="0" w:color="auto"/>
            </w:tcBorders>
          </w:tcPr>
          <w:p w14:paraId="6C652BBD" w14:textId="77777777" w:rsidR="008F3B64" w:rsidRDefault="008F3B64">
            <w:pPr>
              <w:spacing w:before="0"/>
            </w:pPr>
          </w:p>
        </w:tc>
        <w:tc>
          <w:tcPr>
            <w:tcW w:w="2070" w:type="dxa"/>
            <w:tcBorders>
              <w:top w:val="single" w:sz="24" w:space="0" w:color="auto"/>
            </w:tcBorders>
          </w:tcPr>
          <w:p w14:paraId="004BD9F7" w14:textId="77777777" w:rsidR="008F3B64" w:rsidRDefault="008F3B64">
            <w:pPr>
              <w:spacing w:before="0"/>
            </w:pPr>
          </w:p>
        </w:tc>
      </w:tr>
      <w:tr w:rsidR="008179A3" w14:paraId="34395661" w14:textId="77777777" w:rsidTr="00C303C0">
        <w:trPr>
          <w:trHeight w:val="646"/>
        </w:trPr>
        <w:tc>
          <w:tcPr>
            <w:tcW w:w="3505" w:type="dxa"/>
          </w:tcPr>
          <w:p w14:paraId="7E2AA945" w14:textId="77777777" w:rsidR="008F3B64" w:rsidRDefault="008F3B64">
            <w:pPr>
              <w:spacing w:before="0"/>
            </w:pPr>
          </w:p>
        </w:tc>
        <w:tc>
          <w:tcPr>
            <w:tcW w:w="2695" w:type="dxa"/>
          </w:tcPr>
          <w:p w14:paraId="45ACBA9F" w14:textId="77777777" w:rsidR="008F3B64" w:rsidRDefault="008F3B64">
            <w:pPr>
              <w:spacing w:before="0"/>
            </w:pPr>
          </w:p>
        </w:tc>
        <w:tc>
          <w:tcPr>
            <w:tcW w:w="1800" w:type="dxa"/>
          </w:tcPr>
          <w:p w14:paraId="0E8037A9" w14:textId="77777777" w:rsidR="008F3B64" w:rsidRDefault="008F3B64">
            <w:pPr>
              <w:spacing w:before="0"/>
            </w:pPr>
          </w:p>
        </w:tc>
        <w:tc>
          <w:tcPr>
            <w:tcW w:w="2070" w:type="dxa"/>
          </w:tcPr>
          <w:p w14:paraId="67E41653" w14:textId="77777777" w:rsidR="008F3B64" w:rsidRDefault="008F3B64">
            <w:pPr>
              <w:spacing w:before="0"/>
            </w:pPr>
          </w:p>
        </w:tc>
      </w:tr>
      <w:tr w:rsidR="008179A3" w14:paraId="00986832" w14:textId="77777777" w:rsidTr="00C303C0">
        <w:trPr>
          <w:trHeight w:val="646"/>
        </w:trPr>
        <w:tc>
          <w:tcPr>
            <w:tcW w:w="3505" w:type="dxa"/>
          </w:tcPr>
          <w:p w14:paraId="16B3941E" w14:textId="77777777" w:rsidR="008F3B64" w:rsidRDefault="008F3B64">
            <w:pPr>
              <w:spacing w:before="0"/>
            </w:pPr>
          </w:p>
        </w:tc>
        <w:tc>
          <w:tcPr>
            <w:tcW w:w="2695" w:type="dxa"/>
          </w:tcPr>
          <w:p w14:paraId="02460451" w14:textId="77777777" w:rsidR="008F3B64" w:rsidRDefault="008F3B64">
            <w:pPr>
              <w:spacing w:before="0"/>
            </w:pPr>
          </w:p>
        </w:tc>
        <w:tc>
          <w:tcPr>
            <w:tcW w:w="1800" w:type="dxa"/>
          </w:tcPr>
          <w:p w14:paraId="53203A7E" w14:textId="77777777" w:rsidR="008F3B64" w:rsidRDefault="008F3B64">
            <w:pPr>
              <w:spacing w:before="0"/>
            </w:pPr>
          </w:p>
        </w:tc>
        <w:tc>
          <w:tcPr>
            <w:tcW w:w="2070" w:type="dxa"/>
          </w:tcPr>
          <w:p w14:paraId="1670CDEB" w14:textId="77777777" w:rsidR="008F3B64" w:rsidRDefault="008F3B64">
            <w:pPr>
              <w:spacing w:before="0"/>
            </w:pPr>
          </w:p>
        </w:tc>
      </w:tr>
      <w:tr w:rsidR="008179A3" w14:paraId="760F0686" w14:textId="77777777" w:rsidTr="00C303C0">
        <w:trPr>
          <w:trHeight w:val="646"/>
        </w:trPr>
        <w:tc>
          <w:tcPr>
            <w:tcW w:w="3505" w:type="dxa"/>
          </w:tcPr>
          <w:p w14:paraId="71E20600" w14:textId="77777777" w:rsidR="008F3B64" w:rsidRDefault="008F3B64">
            <w:pPr>
              <w:spacing w:before="0"/>
            </w:pPr>
          </w:p>
        </w:tc>
        <w:tc>
          <w:tcPr>
            <w:tcW w:w="2695" w:type="dxa"/>
          </w:tcPr>
          <w:p w14:paraId="070D24EB" w14:textId="77777777" w:rsidR="008F3B64" w:rsidRDefault="008F3B64">
            <w:pPr>
              <w:spacing w:before="0"/>
            </w:pPr>
          </w:p>
        </w:tc>
        <w:tc>
          <w:tcPr>
            <w:tcW w:w="1800" w:type="dxa"/>
          </w:tcPr>
          <w:p w14:paraId="1E4DEE37" w14:textId="77777777" w:rsidR="008F3B64" w:rsidRDefault="008F3B64">
            <w:pPr>
              <w:spacing w:before="0"/>
            </w:pPr>
          </w:p>
        </w:tc>
        <w:tc>
          <w:tcPr>
            <w:tcW w:w="2070" w:type="dxa"/>
          </w:tcPr>
          <w:p w14:paraId="2EB87937" w14:textId="77777777" w:rsidR="008F3B64" w:rsidRDefault="008F3B64">
            <w:pPr>
              <w:spacing w:before="0"/>
            </w:pPr>
          </w:p>
        </w:tc>
      </w:tr>
      <w:tr w:rsidR="008179A3" w14:paraId="047BB7B0" w14:textId="77777777" w:rsidTr="00C303C0">
        <w:trPr>
          <w:trHeight w:val="646"/>
        </w:trPr>
        <w:tc>
          <w:tcPr>
            <w:tcW w:w="3505" w:type="dxa"/>
          </w:tcPr>
          <w:p w14:paraId="397A30D3" w14:textId="77777777" w:rsidR="008F3B64" w:rsidRDefault="008F3B64">
            <w:pPr>
              <w:spacing w:before="0"/>
            </w:pPr>
          </w:p>
        </w:tc>
        <w:tc>
          <w:tcPr>
            <w:tcW w:w="2695" w:type="dxa"/>
          </w:tcPr>
          <w:p w14:paraId="1FAFE918" w14:textId="77777777" w:rsidR="008F3B64" w:rsidRDefault="008F3B64">
            <w:pPr>
              <w:spacing w:before="0"/>
            </w:pPr>
          </w:p>
        </w:tc>
        <w:tc>
          <w:tcPr>
            <w:tcW w:w="1800" w:type="dxa"/>
          </w:tcPr>
          <w:p w14:paraId="3A8DFA69" w14:textId="77777777" w:rsidR="008F3B64" w:rsidRDefault="008F3B64">
            <w:pPr>
              <w:spacing w:before="0"/>
            </w:pPr>
          </w:p>
        </w:tc>
        <w:tc>
          <w:tcPr>
            <w:tcW w:w="2070" w:type="dxa"/>
          </w:tcPr>
          <w:p w14:paraId="73CC6CED" w14:textId="77777777" w:rsidR="008F3B64" w:rsidRDefault="008F3B64">
            <w:pPr>
              <w:spacing w:before="0"/>
            </w:pPr>
          </w:p>
        </w:tc>
      </w:tr>
      <w:tr w:rsidR="008179A3" w14:paraId="208B7A0D" w14:textId="77777777" w:rsidTr="00C303C0">
        <w:trPr>
          <w:trHeight w:val="646"/>
        </w:trPr>
        <w:tc>
          <w:tcPr>
            <w:tcW w:w="3505" w:type="dxa"/>
          </w:tcPr>
          <w:p w14:paraId="19428A85" w14:textId="77777777" w:rsidR="008F3B64" w:rsidRDefault="008F3B64">
            <w:pPr>
              <w:spacing w:before="0"/>
            </w:pPr>
          </w:p>
        </w:tc>
        <w:tc>
          <w:tcPr>
            <w:tcW w:w="2695" w:type="dxa"/>
          </w:tcPr>
          <w:p w14:paraId="28C8D0E8" w14:textId="77777777" w:rsidR="008F3B64" w:rsidRDefault="008F3B64">
            <w:pPr>
              <w:spacing w:before="0"/>
            </w:pPr>
          </w:p>
        </w:tc>
        <w:tc>
          <w:tcPr>
            <w:tcW w:w="1800" w:type="dxa"/>
          </w:tcPr>
          <w:p w14:paraId="3B031DC9" w14:textId="77777777" w:rsidR="008F3B64" w:rsidRDefault="008F3B64">
            <w:pPr>
              <w:spacing w:before="0"/>
            </w:pPr>
          </w:p>
        </w:tc>
        <w:tc>
          <w:tcPr>
            <w:tcW w:w="2070" w:type="dxa"/>
          </w:tcPr>
          <w:p w14:paraId="019A8921" w14:textId="77777777" w:rsidR="008F3B64" w:rsidRDefault="008F3B64">
            <w:pPr>
              <w:spacing w:before="0"/>
            </w:pPr>
          </w:p>
        </w:tc>
      </w:tr>
      <w:tr w:rsidR="008179A3" w14:paraId="01D75CE1" w14:textId="77777777" w:rsidTr="00C303C0">
        <w:trPr>
          <w:trHeight w:val="646"/>
        </w:trPr>
        <w:tc>
          <w:tcPr>
            <w:tcW w:w="3505" w:type="dxa"/>
          </w:tcPr>
          <w:p w14:paraId="21D60E02" w14:textId="77777777" w:rsidR="008F3B64" w:rsidRDefault="008F3B64">
            <w:pPr>
              <w:spacing w:before="0"/>
            </w:pPr>
          </w:p>
        </w:tc>
        <w:tc>
          <w:tcPr>
            <w:tcW w:w="2695" w:type="dxa"/>
          </w:tcPr>
          <w:p w14:paraId="2BE41412" w14:textId="77777777" w:rsidR="008F3B64" w:rsidRDefault="008F3B64">
            <w:pPr>
              <w:spacing w:before="0"/>
            </w:pPr>
          </w:p>
        </w:tc>
        <w:tc>
          <w:tcPr>
            <w:tcW w:w="1800" w:type="dxa"/>
          </w:tcPr>
          <w:p w14:paraId="67E2AE3F" w14:textId="77777777" w:rsidR="008F3B64" w:rsidRDefault="008F3B64">
            <w:pPr>
              <w:spacing w:before="0"/>
            </w:pPr>
          </w:p>
        </w:tc>
        <w:tc>
          <w:tcPr>
            <w:tcW w:w="2070" w:type="dxa"/>
          </w:tcPr>
          <w:p w14:paraId="7E4395D1" w14:textId="77777777" w:rsidR="008F3B64" w:rsidRDefault="008F3B64">
            <w:pPr>
              <w:spacing w:before="0"/>
            </w:pPr>
          </w:p>
        </w:tc>
      </w:tr>
      <w:tr w:rsidR="00C303C0" w14:paraId="387AB798" w14:textId="77777777" w:rsidTr="00C303C0">
        <w:trPr>
          <w:trHeight w:val="646"/>
        </w:trPr>
        <w:tc>
          <w:tcPr>
            <w:tcW w:w="3505" w:type="dxa"/>
          </w:tcPr>
          <w:p w14:paraId="5574259B" w14:textId="77777777" w:rsidR="008F3B64" w:rsidRDefault="008F3B64">
            <w:pPr>
              <w:spacing w:before="0"/>
            </w:pPr>
          </w:p>
        </w:tc>
        <w:tc>
          <w:tcPr>
            <w:tcW w:w="2695" w:type="dxa"/>
          </w:tcPr>
          <w:p w14:paraId="63D38BE4" w14:textId="77777777" w:rsidR="008F3B64" w:rsidRDefault="008F3B64">
            <w:pPr>
              <w:spacing w:before="0"/>
            </w:pPr>
          </w:p>
        </w:tc>
        <w:tc>
          <w:tcPr>
            <w:tcW w:w="1800" w:type="dxa"/>
          </w:tcPr>
          <w:p w14:paraId="45AA88D6" w14:textId="77777777" w:rsidR="008F3B64" w:rsidRDefault="008F3B64">
            <w:pPr>
              <w:spacing w:before="0"/>
            </w:pPr>
          </w:p>
        </w:tc>
        <w:tc>
          <w:tcPr>
            <w:tcW w:w="2070" w:type="dxa"/>
          </w:tcPr>
          <w:p w14:paraId="3A505FDF" w14:textId="77777777" w:rsidR="008F3B64" w:rsidRDefault="008F3B64">
            <w:pPr>
              <w:spacing w:before="0"/>
            </w:pPr>
          </w:p>
        </w:tc>
      </w:tr>
      <w:tr w:rsidR="00C303C0" w14:paraId="3BCD3535" w14:textId="77777777" w:rsidTr="00C303C0">
        <w:trPr>
          <w:trHeight w:val="646"/>
        </w:trPr>
        <w:tc>
          <w:tcPr>
            <w:tcW w:w="3505" w:type="dxa"/>
          </w:tcPr>
          <w:p w14:paraId="23485B22" w14:textId="77777777" w:rsidR="008F3B64" w:rsidRDefault="008F3B64">
            <w:pPr>
              <w:spacing w:before="0"/>
            </w:pPr>
          </w:p>
        </w:tc>
        <w:tc>
          <w:tcPr>
            <w:tcW w:w="2695" w:type="dxa"/>
          </w:tcPr>
          <w:p w14:paraId="29DCE206" w14:textId="77777777" w:rsidR="008F3B64" w:rsidRDefault="008F3B64">
            <w:pPr>
              <w:spacing w:before="0"/>
            </w:pPr>
          </w:p>
        </w:tc>
        <w:tc>
          <w:tcPr>
            <w:tcW w:w="1800" w:type="dxa"/>
          </w:tcPr>
          <w:p w14:paraId="19D7BC46" w14:textId="77777777" w:rsidR="008F3B64" w:rsidRDefault="008F3B64">
            <w:pPr>
              <w:spacing w:before="0"/>
            </w:pPr>
          </w:p>
        </w:tc>
        <w:tc>
          <w:tcPr>
            <w:tcW w:w="2070" w:type="dxa"/>
          </w:tcPr>
          <w:p w14:paraId="045E96D6" w14:textId="77777777" w:rsidR="008F3B64" w:rsidRDefault="008F3B64">
            <w:pPr>
              <w:spacing w:before="0"/>
            </w:pPr>
          </w:p>
        </w:tc>
      </w:tr>
      <w:tr w:rsidR="00C303C0" w14:paraId="46B0A415" w14:textId="77777777" w:rsidTr="00C303C0">
        <w:trPr>
          <w:trHeight w:val="646"/>
        </w:trPr>
        <w:tc>
          <w:tcPr>
            <w:tcW w:w="3505" w:type="dxa"/>
          </w:tcPr>
          <w:p w14:paraId="7D1D7057" w14:textId="77777777" w:rsidR="008F3B64" w:rsidRDefault="008F3B64">
            <w:pPr>
              <w:spacing w:before="0"/>
            </w:pPr>
          </w:p>
        </w:tc>
        <w:tc>
          <w:tcPr>
            <w:tcW w:w="2695" w:type="dxa"/>
          </w:tcPr>
          <w:p w14:paraId="6D6BBBE7" w14:textId="77777777" w:rsidR="008F3B64" w:rsidRDefault="008F3B64">
            <w:pPr>
              <w:spacing w:before="0"/>
            </w:pPr>
          </w:p>
        </w:tc>
        <w:tc>
          <w:tcPr>
            <w:tcW w:w="1800" w:type="dxa"/>
          </w:tcPr>
          <w:p w14:paraId="59148853" w14:textId="77777777" w:rsidR="008F3B64" w:rsidRDefault="008F3B64">
            <w:pPr>
              <w:spacing w:before="0"/>
            </w:pPr>
          </w:p>
        </w:tc>
        <w:tc>
          <w:tcPr>
            <w:tcW w:w="2070" w:type="dxa"/>
          </w:tcPr>
          <w:p w14:paraId="03BEB84A" w14:textId="77777777" w:rsidR="008F3B64" w:rsidRDefault="008F3B64">
            <w:pPr>
              <w:spacing w:before="0"/>
            </w:pPr>
          </w:p>
        </w:tc>
      </w:tr>
      <w:tr w:rsidR="00C303C0" w14:paraId="38AB4378" w14:textId="77777777" w:rsidTr="00C303C0">
        <w:trPr>
          <w:trHeight w:val="646"/>
        </w:trPr>
        <w:tc>
          <w:tcPr>
            <w:tcW w:w="3505" w:type="dxa"/>
          </w:tcPr>
          <w:p w14:paraId="3F8F132C" w14:textId="77777777" w:rsidR="008F3B64" w:rsidRDefault="008F3B64">
            <w:pPr>
              <w:spacing w:before="0"/>
            </w:pPr>
          </w:p>
        </w:tc>
        <w:tc>
          <w:tcPr>
            <w:tcW w:w="2695" w:type="dxa"/>
          </w:tcPr>
          <w:p w14:paraId="6EDF64FF" w14:textId="77777777" w:rsidR="008F3B64" w:rsidRDefault="008F3B64">
            <w:pPr>
              <w:spacing w:before="0"/>
            </w:pPr>
          </w:p>
        </w:tc>
        <w:tc>
          <w:tcPr>
            <w:tcW w:w="1800" w:type="dxa"/>
          </w:tcPr>
          <w:p w14:paraId="0B328346" w14:textId="77777777" w:rsidR="008F3B64" w:rsidRDefault="008F3B64">
            <w:pPr>
              <w:spacing w:before="0"/>
            </w:pPr>
          </w:p>
        </w:tc>
        <w:tc>
          <w:tcPr>
            <w:tcW w:w="2070" w:type="dxa"/>
          </w:tcPr>
          <w:p w14:paraId="2BE2D8FE" w14:textId="77777777" w:rsidR="008F3B64" w:rsidRDefault="008F3B64">
            <w:pPr>
              <w:spacing w:before="0"/>
            </w:pPr>
          </w:p>
        </w:tc>
      </w:tr>
      <w:tr w:rsidR="00C303C0" w14:paraId="7873950A" w14:textId="77777777" w:rsidTr="00C303C0">
        <w:trPr>
          <w:trHeight w:val="646"/>
        </w:trPr>
        <w:tc>
          <w:tcPr>
            <w:tcW w:w="3505" w:type="dxa"/>
          </w:tcPr>
          <w:p w14:paraId="735379F7" w14:textId="77777777" w:rsidR="00D758C2" w:rsidRDefault="00D758C2">
            <w:pPr>
              <w:spacing w:before="0"/>
            </w:pPr>
          </w:p>
        </w:tc>
        <w:tc>
          <w:tcPr>
            <w:tcW w:w="2695" w:type="dxa"/>
          </w:tcPr>
          <w:p w14:paraId="647ADD22" w14:textId="77777777" w:rsidR="00D758C2" w:rsidRDefault="00D758C2">
            <w:pPr>
              <w:spacing w:before="0"/>
            </w:pPr>
          </w:p>
        </w:tc>
        <w:tc>
          <w:tcPr>
            <w:tcW w:w="1800" w:type="dxa"/>
          </w:tcPr>
          <w:p w14:paraId="58824A7A" w14:textId="77777777" w:rsidR="00D758C2" w:rsidRDefault="00D758C2">
            <w:pPr>
              <w:spacing w:before="0"/>
            </w:pPr>
          </w:p>
        </w:tc>
        <w:tc>
          <w:tcPr>
            <w:tcW w:w="2070" w:type="dxa"/>
          </w:tcPr>
          <w:p w14:paraId="196FFE18" w14:textId="77777777" w:rsidR="00D758C2" w:rsidRDefault="00D758C2">
            <w:pPr>
              <w:spacing w:before="0"/>
            </w:pPr>
          </w:p>
        </w:tc>
      </w:tr>
      <w:tr w:rsidR="00C303C0" w14:paraId="1ED7CF70" w14:textId="77777777" w:rsidTr="00C303C0">
        <w:trPr>
          <w:trHeight w:val="646"/>
        </w:trPr>
        <w:tc>
          <w:tcPr>
            <w:tcW w:w="3505" w:type="dxa"/>
          </w:tcPr>
          <w:p w14:paraId="0EE0F3BE" w14:textId="77777777" w:rsidR="00D758C2" w:rsidRDefault="00D758C2">
            <w:pPr>
              <w:spacing w:before="0"/>
            </w:pPr>
          </w:p>
        </w:tc>
        <w:tc>
          <w:tcPr>
            <w:tcW w:w="2695" w:type="dxa"/>
          </w:tcPr>
          <w:p w14:paraId="66F374FF" w14:textId="77777777" w:rsidR="00D758C2" w:rsidRDefault="00D758C2">
            <w:pPr>
              <w:spacing w:before="0"/>
            </w:pPr>
          </w:p>
        </w:tc>
        <w:tc>
          <w:tcPr>
            <w:tcW w:w="1800" w:type="dxa"/>
          </w:tcPr>
          <w:p w14:paraId="24DC5017" w14:textId="77777777" w:rsidR="00D758C2" w:rsidRDefault="00D758C2">
            <w:pPr>
              <w:spacing w:before="0"/>
            </w:pPr>
          </w:p>
        </w:tc>
        <w:tc>
          <w:tcPr>
            <w:tcW w:w="2070" w:type="dxa"/>
          </w:tcPr>
          <w:p w14:paraId="32F93E4D" w14:textId="77777777" w:rsidR="00D758C2" w:rsidRDefault="00D758C2">
            <w:pPr>
              <w:spacing w:before="0"/>
            </w:pPr>
          </w:p>
        </w:tc>
      </w:tr>
      <w:tr w:rsidR="00C303C0" w14:paraId="5A15D7E4" w14:textId="77777777" w:rsidTr="00C303C0">
        <w:trPr>
          <w:trHeight w:val="646"/>
        </w:trPr>
        <w:tc>
          <w:tcPr>
            <w:tcW w:w="3505" w:type="dxa"/>
          </w:tcPr>
          <w:p w14:paraId="29B82B80" w14:textId="77777777" w:rsidR="00D758C2" w:rsidRDefault="00D758C2">
            <w:pPr>
              <w:spacing w:before="0"/>
            </w:pPr>
          </w:p>
        </w:tc>
        <w:tc>
          <w:tcPr>
            <w:tcW w:w="2695" w:type="dxa"/>
          </w:tcPr>
          <w:p w14:paraId="1969A731" w14:textId="77777777" w:rsidR="00D758C2" w:rsidRDefault="00D758C2">
            <w:pPr>
              <w:spacing w:before="0"/>
            </w:pPr>
          </w:p>
        </w:tc>
        <w:tc>
          <w:tcPr>
            <w:tcW w:w="1800" w:type="dxa"/>
          </w:tcPr>
          <w:p w14:paraId="053FC68A" w14:textId="77777777" w:rsidR="00D758C2" w:rsidRDefault="00D758C2">
            <w:pPr>
              <w:spacing w:before="0"/>
            </w:pPr>
          </w:p>
        </w:tc>
        <w:tc>
          <w:tcPr>
            <w:tcW w:w="2070" w:type="dxa"/>
          </w:tcPr>
          <w:p w14:paraId="7AB05766" w14:textId="77777777" w:rsidR="00D758C2" w:rsidRDefault="00D758C2">
            <w:pPr>
              <w:spacing w:before="0"/>
            </w:pPr>
          </w:p>
        </w:tc>
      </w:tr>
      <w:tr w:rsidR="00C303C0" w14:paraId="70BAFA0D" w14:textId="77777777" w:rsidTr="00C303C0">
        <w:trPr>
          <w:trHeight w:val="646"/>
        </w:trPr>
        <w:tc>
          <w:tcPr>
            <w:tcW w:w="3505" w:type="dxa"/>
          </w:tcPr>
          <w:p w14:paraId="21754D49" w14:textId="77777777" w:rsidR="00D758C2" w:rsidRDefault="00D758C2">
            <w:pPr>
              <w:spacing w:before="0"/>
            </w:pPr>
          </w:p>
        </w:tc>
        <w:tc>
          <w:tcPr>
            <w:tcW w:w="2695" w:type="dxa"/>
          </w:tcPr>
          <w:p w14:paraId="2C229F05" w14:textId="77777777" w:rsidR="00D758C2" w:rsidRDefault="00D758C2">
            <w:pPr>
              <w:spacing w:before="0"/>
            </w:pPr>
          </w:p>
        </w:tc>
        <w:tc>
          <w:tcPr>
            <w:tcW w:w="1800" w:type="dxa"/>
          </w:tcPr>
          <w:p w14:paraId="473B50D1" w14:textId="77777777" w:rsidR="00D758C2" w:rsidRDefault="00D758C2">
            <w:pPr>
              <w:spacing w:before="0"/>
            </w:pPr>
          </w:p>
        </w:tc>
        <w:tc>
          <w:tcPr>
            <w:tcW w:w="2070" w:type="dxa"/>
          </w:tcPr>
          <w:p w14:paraId="49983F23" w14:textId="77777777" w:rsidR="00D758C2" w:rsidRDefault="00D758C2">
            <w:pPr>
              <w:spacing w:before="0"/>
            </w:pPr>
          </w:p>
        </w:tc>
      </w:tr>
      <w:tr w:rsidR="00C303C0" w14:paraId="5FD5FC33" w14:textId="77777777" w:rsidTr="00C303C0">
        <w:trPr>
          <w:trHeight w:val="646"/>
        </w:trPr>
        <w:tc>
          <w:tcPr>
            <w:tcW w:w="3505" w:type="dxa"/>
          </w:tcPr>
          <w:p w14:paraId="6B54ACC4" w14:textId="77777777" w:rsidR="00D758C2" w:rsidRDefault="00D758C2">
            <w:pPr>
              <w:spacing w:before="0"/>
            </w:pPr>
          </w:p>
        </w:tc>
        <w:tc>
          <w:tcPr>
            <w:tcW w:w="2695" w:type="dxa"/>
          </w:tcPr>
          <w:p w14:paraId="2A74BCFC" w14:textId="77777777" w:rsidR="00D758C2" w:rsidRDefault="00D758C2">
            <w:pPr>
              <w:spacing w:before="0"/>
            </w:pPr>
          </w:p>
        </w:tc>
        <w:tc>
          <w:tcPr>
            <w:tcW w:w="1800" w:type="dxa"/>
          </w:tcPr>
          <w:p w14:paraId="5B82EB08" w14:textId="77777777" w:rsidR="00D758C2" w:rsidRDefault="00D758C2">
            <w:pPr>
              <w:spacing w:before="0"/>
            </w:pPr>
          </w:p>
        </w:tc>
        <w:tc>
          <w:tcPr>
            <w:tcW w:w="2070" w:type="dxa"/>
          </w:tcPr>
          <w:p w14:paraId="487F89CB" w14:textId="77777777" w:rsidR="00D758C2" w:rsidRDefault="00D758C2">
            <w:pPr>
              <w:spacing w:before="0"/>
            </w:pPr>
          </w:p>
        </w:tc>
      </w:tr>
      <w:tr w:rsidR="00C303C0" w14:paraId="760334A3" w14:textId="77777777" w:rsidTr="00C303C0">
        <w:trPr>
          <w:trHeight w:val="646"/>
        </w:trPr>
        <w:tc>
          <w:tcPr>
            <w:tcW w:w="3505" w:type="dxa"/>
          </w:tcPr>
          <w:p w14:paraId="418BBBD6" w14:textId="77777777" w:rsidR="00D758C2" w:rsidRDefault="00D758C2">
            <w:pPr>
              <w:spacing w:before="0"/>
            </w:pPr>
          </w:p>
        </w:tc>
        <w:tc>
          <w:tcPr>
            <w:tcW w:w="2695" w:type="dxa"/>
          </w:tcPr>
          <w:p w14:paraId="28B1D33D" w14:textId="77777777" w:rsidR="00D758C2" w:rsidRDefault="00D758C2">
            <w:pPr>
              <w:spacing w:before="0"/>
            </w:pPr>
          </w:p>
        </w:tc>
        <w:tc>
          <w:tcPr>
            <w:tcW w:w="1800" w:type="dxa"/>
          </w:tcPr>
          <w:p w14:paraId="4901A479" w14:textId="77777777" w:rsidR="00D758C2" w:rsidRDefault="00D758C2">
            <w:pPr>
              <w:spacing w:before="0"/>
            </w:pPr>
          </w:p>
        </w:tc>
        <w:tc>
          <w:tcPr>
            <w:tcW w:w="2070" w:type="dxa"/>
          </w:tcPr>
          <w:p w14:paraId="5F0FA393" w14:textId="77777777" w:rsidR="00D758C2" w:rsidRDefault="00D758C2">
            <w:pPr>
              <w:spacing w:before="0"/>
            </w:pPr>
          </w:p>
        </w:tc>
      </w:tr>
      <w:tr w:rsidR="00C303C0" w14:paraId="0B0E303B" w14:textId="77777777" w:rsidTr="00C303C0">
        <w:trPr>
          <w:trHeight w:val="646"/>
        </w:trPr>
        <w:tc>
          <w:tcPr>
            <w:tcW w:w="3505" w:type="dxa"/>
          </w:tcPr>
          <w:p w14:paraId="3D22B60A" w14:textId="77777777" w:rsidR="00D758C2" w:rsidRDefault="00D758C2">
            <w:pPr>
              <w:spacing w:before="0"/>
            </w:pPr>
          </w:p>
        </w:tc>
        <w:tc>
          <w:tcPr>
            <w:tcW w:w="2695" w:type="dxa"/>
          </w:tcPr>
          <w:p w14:paraId="77AE687C" w14:textId="77777777" w:rsidR="00D758C2" w:rsidRDefault="00D758C2">
            <w:pPr>
              <w:spacing w:before="0"/>
            </w:pPr>
          </w:p>
        </w:tc>
        <w:tc>
          <w:tcPr>
            <w:tcW w:w="1800" w:type="dxa"/>
          </w:tcPr>
          <w:p w14:paraId="78EB487E" w14:textId="77777777" w:rsidR="00D758C2" w:rsidRDefault="00D758C2">
            <w:pPr>
              <w:spacing w:before="0"/>
            </w:pPr>
          </w:p>
        </w:tc>
        <w:tc>
          <w:tcPr>
            <w:tcW w:w="2070" w:type="dxa"/>
          </w:tcPr>
          <w:p w14:paraId="7548F5E4" w14:textId="77777777" w:rsidR="00D758C2" w:rsidRDefault="00D758C2">
            <w:pPr>
              <w:spacing w:before="0"/>
            </w:pPr>
          </w:p>
        </w:tc>
      </w:tr>
    </w:tbl>
    <w:p w14:paraId="2136F337" w14:textId="77777777" w:rsidR="008F3B64" w:rsidRDefault="008F3B64">
      <w:pPr>
        <w:spacing w:before="0"/>
      </w:pPr>
    </w:p>
    <w:p w14:paraId="00A6EB32" w14:textId="1E9997D6" w:rsidR="008F3B64" w:rsidRDefault="008F3B64">
      <w:pPr>
        <w:spacing w:before="0"/>
      </w:pPr>
      <w:r>
        <w:br w:type="page"/>
      </w:r>
    </w:p>
    <w:p w14:paraId="74320606" w14:textId="3E1E18CE" w:rsidR="000C616E" w:rsidRDefault="000C616E" w:rsidP="000C616E">
      <w:pPr>
        <w:pStyle w:val="Heading1"/>
      </w:pPr>
      <w:r>
        <w:lastRenderedPageBreak/>
        <w:t>Policies</w:t>
      </w:r>
    </w:p>
    <w:p w14:paraId="1D0A58C4" w14:textId="54CFF1BB" w:rsidR="00FD2368" w:rsidRPr="00FD2368" w:rsidRDefault="00FD2368" w:rsidP="00FD2368">
      <w:pPr>
        <w:spacing w:before="0"/>
        <w:rPr>
          <w:rFonts w:ascii="Times New Roman" w:eastAsia="Times New Roman" w:hAnsi="Times New Roman" w:cs="Times New Roman"/>
        </w:rPr>
      </w:pPr>
      <w:r w:rsidRPr="00FD2368">
        <w:rPr>
          <w:rFonts w:ascii="Arial" w:eastAsia="Times New Roman" w:hAnsi="Arial" w:cs="Arial"/>
          <w:color w:val="000000"/>
          <w:sz w:val="22"/>
          <w:szCs w:val="22"/>
        </w:rPr>
        <w:t xml:space="preserve">The Faculty and Staff at the </w:t>
      </w:r>
      <w:r>
        <w:rPr>
          <w:rFonts w:ascii="Arial" w:eastAsia="Times New Roman" w:hAnsi="Arial" w:cs="Arial"/>
          <w:color w:val="000000"/>
          <w:sz w:val="22"/>
          <w:szCs w:val="22"/>
        </w:rPr>
        <w:t xml:space="preserve">Indiana University </w:t>
      </w:r>
      <w:r w:rsidRPr="00FD2368">
        <w:rPr>
          <w:rFonts w:ascii="Arial" w:eastAsia="Times New Roman" w:hAnsi="Arial" w:cs="Arial"/>
          <w:color w:val="000000"/>
          <w:sz w:val="22"/>
          <w:szCs w:val="22"/>
        </w:rPr>
        <w:t>School of Education-Indianapolis</w:t>
      </w:r>
      <w:r>
        <w:rPr>
          <w:rFonts w:ascii="Arial" w:eastAsia="Times New Roman" w:hAnsi="Arial" w:cs="Arial"/>
          <w:color w:val="000000"/>
          <w:sz w:val="22"/>
          <w:szCs w:val="22"/>
        </w:rPr>
        <w:t xml:space="preserve"> at IUPUI</w:t>
      </w:r>
      <w:r w:rsidRPr="00FD2368">
        <w:rPr>
          <w:rFonts w:ascii="Arial" w:eastAsia="Times New Roman" w:hAnsi="Arial" w:cs="Arial"/>
          <w:color w:val="000000"/>
          <w:sz w:val="22"/>
          <w:szCs w:val="22"/>
        </w:rPr>
        <w:t xml:space="preserve"> stand together to support the academic success and wellbeing of our students. In order for this success to be safeguarded, we must protect and safeguard the privacy, health, safety, and civic and human rights of all students and their families. In securing these rights, we will not act as agents of the U.S. Immigration and Customs Enforcement (ICE) or the U.S. Department of Homeland Security. We also reject the creation of any registry of students based on any single or set of characteristics, such as language, race, culture, religion, cognitive ability, physical ability, sexual orientation, gender, gender identification, or national origin. We further affirm that we are bound to protect our students by the Federal Family Educational Rights and Privacy Act (FERPA) and by ethical and moral imperatives.</w:t>
      </w:r>
    </w:p>
    <w:p w14:paraId="5BE203CD" w14:textId="77777777" w:rsidR="007E1690" w:rsidRDefault="007E1690" w:rsidP="00840684">
      <w:pPr>
        <w:jc w:val="center"/>
        <w:rPr>
          <w:rFonts w:ascii="BentonSans" w:hAnsi="BentonSans"/>
        </w:rPr>
      </w:pPr>
    </w:p>
    <w:p w14:paraId="2DE641DE" w14:textId="34C46AA8" w:rsidR="00E45032" w:rsidRPr="00840684" w:rsidRDefault="002E45D9" w:rsidP="00840684">
      <w:pPr>
        <w:jc w:val="center"/>
        <w:rPr>
          <w:rFonts w:ascii="BentonSans" w:hAnsi="BentonSans"/>
          <w:b/>
          <w:sz w:val="32"/>
          <w:szCs w:val="32"/>
        </w:rPr>
      </w:pPr>
      <w:r w:rsidRPr="00AF15AA">
        <w:rPr>
          <w:rFonts w:ascii="BentonSans" w:hAnsi="BentonSans"/>
        </w:rPr>
        <w:t>CAMPUS-WIDE POLICIES CAN BE FOUND ONLINE ON CANVAS</w:t>
      </w:r>
      <w:r w:rsidRPr="00AF15AA">
        <w:rPr>
          <w:rFonts w:ascii="BentonSans" w:hAnsi="BentonSans"/>
        </w:rPr>
        <w:br/>
      </w:r>
      <w:r w:rsidRPr="00AF15AA">
        <w:rPr>
          <w:rFonts w:ascii="BentonSans" w:hAnsi="BentonSans"/>
        </w:rPr>
        <w:br/>
      </w:r>
      <w:r w:rsidRPr="00AF15AA">
        <w:rPr>
          <w:rFonts w:ascii="BentonSans" w:hAnsi="BentonSans"/>
          <w:b/>
          <w:sz w:val="32"/>
          <w:szCs w:val="32"/>
        </w:rPr>
        <w:t>https://canvas.iu.edu/</w:t>
      </w:r>
    </w:p>
    <w:p w14:paraId="70F2607F" w14:textId="24D98B58" w:rsidR="0040093C" w:rsidRPr="0040093C" w:rsidRDefault="00840684" w:rsidP="00840684">
      <w:pPr>
        <w:jc w:val="center"/>
      </w:pPr>
      <w:r>
        <w:rPr>
          <w:noProof/>
        </w:rPr>
        <w:drawing>
          <wp:inline distT="0" distB="0" distL="0" distR="0" wp14:anchorId="48C382F7" wp14:editId="0F8408F6">
            <wp:extent cx="1396284" cy="1396284"/>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36373685.png"/>
                    <pic:cNvPicPr/>
                  </pic:nvPicPr>
                  <pic:blipFill>
                    <a:blip r:embed="rId17">
                      <a:extLst>
                        <a:ext uri="{28A0092B-C50C-407E-A947-70E740481C1C}">
                          <a14:useLocalDpi xmlns:a14="http://schemas.microsoft.com/office/drawing/2010/main" val="0"/>
                        </a:ext>
                      </a:extLst>
                    </a:blip>
                    <a:stretch>
                      <a:fillRect/>
                    </a:stretch>
                  </pic:blipFill>
                  <pic:spPr>
                    <a:xfrm>
                      <a:off x="0" y="0"/>
                      <a:ext cx="1418751" cy="1418751"/>
                    </a:xfrm>
                    <a:prstGeom prst="rect">
                      <a:avLst/>
                    </a:prstGeom>
                  </pic:spPr>
                </pic:pic>
              </a:graphicData>
            </a:graphic>
          </wp:inline>
        </w:drawing>
      </w:r>
    </w:p>
    <w:sectPr w:rsidR="0040093C" w:rsidRPr="0040093C" w:rsidSect="00CC047E">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1BDCD" w14:textId="77777777" w:rsidR="00253DA9" w:rsidRDefault="00253DA9" w:rsidP="0059297C">
      <w:pPr>
        <w:spacing w:before="0"/>
      </w:pPr>
      <w:r>
        <w:separator/>
      </w:r>
    </w:p>
  </w:endnote>
  <w:endnote w:type="continuationSeparator" w:id="0">
    <w:p w14:paraId="70777185" w14:textId="77777777" w:rsidR="00253DA9" w:rsidRDefault="00253DA9" w:rsidP="0059297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Pro">
    <w:panose1 w:val="02040502050405020303"/>
    <w:charset w:val="00"/>
    <w:family w:val="auto"/>
    <w:pitch w:val="variable"/>
    <w:sig w:usb0="A00002EF" w:usb1="4000685B" w:usb2="00000000" w:usb3="00000000" w:csb0="0000009F" w:csb1="00000000"/>
  </w:font>
  <w:font w:name="BentonSans">
    <w:panose1 w:val="02000503000000020004"/>
    <w:charset w:val="00"/>
    <w:family w:val="auto"/>
    <w:pitch w:val="variable"/>
    <w:sig w:usb0="00000087" w:usb1="00000000" w:usb2="00000000" w:usb3="00000000" w:csb0="00000093" w:csb1="00000000"/>
  </w:font>
  <w:font w:name="BentonSansCond">
    <w:panose1 w:val="02000606040000020004"/>
    <w:charset w:val="00"/>
    <w:family w:val="auto"/>
    <w:pitch w:val="variable"/>
    <w:sig w:usb0="00000087" w:usb1="00000000" w:usb2="00000000" w:usb3="00000000" w:csb0="00000093" w:csb1="00000000"/>
  </w:font>
  <w:font w:name="BentonSans Medium">
    <w:panose1 w:val="02000603000000020004"/>
    <w:charset w:val="00"/>
    <w:family w:val="auto"/>
    <w:pitch w:val="variable"/>
    <w:sig w:usb0="00000087" w:usb1="00000000" w:usb2="00000000" w:usb3="00000000" w:csb0="00000093"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ntonSansCond Black">
    <w:panose1 w:val="02000606050000020004"/>
    <w:charset w:val="00"/>
    <w:family w:val="auto"/>
    <w:pitch w:val="variable"/>
    <w:sig w:usb0="00000087" w:usb1="00000000" w:usb2="00000000" w:usb3="00000000" w:csb0="00000093" w:csb1="00000000"/>
  </w:font>
  <w:font w:name="BentonSansCond Medium">
    <w:panose1 w:val="02000606040000020004"/>
    <w:charset w:val="00"/>
    <w:family w:val="auto"/>
    <w:pitch w:val="variable"/>
    <w:sig w:usb0="0000008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E7B30D" w14:textId="77777777" w:rsidR="00253DA9" w:rsidRDefault="00253DA9" w:rsidP="0059297C">
      <w:pPr>
        <w:spacing w:before="0"/>
      </w:pPr>
      <w:r>
        <w:separator/>
      </w:r>
    </w:p>
  </w:footnote>
  <w:footnote w:type="continuationSeparator" w:id="0">
    <w:p w14:paraId="10FFB6F2" w14:textId="77777777" w:rsidR="00253DA9" w:rsidRDefault="00253DA9" w:rsidP="0059297C">
      <w:pPr>
        <w:spacing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7DC71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0ACD4E"/>
    <w:lvl w:ilvl="0">
      <w:start w:val="1"/>
      <w:numFmt w:val="decimal"/>
      <w:lvlText w:val="%1."/>
      <w:lvlJc w:val="left"/>
      <w:pPr>
        <w:tabs>
          <w:tab w:val="num" w:pos="1800"/>
        </w:tabs>
        <w:ind w:left="1800" w:hanging="360"/>
      </w:pPr>
    </w:lvl>
  </w:abstractNum>
  <w:abstractNum w:abstractNumId="2">
    <w:nsid w:val="FFFFFF7D"/>
    <w:multiLevelType w:val="singleLevel"/>
    <w:tmpl w:val="C7D2520E"/>
    <w:lvl w:ilvl="0">
      <w:start w:val="1"/>
      <w:numFmt w:val="decimal"/>
      <w:lvlText w:val="%1."/>
      <w:lvlJc w:val="left"/>
      <w:pPr>
        <w:tabs>
          <w:tab w:val="num" w:pos="1440"/>
        </w:tabs>
        <w:ind w:left="1440" w:hanging="360"/>
      </w:pPr>
    </w:lvl>
  </w:abstractNum>
  <w:abstractNum w:abstractNumId="3">
    <w:nsid w:val="FFFFFF7E"/>
    <w:multiLevelType w:val="singleLevel"/>
    <w:tmpl w:val="50683F98"/>
    <w:lvl w:ilvl="0">
      <w:start w:val="1"/>
      <w:numFmt w:val="decimal"/>
      <w:lvlText w:val="%1."/>
      <w:lvlJc w:val="left"/>
      <w:pPr>
        <w:tabs>
          <w:tab w:val="num" w:pos="1080"/>
        </w:tabs>
        <w:ind w:left="1080" w:hanging="360"/>
      </w:pPr>
    </w:lvl>
  </w:abstractNum>
  <w:abstractNum w:abstractNumId="4">
    <w:nsid w:val="FFFFFF7F"/>
    <w:multiLevelType w:val="singleLevel"/>
    <w:tmpl w:val="2620DC54"/>
    <w:lvl w:ilvl="0">
      <w:start w:val="1"/>
      <w:numFmt w:val="decimal"/>
      <w:lvlText w:val="%1."/>
      <w:lvlJc w:val="left"/>
      <w:pPr>
        <w:tabs>
          <w:tab w:val="num" w:pos="720"/>
        </w:tabs>
        <w:ind w:left="720" w:hanging="360"/>
      </w:pPr>
    </w:lvl>
  </w:abstractNum>
  <w:abstractNum w:abstractNumId="5">
    <w:nsid w:val="FFFFFF80"/>
    <w:multiLevelType w:val="singleLevel"/>
    <w:tmpl w:val="9A40F4E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FFC4B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D76894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6A2A8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39EE062"/>
    <w:lvl w:ilvl="0">
      <w:start w:val="1"/>
      <w:numFmt w:val="decimal"/>
      <w:lvlText w:val="%1."/>
      <w:lvlJc w:val="left"/>
      <w:pPr>
        <w:tabs>
          <w:tab w:val="num" w:pos="360"/>
        </w:tabs>
        <w:ind w:left="360" w:hanging="360"/>
      </w:pPr>
    </w:lvl>
  </w:abstractNum>
  <w:abstractNum w:abstractNumId="10">
    <w:nsid w:val="FFFFFF89"/>
    <w:multiLevelType w:val="singleLevel"/>
    <w:tmpl w:val="0448B7E8"/>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187A2C2B"/>
    <w:multiLevelType w:val="hybridMultilevel"/>
    <w:tmpl w:val="5D3AC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462935"/>
    <w:multiLevelType w:val="hybridMultilevel"/>
    <w:tmpl w:val="2AD0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4B0DE5"/>
    <w:multiLevelType w:val="hybridMultilevel"/>
    <w:tmpl w:val="8684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A00877"/>
    <w:multiLevelType w:val="hybridMultilevel"/>
    <w:tmpl w:val="C348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C837FE"/>
    <w:multiLevelType w:val="hybridMultilevel"/>
    <w:tmpl w:val="9272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B07D21"/>
    <w:multiLevelType w:val="hybridMultilevel"/>
    <w:tmpl w:val="429E3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9D2CDD"/>
    <w:multiLevelType w:val="hybridMultilevel"/>
    <w:tmpl w:val="CF98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2540A2"/>
    <w:multiLevelType w:val="hybridMultilevel"/>
    <w:tmpl w:val="B572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AB7483"/>
    <w:multiLevelType w:val="hybridMultilevel"/>
    <w:tmpl w:val="12A0C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751981"/>
    <w:multiLevelType w:val="hybridMultilevel"/>
    <w:tmpl w:val="4A88A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4"/>
  </w:num>
  <w:num w:numId="14">
    <w:abstractNumId w:val="11"/>
  </w:num>
  <w:num w:numId="15">
    <w:abstractNumId w:val="20"/>
  </w:num>
  <w:num w:numId="16">
    <w:abstractNumId w:val="19"/>
  </w:num>
  <w:num w:numId="17">
    <w:abstractNumId w:val="17"/>
  </w:num>
  <w:num w:numId="18">
    <w:abstractNumId w:val="15"/>
  </w:num>
  <w:num w:numId="19">
    <w:abstractNumId w:val="13"/>
  </w:num>
  <w:num w:numId="20">
    <w:abstractNumId w:val="16"/>
  </w:num>
  <w:num w:numId="21">
    <w:abstractNumId w:val="1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oNotHyphenateCap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337"/>
    <w:rsid w:val="0001105E"/>
    <w:rsid w:val="0002052A"/>
    <w:rsid w:val="000274CF"/>
    <w:rsid w:val="00030620"/>
    <w:rsid w:val="00033D76"/>
    <w:rsid w:val="0005605D"/>
    <w:rsid w:val="0005724D"/>
    <w:rsid w:val="00062A99"/>
    <w:rsid w:val="00065B38"/>
    <w:rsid w:val="00072785"/>
    <w:rsid w:val="0008605B"/>
    <w:rsid w:val="00090436"/>
    <w:rsid w:val="00091885"/>
    <w:rsid w:val="000A339D"/>
    <w:rsid w:val="000B2449"/>
    <w:rsid w:val="000C5C06"/>
    <w:rsid w:val="000C5C96"/>
    <w:rsid w:val="000C616E"/>
    <w:rsid w:val="000D6FC8"/>
    <w:rsid w:val="000E0177"/>
    <w:rsid w:val="000E1F67"/>
    <w:rsid w:val="000F02D4"/>
    <w:rsid w:val="000F5099"/>
    <w:rsid w:val="000F6135"/>
    <w:rsid w:val="001046F9"/>
    <w:rsid w:val="00106E32"/>
    <w:rsid w:val="001079E5"/>
    <w:rsid w:val="001148B5"/>
    <w:rsid w:val="00117DDE"/>
    <w:rsid w:val="001401A2"/>
    <w:rsid w:val="0014181F"/>
    <w:rsid w:val="001633C9"/>
    <w:rsid w:val="001640FE"/>
    <w:rsid w:val="001A0687"/>
    <w:rsid w:val="001A729D"/>
    <w:rsid w:val="001B5252"/>
    <w:rsid w:val="001B63E4"/>
    <w:rsid w:val="001D22E4"/>
    <w:rsid w:val="001D2876"/>
    <w:rsid w:val="001D6082"/>
    <w:rsid w:val="001E7C53"/>
    <w:rsid w:val="001F2704"/>
    <w:rsid w:val="001F2E7C"/>
    <w:rsid w:val="001F32E6"/>
    <w:rsid w:val="001F5F13"/>
    <w:rsid w:val="00210B49"/>
    <w:rsid w:val="00225C16"/>
    <w:rsid w:val="0022661A"/>
    <w:rsid w:val="0023758C"/>
    <w:rsid w:val="002526FE"/>
    <w:rsid w:val="00253DA9"/>
    <w:rsid w:val="002562BD"/>
    <w:rsid w:val="00257BBC"/>
    <w:rsid w:val="00260C07"/>
    <w:rsid w:val="002729E5"/>
    <w:rsid w:val="00273675"/>
    <w:rsid w:val="00275AA9"/>
    <w:rsid w:val="002807FF"/>
    <w:rsid w:val="0029421C"/>
    <w:rsid w:val="002A74B0"/>
    <w:rsid w:val="002B273A"/>
    <w:rsid w:val="002B6DB1"/>
    <w:rsid w:val="002C7FAC"/>
    <w:rsid w:val="002D13E8"/>
    <w:rsid w:val="002D5725"/>
    <w:rsid w:val="002E26DC"/>
    <w:rsid w:val="002E45D9"/>
    <w:rsid w:val="003024D6"/>
    <w:rsid w:val="00306F2C"/>
    <w:rsid w:val="00307EC9"/>
    <w:rsid w:val="00323101"/>
    <w:rsid w:val="00323575"/>
    <w:rsid w:val="00326F95"/>
    <w:rsid w:val="003273DC"/>
    <w:rsid w:val="00330A30"/>
    <w:rsid w:val="0034029D"/>
    <w:rsid w:val="00344C3C"/>
    <w:rsid w:val="003544B9"/>
    <w:rsid w:val="0036673E"/>
    <w:rsid w:val="00372FD1"/>
    <w:rsid w:val="00374D17"/>
    <w:rsid w:val="00383605"/>
    <w:rsid w:val="003858B3"/>
    <w:rsid w:val="00387C26"/>
    <w:rsid w:val="003A66B7"/>
    <w:rsid w:val="003A711F"/>
    <w:rsid w:val="003B7C9A"/>
    <w:rsid w:val="003F1DAB"/>
    <w:rsid w:val="003F330E"/>
    <w:rsid w:val="003F6B4C"/>
    <w:rsid w:val="003F7533"/>
    <w:rsid w:val="004007CE"/>
    <w:rsid w:val="0040093C"/>
    <w:rsid w:val="00413893"/>
    <w:rsid w:val="0042299D"/>
    <w:rsid w:val="004243C6"/>
    <w:rsid w:val="00424CA0"/>
    <w:rsid w:val="004304E3"/>
    <w:rsid w:val="00431785"/>
    <w:rsid w:val="00433050"/>
    <w:rsid w:val="004361FE"/>
    <w:rsid w:val="00436B77"/>
    <w:rsid w:val="00446209"/>
    <w:rsid w:val="00450496"/>
    <w:rsid w:val="00452D28"/>
    <w:rsid w:val="004606DB"/>
    <w:rsid w:val="004649AE"/>
    <w:rsid w:val="00474E5A"/>
    <w:rsid w:val="00484808"/>
    <w:rsid w:val="004A3132"/>
    <w:rsid w:val="004A7D62"/>
    <w:rsid w:val="004B19EF"/>
    <w:rsid w:val="004B333A"/>
    <w:rsid w:val="004B769E"/>
    <w:rsid w:val="004D205E"/>
    <w:rsid w:val="004D2610"/>
    <w:rsid w:val="004D63A4"/>
    <w:rsid w:val="004F2E34"/>
    <w:rsid w:val="00502A48"/>
    <w:rsid w:val="00503B95"/>
    <w:rsid w:val="005056C4"/>
    <w:rsid w:val="0051082D"/>
    <w:rsid w:val="00516B84"/>
    <w:rsid w:val="00524DE7"/>
    <w:rsid w:val="00526191"/>
    <w:rsid w:val="005327E8"/>
    <w:rsid w:val="00536220"/>
    <w:rsid w:val="00542247"/>
    <w:rsid w:val="005535E4"/>
    <w:rsid w:val="005601DF"/>
    <w:rsid w:val="005744B1"/>
    <w:rsid w:val="005864DA"/>
    <w:rsid w:val="0059297C"/>
    <w:rsid w:val="0059373C"/>
    <w:rsid w:val="005A6FD6"/>
    <w:rsid w:val="005B5BAF"/>
    <w:rsid w:val="005D1448"/>
    <w:rsid w:val="005D6780"/>
    <w:rsid w:val="005E2EF5"/>
    <w:rsid w:val="005F73AD"/>
    <w:rsid w:val="00603D3A"/>
    <w:rsid w:val="00616C94"/>
    <w:rsid w:val="00623635"/>
    <w:rsid w:val="00631635"/>
    <w:rsid w:val="00643337"/>
    <w:rsid w:val="0065617E"/>
    <w:rsid w:val="006643FF"/>
    <w:rsid w:val="0066471E"/>
    <w:rsid w:val="00671F02"/>
    <w:rsid w:val="00687502"/>
    <w:rsid w:val="00697779"/>
    <w:rsid w:val="00697AF8"/>
    <w:rsid w:val="006A51AC"/>
    <w:rsid w:val="006B09F4"/>
    <w:rsid w:val="006B11E7"/>
    <w:rsid w:val="006B6278"/>
    <w:rsid w:val="006C14D7"/>
    <w:rsid w:val="006C2839"/>
    <w:rsid w:val="006C629E"/>
    <w:rsid w:val="006D033E"/>
    <w:rsid w:val="006D1F45"/>
    <w:rsid w:val="006D4349"/>
    <w:rsid w:val="006D4B3D"/>
    <w:rsid w:val="006F2558"/>
    <w:rsid w:val="00714007"/>
    <w:rsid w:val="00735A04"/>
    <w:rsid w:val="00735A2C"/>
    <w:rsid w:val="00741C53"/>
    <w:rsid w:val="00761C77"/>
    <w:rsid w:val="00764C29"/>
    <w:rsid w:val="00774EBE"/>
    <w:rsid w:val="00794BE6"/>
    <w:rsid w:val="007A547C"/>
    <w:rsid w:val="007A693C"/>
    <w:rsid w:val="007C3CD4"/>
    <w:rsid w:val="007D0765"/>
    <w:rsid w:val="007D35C1"/>
    <w:rsid w:val="007E1690"/>
    <w:rsid w:val="007E2F40"/>
    <w:rsid w:val="007E63A6"/>
    <w:rsid w:val="007F0313"/>
    <w:rsid w:val="007F0C63"/>
    <w:rsid w:val="007F1F23"/>
    <w:rsid w:val="008117D4"/>
    <w:rsid w:val="008164A2"/>
    <w:rsid w:val="008179A3"/>
    <w:rsid w:val="008240AB"/>
    <w:rsid w:val="00840684"/>
    <w:rsid w:val="00841FA6"/>
    <w:rsid w:val="008465EB"/>
    <w:rsid w:val="008654EE"/>
    <w:rsid w:val="00866398"/>
    <w:rsid w:val="008663E9"/>
    <w:rsid w:val="00873753"/>
    <w:rsid w:val="00877BEC"/>
    <w:rsid w:val="008821EE"/>
    <w:rsid w:val="008A55CF"/>
    <w:rsid w:val="008B649F"/>
    <w:rsid w:val="008E3FD6"/>
    <w:rsid w:val="008F3B64"/>
    <w:rsid w:val="008F57D6"/>
    <w:rsid w:val="009018E0"/>
    <w:rsid w:val="0090200C"/>
    <w:rsid w:val="00904E63"/>
    <w:rsid w:val="009140D2"/>
    <w:rsid w:val="00927A02"/>
    <w:rsid w:val="00945F0B"/>
    <w:rsid w:val="00946554"/>
    <w:rsid w:val="00946579"/>
    <w:rsid w:val="0095179C"/>
    <w:rsid w:val="009624CA"/>
    <w:rsid w:val="00962CEC"/>
    <w:rsid w:val="009644FA"/>
    <w:rsid w:val="00971010"/>
    <w:rsid w:val="00990000"/>
    <w:rsid w:val="009A121F"/>
    <w:rsid w:val="009A6901"/>
    <w:rsid w:val="009B24BD"/>
    <w:rsid w:val="009C0DC8"/>
    <w:rsid w:val="009C5F4B"/>
    <w:rsid w:val="009F695B"/>
    <w:rsid w:val="00A0201B"/>
    <w:rsid w:val="00A15053"/>
    <w:rsid w:val="00A15E1D"/>
    <w:rsid w:val="00A217E4"/>
    <w:rsid w:val="00A25A19"/>
    <w:rsid w:val="00A366B8"/>
    <w:rsid w:val="00A405ED"/>
    <w:rsid w:val="00A50373"/>
    <w:rsid w:val="00A54C9A"/>
    <w:rsid w:val="00A55034"/>
    <w:rsid w:val="00A7300B"/>
    <w:rsid w:val="00A74DB2"/>
    <w:rsid w:val="00A859E2"/>
    <w:rsid w:val="00A90564"/>
    <w:rsid w:val="00AB2A85"/>
    <w:rsid w:val="00AB78CC"/>
    <w:rsid w:val="00AD31C6"/>
    <w:rsid w:val="00AF3017"/>
    <w:rsid w:val="00AF3B85"/>
    <w:rsid w:val="00B02164"/>
    <w:rsid w:val="00B04EF1"/>
    <w:rsid w:val="00B100A9"/>
    <w:rsid w:val="00B123FB"/>
    <w:rsid w:val="00B43303"/>
    <w:rsid w:val="00B46C22"/>
    <w:rsid w:val="00B57322"/>
    <w:rsid w:val="00B73209"/>
    <w:rsid w:val="00B823BA"/>
    <w:rsid w:val="00BA7263"/>
    <w:rsid w:val="00BB264D"/>
    <w:rsid w:val="00BB5E3D"/>
    <w:rsid w:val="00BC6DA8"/>
    <w:rsid w:val="00BC77B9"/>
    <w:rsid w:val="00BE0322"/>
    <w:rsid w:val="00BE61AF"/>
    <w:rsid w:val="00BE6DE7"/>
    <w:rsid w:val="00BF24E3"/>
    <w:rsid w:val="00BF6032"/>
    <w:rsid w:val="00C04641"/>
    <w:rsid w:val="00C11BB4"/>
    <w:rsid w:val="00C26520"/>
    <w:rsid w:val="00C303C0"/>
    <w:rsid w:val="00C33731"/>
    <w:rsid w:val="00C365BB"/>
    <w:rsid w:val="00C40D9E"/>
    <w:rsid w:val="00C437FE"/>
    <w:rsid w:val="00C74974"/>
    <w:rsid w:val="00C827BE"/>
    <w:rsid w:val="00C86A00"/>
    <w:rsid w:val="00CA6D7A"/>
    <w:rsid w:val="00CB2680"/>
    <w:rsid w:val="00CB33C6"/>
    <w:rsid w:val="00CB37AE"/>
    <w:rsid w:val="00CB4EC1"/>
    <w:rsid w:val="00CC047E"/>
    <w:rsid w:val="00CC0A97"/>
    <w:rsid w:val="00CD0968"/>
    <w:rsid w:val="00CD4978"/>
    <w:rsid w:val="00CD4F71"/>
    <w:rsid w:val="00CE1555"/>
    <w:rsid w:val="00CE54AD"/>
    <w:rsid w:val="00D01794"/>
    <w:rsid w:val="00D018D2"/>
    <w:rsid w:val="00D1200A"/>
    <w:rsid w:val="00D27C0C"/>
    <w:rsid w:val="00D3634D"/>
    <w:rsid w:val="00D37F97"/>
    <w:rsid w:val="00D4475D"/>
    <w:rsid w:val="00D64986"/>
    <w:rsid w:val="00D74A80"/>
    <w:rsid w:val="00D758C2"/>
    <w:rsid w:val="00D83F12"/>
    <w:rsid w:val="00D905F6"/>
    <w:rsid w:val="00D91783"/>
    <w:rsid w:val="00DA05A2"/>
    <w:rsid w:val="00DA58F5"/>
    <w:rsid w:val="00DB7154"/>
    <w:rsid w:val="00DD2633"/>
    <w:rsid w:val="00DD2FEC"/>
    <w:rsid w:val="00DD54E2"/>
    <w:rsid w:val="00DE7081"/>
    <w:rsid w:val="00E018EF"/>
    <w:rsid w:val="00E11061"/>
    <w:rsid w:val="00E13737"/>
    <w:rsid w:val="00E1493D"/>
    <w:rsid w:val="00E233BC"/>
    <w:rsid w:val="00E31EE5"/>
    <w:rsid w:val="00E41843"/>
    <w:rsid w:val="00E45032"/>
    <w:rsid w:val="00E46D5B"/>
    <w:rsid w:val="00E47491"/>
    <w:rsid w:val="00E6032A"/>
    <w:rsid w:val="00E66BA7"/>
    <w:rsid w:val="00E7419F"/>
    <w:rsid w:val="00E80E92"/>
    <w:rsid w:val="00E83D48"/>
    <w:rsid w:val="00E87FE0"/>
    <w:rsid w:val="00EA69F3"/>
    <w:rsid w:val="00EB31E5"/>
    <w:rsid w:val="00EB3FB0"/>
    <w:rsid w:val="00EC7396"/>
    <w:rsid w:val="00ED0DDA"/>
    <w:rsid w:val="00ED2F42"/>
    <w:rsid w:val="00F05F04"/>
    <w:rsid w:val="00F0668D"/>
    <w:rsid w:val="00F10AD1"/>
    <w:rsid w:val="00F20A45"/>
    <w:rsid w:val="00F20A69"/>
    <w:rsid w:val="00F3137A"/>
    <w:rsid w:val="00F42E35"/>
    <w:rsid w:val="00F52ADF"/>
    <w:rsid w:val="00F53F5F"/>
    <w:rsid w:val="00F55D4C"/>
    <w:rsid w:val="00F6670C"/>
    <w:rsid w:val="00F878E4"/>
    <w:rsid w:val="00F93C90"/>
    <w:rsid w:val="00FA02EB"/>
    <w:rsid w:val="00FA171B"/>
    <w:rsid w:val="00FA1F72"/>
    <w:rsid w:val="00FA6E58"/>
    <w:rsid w:val="00FB537F"/>
    <w:rsid w:val="00FC2F5C"/>
    <w:rsid w:val="00FC6485"/>
    <w:rsid w:val="00FD2368"/>
    <w:rsid w:val="00FF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04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3337"/>
    <w:pPr>
      <w:spacing w:before="240"/>
    </w:pPr>
    <w:rPr>
      <w:rFonts w:ascii="Georgia Pro" w:hAnsi="Georgia Pro"/>
    </w:rPr>
  </w:style>
  <w:style w:type="paragraph" w:styleId="Heading1">
    <w:name w:val="heading 1"/>
    <w:basedOn w:val="Normal"/>
    <w:next w:val="Normal"/>
    <w:link w:val="Heading1Char"/>
    <w:uiPriority w:val="9"/>
    <w:qFormat/>
    <w:rsid w:val="00F05F04"/>
    <w:pPr>
      <w:pBdr>
        <w:top w:val="single" w:sz="4" w:space="1" w:color="auto"/>
        <w:bottom w:val="single" w:sz="4" w:space="1" w:color="auto"/>
      </w:pBdr>
      <w:spacing w:before="100" w:beforeAutospacing="1" w:after="100" w:afterAutospacing="1"/>
      <w:jc w:val="center"/>
      <w:outlineLvl w:val="0"/>
    </w:pPr>
    <w:rPr>
      <w:rFonts w:ascii="BentonSans" w:eastAsia="Times New Roman" w:hAnsi="BentonSans" w:cs="Times New Roman"/>
      <w:bCs/>
      <w:caps/>
      <w:spacing w:val="20"/>
      <w:sz w:val="36"/>
      <w:szCs w:val="36"/>
    </w:rPr>
  </w:style>
  <w:style w:type="paragraph" w:styleId="Heading2">
    <w:name w:val="heading 2"/>
    <w:basedOn w:val="Normal"/>
    <w:next w:val="Normal"/>
    <w:link w:val="Heading2Char"/>
    <w:uiPriority w:val="9"/>
    <w:unhideWhenUsed/>
    <w:qFormat/>
    <w:rsid w:val="00E1493D"/>
    <w:pPr>
      <w:keepNext/>
      <w:keepLines/>
      <w:pBdr>
        <w:top w:val="dotted" w:sz="4" w:space="1" w:color="auto"/>
        <w:bottom w:val="dotted" w:sz="4" w:space="1" w:color="auto"/>
      </w:pBdr>
      <w:spacing w:after="240"/>
      <w:outlineLvl w:val="1"/>
    </w:pPr>
    <w:rPr>
      <w:rFonts w:ascii="BentonSansCond" w:eastAsiaTheme="majorEastAsia" w:hAnsi="BentonSansCond" w:cstheme="majorBidi"/>
      <w:b/>
      <w:color w:val="000000" w:themeColor="text1"/>
      <w:sz w:val="28"/>
      <w:szCs w:val="26"/>
    </w:rPr>
  </w:style>
  <w:style w:type="paragraph" w:styleId="Heading3">
    <w:name w:val="heading 3"/>
    <w:basedOn w:val="Normal"/>
    <w:next w:val="Normal"/>
    <w:link w:val="Heading3Char"/>
    <w:uiPriority w:val="9"/>
    <w:unhideWhenUsed/>
    <w:qFormat/>
    <w:rsid w:val="00275AA9"/>
    <w:pPr>
      <w:keepNext/>
      <w:keepLines/>
      <w:pBdr>
        <w:bottom w:val="dotted" w:sz="4" w:space="1" w:color="auto"/>
      </w:pBdr>
      <w:spacing w:after="240"/>
      <w:outlineLvl w:val="2"/>
    </w:pPr>
    <w:rPr>
      <w:rFonts w:ascii="BentonSans Medium" w:eastAsiaTheme="majorEastAsia" w:hAnsi="BentonSans Medium" w:cstheme="majorBidi"/>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F04"/>
    <w:rPr>
      <w:rFonts w:ascii="BentonSans" w:eastAsia="Times New Roman" w:hAnsi="BentonSans" w:cs="Times New Roman"/>
      <w:bCs/>
      <w:caps/>
      <w:spacing w:val="20"/>
      <w:sz w:val="36"/>
      <w:szCs w:val="36"/>
    </w:rPr>
  </w:style>
  <w:style w:type="character" w:customStyle="1" w:styleId="Heading2Char">
    <w:name w:val="Heading 2 Char"/>
    <w:basedOn w:val="DefaultParagraphFont"/>
    <w:link w:val="Heading2"/>
    <w:uiPriority w:val="9"/>
    <w:rsid w:val="00E1493D"/>
    <w:rPr>
      <w:rFonts w:ascii="BentonSansCond" w:eastAsiaTheme="majorEastAsia" w:hAnsi="BentonSansCond" w:cstheme="majorBidi"/>
      <w:b/>
      <w:color w:val="000000" w:themeColor="text1"/>
      <w:sz w:val="28"/>
      <w:szCs w:val="26"/>
    </w:rPr>
  </w:style>
  <w:style w:type="table" w:styleId="TableGrid">
    <w:name w:val="Table Grid"/>
    <w:basedOn w:val="TableNormal"/>
    <w:uiPriority w:val="39"/>
    <w:rsid w:val="006433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43337"/>
    <w:pPr>
      <w:ind w:left="720"/>
      <w:contextualSpacing/>
    </w:pPr>
  </w:style>
  <w:style w:type="character" w:customStyle="1" w:styleId="Heading3Char">
    <w:name w:val="Heading 3 Char"/>
    <w:basedOn w:val="DefaultParagraphFont"/>
    <w:link w:val="Heading3"/>
    <w:uiPriority w:val="9"/>
    <w:rsid w:val="00275AA9"/>
    <w:rPr>
      <w:rFonts w:ascii="BentonSans Medium" w:eastAsiaTheme="majorEastAsia" w:hAnsi="BentonSans Medium" w:cstheme="majorBidi"/>
      <w:color w:val="000000" w:themeColor="text1"/>
      <w:sz w:val="22"/>
    </w:rPr>
  </w:style>
  <w:style w:type="paragraph" w:customStyle="1" w:styleId="Sidenote">
    <w:name w:val="Sidenote"/>
    <w:basedOn w:val="Normal"/>
    <w:qFormat/>
    <w:rsid w:val="00D905F6"/>
    <w:pPr>
      <w:widowControl w:val="0"/>
      <w:autoSpaceDE w:val="0"/>
      <w:autoSpaceDN w:val="0"/>
      <w:adjustRightInd w:val="0"/>
      <w:spacing w:before="0" w:after="240" w:line="260" w:lineRule="atLeast"/>
    </w:pPr>
    <w:rPr>
      <w:rFonts w:cs="Times"/>
      <w:color w:val="000000"/>
      <w:sz w:val="20"/>
      <w:szCs w:val="21"/>
    </w:rPr>
  </w:style>
  <w:style w:type="character" w:styleId="Hyperlink">
    <w:name w:val="Hyperlink"/>
    <w:basedOn w:val="DefaultParagraphFont"/>
    <w:uiPriority w:val="99"/>
    <w:unhideWhenUsed/>
    <w:rsid w:val="00DA58F5"/>
    <w:rPr>
      <w:color w:val="0563C1" w:themeColor="hyperlink"/>
      <w:u w:val="single"/>
    </w:rPr>
  </w:style>
  <w:style w:type="character" w:styleId="FollowedHyperlink">
    <w:name w:val="FollowedHyperlink"/>
    <w:basedOn w:val="DefaultParagraphFont"/>
    <w:uiPriority w:val="99"/>
    <w:semiHidden/>
    <w:unhideWhenUsed/>
    <w:rsid w:val="00C26520"/>
    <w:rPr>
      <w:color w:val="954F72" w:themeColor="followedHyperlink"/>
      <w:u w:val="single"/>
    </w:rPr>
  </w:style>
  <w:style w:type="paragraph" w:styleId="Header">
    <w:name w:val="header"/>
    <w:basedOn w:val="Normal"/>
    <w:link w:val="HeaderChar"/>
    <w:uiPriority w:val="99"/>
    <w:unhideWhenUsed/>
    <w:rsid w:val="0059297C"/>
    <w:pPr>
      <w:tabs>
        <w:tab w:val="center" w:pos="4680"/>
        <w:tab w:val="right" w:pos="9360"/>
      </w:tabs>
      <w:spacing w:before="0"/>
    </w:pPr>
  </w:style>
  <w:style w:type="character" w:customStyle="1" w:styleId="HeaderChar">
    <w:name w:val="Header Char"/>
    <w:basedOn w:val="DefaultParagraphFont"/>
    <w:link w:val="Header"/>
    <w:uiPriority w:val="99"/>
    <w:rsid w:val="0059297C"/>
    <w:rPr>
      <w:rFonts w:ascii="Georgia Pro" w:hAnsi="Georgia Pro"/>
    </w:rPr>
  </w:style>
  <w:style w:type="paragraph" w:styleId="Footer">
    <w:name w:val="footer"/>
    <w:basedOn w:val="Normal"/>
    <w:link w:val="FooterChar"/>
    <w:uiPriority w:val="99"/>
    <w:unhideWhenUsed/>
    <w:rsid w:val="0059297C"/>
    <w:pPr>
      <w:tabs>
        <w:tab w:val="center" w:pos="4680"/>
        <w:tab w:val="right" w:pos="9360"/>
      </w:tabs>
      <w:spacing w:before="0"/>
    </w:pPr>
  </w:style>
  <w:style w:type="character" w:customStyle="1" w:styleId="FooterChar">
    <w:name w:val="Footer Char"/>
    <w:basedOn w:val="DefaultParagraphFont"/>
    <w:link w:val="Footer"/>
    <w:uiPriority w:val="99"/>
    <w:rsid w:val="0059297C"/>
    <w:rPr>
      <w:rFonts w:ascii="Georgia Pro" w:hAnsi="Georgia Pro"/>
    </w:rPr>
  </w:style>
  <w:style w:type="character" w:styleId="PageNumber">
    <w:name w:val="page number"/>
    <w:basedOn w:val="DefaultParagraphFont"/>
    <w:uiPriority w:val="99"/>
    <w:semiHidden/>
    <w:unhideWhenUsed/>
    <w:rsid w:val="0059297C"/>
  </w:style>
  <w:style w:type="paragraph" w:styleId="DocumentMap">
    <w:name w:val="Document Map"/>
    <w:basedOn w:val="Normal"/>
    <w:link w:val="DocumentMapChar"/>
    <w:uiPriority w:val="99"/>
    <w:semiHidden/>
    <w:unhideWhenUsed/>
    <w:rsid w:val="00C86A00"/>
    <w:pPr>
      <w:spacing w:before="0"/>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C86A00"/>
    <w:rPr>
      <w:rFonts w:ascii="Times New Roman" w:hAnsi="Times New Roman" w:cs="Times New Roman"/>
    </w:rPr>
  </w:style>
  <w:style w:type="paragraph" w:customStyle="1" w:styleId="TableText">
    <w:name w:val="Table Text"/>
    <w:basedOn w:val="Normal"/>
    <w:qFormat/>
    <w:rsid w:val="008164A2"/>
    <w:pPr>
      <w:spacing w:before="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52696">
      <w:bodyDiv w:val="1"/>
      <w:marLeft w:val="0"/>
      <w:marRight w:val="0"/>
      <w:marTop w:val="0"/>
      <w:marBottom w:val="0"/>
      <w:divBdr>
        <w:top w:val="none" w:sz="0" w:space="0" w:color="auto"/>
        <w:left w:val="none" w:sz="0" w:space="0" w:color="auto"/>
        <w:bottom w:val="none" w:sz="0" w:space="0" w:color="auto"/>
        <w:right w:val="none" w:sz="0" w:space="0" w:color="auto"/>
      </w:divBdr>
    </w:div>
    <w:div w:id="355735135">
      <w:bodyDiv w:val="1"/>
      <w:marLeft w:val="0"/>
      <w:marRight w:val="0"/>
      <w:marTop w:val="0"/>
      <w:marBottom w:val="0"/>
      <w:divBdr>
        <w:top w:val="none" w:sz="0" w:space="0" w:color="auto"/>
        <w:left w:val="none" w:sz="0" w:space="0" w:color="auto"/>
        <w:bottom w:val="none" w:sz="0" w:space="0" w:color="auto"/>
        <w:right w:val="none" w:sz="0" w:space="0" w:color="auto"/>
      </w:divBdr>
    </w:div>
    <w:div w:id="693195377">
      <w:bodyDiv w:val="1"/>
      <w:marLeft w:val="0"/>
      <w:marRight w:val="0"/>
      <w:marTop w:val="0"/>
      <w:marBottom w:val="0"/>
      <w:divBdr>
        <w:top w:val="none" w:sz="0" w:space="0" w:color="auto"/>
        <w:left w:val="none" w:sz="0" w:space="0" w:color="auto"/>
        <w:bottom w:val="none" w:sz="0" w:space="0" w:color="auto"/>
        <w:right w:val="none" w:sz="0" w:space="0" w:color="auto"/>
      </w:divBdr>
    </w:div>
    <w:div w:id="1097094396">
      <w:bodyDiv w:val="1"/>
      <w:marLeft w:val="0"/>
      <w:marRight w:val="0"/>
      <w:marTop w:val="0"/>
      <w:marBottom w:val="0"/>
      <w:divBdr>
        <w:top w:val="none" w:sz="0" w:space="0" w:color="auto"/>
        <w:left w:val="none" w:sz="0" w:space="0" w:color="auto"/>
        <w:bottom w:val="none" w:sz="0" w:space="0" w:color="auto"/>
        <w:right w:val="none" w:sz="0" w:space="0" w:color="auto"/>
      </w:divBdr>
    </w:div>
    <w:div w:id="1647322930">
      <w:bodyDiv w:val="1"/>
      <w:marLeft w:val="0"/>
      <w:marRight w:val="0"/>
      <w:marTop w:val="0"/>
      <w:marBottom w:val="0"/>
      <w:divBdr>
        <w:top w:val="none" w:sz="0" w:space="0" w:color="auto"/>
        <w:left w:val="none" w:sz="0" w:space="0" w:color="auto"/>
        <w:bottom w:val="none" w:sz="0" w:space="0" w:color="auto"/>
        <w:right w:val="none" w:sz="0" w:space="0" w:color="auto"/>
      </w:divBdr>
      <w:divsChild>
        <w:div w:id="53242793">
          <w:marLeft w:val="0"/>
          <w:marRight w:val="0"/>
          <w:marTop w:val="0"/>
          <w:marBottom w:val="0"/>
          <w:divBdr>
            <w:top w:val="none" w:sz="0" w:space="0" w:color="auto"/>
            <w:left w:val="none" w:sz="0" w:space="0" w:color="auto"/>
            <w:bottom w:val="none" w:sz="0" w:space="0" w:color="auto"/>
            <w:right w:val="none" w:sz="0" w:space="0" w:color="auto"/>
          </w:divBdr>
        </w:div>
      </w:divsChild>
    </w:div>
    <w:div w:id="1719359042">
      <w:bodyDiv w:val="1"/>
      <w:marLeft w:val="0"/>
      <w:marRight w:val="0"/>
      <w:marTop w:val="0"/>
      <w:marBottom w:val="0"/>
      <w:divBdr>
        <w:top w:val="none" w:sz="0" w:space="0" w:color="auto"/>
        <w:left w:val="none" w:sz="0" w:space="0" w:color="auto"/>
        <w:bottom w:val="none" w:sz="0" w:space="0" w:color="auto"/>
        <w:right w:val="none" w:sz="0" w:space="0" w:color="auto"/>
      </w:divBdr>
      <w:divsChild>
        <w:div w:id="1673754625">
          <w:marLeft w:val="0"/>
          <w:marRight w:val="0"/>
          <w:marTop w:val="0"/>
          <w:marBottom w:val="0"/>
          <w:divBdr>
            <w:top w:val="none" w:sz="0" w:space="0" w:color="auto"/>
            <w:left w:val="none" w:sz="0" w:space="0" w:color="auto"/>
            <w:bottom w:val="none" w:sz="0" w:space="0" w:color="auto"/>
            <w:right w:val="none" w:sz="0" w:space="0" w:color="auto"/>
          </w:divBdr>
        </w:div>
      </w:divsChild>
    </w:div>
    <w:div w:id="1916746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go.iu.edu/1sVF" TargetMode="External"/><Relationship Id="rId12" Type="http://schemas.openxmlformats.org/officeDocument/2006/relationships/hyperlink" Target="http://go.iu.edu/1sVG" TargetMode="External"/><Relationship Id="rId13" Type="http://schemas.openxmlformats.org/officeDocument/2006/relationships/hyperlink" Target="http://go.iu.edu/1sVF" TargetMode="External"/><Relationship Id="rId14" Type="http://schemas.openxmlformats.org/officeDocument/2006/relationships/hyperlink" Target="http://go.iu.edu/1sVG"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mtolin@iupui.edu"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1A0475-3587-A249-90E7-0B7298949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4323</Words>
  <Characters>24644</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Jeremy Forest</dc:creator>
  <cp:keywords/>
  <dc:description/>
  <cp:lastModifiedBy>Price, Jeremy Forest</cp:lastModifiedBy>
  <cp:revision>3</cp:revision>
  <dcterms:created xsi:type="dcterms:W3CDTF">2017-01-05T19:11:00Z</dcterms:created>
  <dcterms:modified xsi:type="dcterms:W3CDTF">2017-01-05T21:02:00Z</dcterms:modified>
</cp:coreProperties>
</file>