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Vergusskunden – Regionale Zuständigkeiten</w:t>
      </w:r>
    </w:p>
    <w:p>
      <w:pPr>
        <w:spacing w:after="220"/>
      </w:pPr>
      <w:r>
        <w:rPr>
          <w:i/>
          <w:iCs/>
          <w:color w:val="555555"/>
          <w:sz w:val="19"/>
          <w:szCs w:val="19"/>
        </w:rPr>
        <w:t xml:space="preserve">Gesamtliste aus allen 4 Recherchedokumenten, mit Hauptsitz/Standort und Zuordnung nach Vertriebsgebiet — Stand: 2. Juli 2026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Zuordnungsregel: BW → Stefan/Silke  |  Bayern → Dietmar  |  Andere → Manuel. Insgesamt 42 Unternehmen aus allen bisherigen Prospekt-/Firmenrecherchen (Prospektanalyse_Verguss, Firmen_Daten, Firmen_Daten_2, Verguss_Potenzial_Analyse).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Baden-Württemberg — Stefan / Silke  (4)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Unternehmen</w:t>
            </w:r>
          </w:p>
        </w:tc>
        <w:tc>
          <w:tcPr>
            <w:tcW w:type="dxa" w:w="5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Hauptsitz / Standort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Bosch Power Tec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Böblingen, Baden-Württemberg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magnetica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Horb am Neckar, Baden-Württemberg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NBB Controls + Components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Ölbronn-Dürrn, Baden-Württemberg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Kries-Energietechnik GmbH &amp; Co. KG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Waiblingen-Beinstein, Baden-Württemberg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Bayern — Dietmar  (6)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Unternehmen</w:t>
            </w:r>
          </w:p>
        </w:tc>
        <w:tc>
          <w:tcPr>
            <w:tcW w:type="dxa" w:w="5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Hauptsitz / Standort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TYTAN Technologies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München, Bayern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RobCo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München, Bayern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A. Eberle GmbH &amp; Co. KG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Nürnberg, Bayern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Stäubli (WFT GmbH / Tec-Systems GmbH)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Sulzbach-Rosenberg, Bayern (weitere dt. Standorte: Bayreuth, Chemnitz, Essen, Hamburg, Weil a. Rhein)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HEIDEN power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Pürgen bei Landsberg am Lech, Bayern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Alaris Kuhne *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Berg (Ort in Quelle nicht eindeutig — vermutlich Oberbayern, bitte verifizieren)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* Alaris Kuhne: Ortsangabe „Berg“ war in der Quelle nicht eindeutig einer Region zugeordnet — vor Kontaktaufnahme bitte den genauen Standort verifizieren.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8"/>
          <w:szCs w:val="28"/>
        </w:rPr>
        <w:t xml:space="preserve">Andere Regionen / Ausland — Manuel  (32)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Unternehmen</w:t>
            </w:r>
          </w:p>
        </w:tc>
        <w:tc>
          <w:tcPr>
            <w:tcW w:type="dxa" w:w="5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Hauptsitz / Standort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Picardi B.V.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Vroomshoop, Niederlande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ALPHA-LAYTRON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Reinheim, Hessen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Backes Electronic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Halsenbach, Rheinland-Pfalz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SERO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Rohrbach bei Landau, Rheinland-Pfalz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D-E-K Dischereit GmbH &amp; Co. KG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Ascheberg, Nordrhein-Westfalen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AMAC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Chemnitz, Sachsen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IMG Electronic &amp; Power Systems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Nordhausen, Thüringen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SP-Group / s.e.t. electronics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Mönchengladbach, Nordrhein-Westfalen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LumaSense Technologies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Raunheim, Hessen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ILFA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Hannover, Niedersachsen (weitere: Kirchheimbolanden, Shenzhen)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Debnar Messtechnik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Landau, Rheinland-Pfalz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TROX SE – Werk Anholt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Isselburg-Anholt, Nordrhein-Westfalen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ACOTEC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Recklinghausen, Nordrhein-Westfalen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EVU-Messtechnik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Syke, Niedersachsen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TECDESIGN Elektronik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Ellerau, Schleswig-Holstein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stucke GROUP (Stucke Elektronik GmbH)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Hamburg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JOWO-Systemtechnik AG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Delmenhorst, Niedersachsen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Insyte Technology *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Niederlande (genauer Ort nicht ermittelbar)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GEPVOLT SE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Hilden, Nordrhein-Westfalen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weber Sensors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Elmshorn, Schleswig-Holstein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INNOMAR Technologie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Rostock, Mecklenburg-Vorpommern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Exatron Elektronik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Bönningstedt, Schleswig-Holstein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Elektro-Mechanik EM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Velbert, Nordrhein-Westfalen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Vestas Nacelles Deutschland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Lübeck, Schleswig-Holstein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EMES Holding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Amtsberg, Sachsen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ROSE Systemtechnik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Westfalica, Nordrhein-Westfalen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LESER GmbH &amp; Co. KG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Hamburg (Sitz) / Hohenwestedt, Schleswig-Holstein (Produktion)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Leybold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Köln, Nordrhein-Westfalen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CIMT Precision GmbH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Rosdorf bei Göttingen, Niedersachsen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Bellmarine / Transfluid North Europe B.V.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Amersfoort, Niederlande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Adolf Tedsen GmbH &amp; Co. KG *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Norddeutschland (genauer Ort nicht ermittelbar)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Hans von Mangoldt GmbH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Aachen, Nordrhein-Westfalen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* Insyte Technology und Adolf Tedsen GmbH &amp; Co. KG: genauer Standort in den Quellen nicht ermittelbar — vorläufig bei Manuel gelistet, da kein Hinweis auf BW oder Bayern vorliegt.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2026-07-02T06:04:32.992Z</dcterms:created>
  <dcterms:modified xsi:type="dcterms:W3CDTF">2026-07-02T06:04:33.007Z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