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2CD4" w14:textId="77777777" w:rsidR="00E83907" w:rsidRDefault="00E83907"/>
    <w:p w14:paraId="080C74F2" w14:textId="50EDD3B3" w:rsidR="00E83907" w:rsidRPr="002B3F16" w:rsidRDefault="002B3F16" w:rsidP="00E83907">
      <w:pPr>
        <w:jc w:val="center"/>
        <w:rPr>
          <w:b/>
          <w:sz w:val="40"/>
          <w:szCs w:val="40"/>
        </w:rPr>
      </w:pPr>
      <w:r w:rsidRPr="002B3F16">
        <w:rPr>
          <w:b/>
          <w:sz w:val="40"/>
          <w:szCs w:val="40"/>
        </w:rPr>
        <w:t xml:space="preserve">DZ Notes on the </w:t>
      </w:r>
      <w:r w:rsidR="00FE24C4">
        <w:rPr>
          <w:b/>
          <w:sz w:val="40"/>
          <w:szCs w:val="40"/>
        </w:rPr>
        <w:t>DTNME BARD</w:t>
      </w:r>
      <w:r w:rsidR="00E621C7">
        <w:rPr>
          <w:b/>
          <w:sz w:val="40"/>
          <w:szCs w:val="40"/>
        </w:rPr>
        <w:t xml:space="preserve"> Beta Release</w:t>
      </w:r>
    </w:p>
    <w:p w14:paraId="60EF16AB" w14:textId="76D58DDE" w:rsidR="00E83907" w:rsidRDefault="00E83907"/>
    <w:p w14:paraId="6781AE18" w14:textId="390960F9" w:rsidR="00026EB8" w:rsidRPr="00E621C7" w:rsidRDefault="00E621C7" w:rsidP="00026EB8">
      <w:pPr>
        <w:rPr>
          <w:b/>
          <w:sz w:val="36"/>
          <w:szCs w:val="36"/>
        </w:rPr>
      </w:pPr>
      <w:r w:rsidRPr="00E621C7">
        <w:rPr>
          <w:b/>
          <w:sz w:val="36"/>
          <w:szCs w:val="36"/>
        </w:rPr>
        <w:tab/>
      </w:r>
      <w:r w:rsidRPr="00E621C7">
        <w:rPr>
          <w:b/>
          <w:sz w:val="36"/>
          <w:szCs w:val="36"/>
        </w:rPr>
        <w:tab/>
      </w:r>
      <w:r w:rsidRPr="00E621C7">
        <w:rPr>
          <w:b/>
          <w:sz w:val="36"/>
          <w:szCs w:val="36"/>
        </w:rPr>
        <w:tab/>
      </w:r>
      <w:r w:rsidRPr="00E621C7">
        <w:rPr>
          <w:b/>
          <w:sz w:val="36"/>
          <w:szCs w:val="36"/>
        </w:rPr>
        <w:tab/>
      </w:r>
      <w:r w:rsidRPr="00E621C7">
        <w:rPr>
          <w:b/>
          <w:sz w:val="36"/>
          <w:szCs w:val="36"/>
        </w:rPr>
        <w:tab/>
      </w:r>
      <w:r w:rsidR="00026EB8" w:rsidRPr="00E621C7">
        <w:rPr>
          <w:b/>
          <w:color w:val="C00000"/>
          <w:sz w:val="36"/>
          <w:szCs w:val="36"/>
        </w:rPr>
        <w:t>DTNME 1.</w:t>
      </w:r>
      <w:r w:rsidR="00026EB8">
        <w:rPr>
          <w:b/>
          <w:color w:val="C00000"/>
          <w:sz w:val="36"/>
          <w:szCs w:val="36"/>
        </w:rPr>
        <w:t>2</w:t>
      </w:r>
      <w:r w:rsidR="00026EB8" w:rsidRPr="00E621C7">
        <w:rPr>
          <w:b/>
          <w:color w:val="C00000"/>
          <w:sz w:val="36"/>
          <w:szCs w:val="36"/>
        </w:rPr>
        <w:t>.</w:t>
      </w:r>
      <w:r w:rsidR="00026EB8">
        <w:rPr>
          <w:b/>
          <w:color w:val="C00000"/>
          <w:sz w:val="36"/>
          <w:szCs w:val="36"/>
        </w:rPr>
        <w:t>0</w:t>
      </w:r>
      <w:r w:rsidR="00026EB8" w:rsidRPr="00E621C7">
        <w:rPr>
          <w:b/>
          <w:color w:val="C00000"/>
          <w:sz w:val="36"/>
          <w:szCs w:val="36"/>
        </w:rPr>
        <w:t>-B</w:t>
      </w:r>
      <w:r w:rsidR="00026EB8">
        <w:rPr>
          <w:b/>
          <w:color w:val="C00000"/>
          <w:sz w:val="36"/>
          <w:szCs w:val="36"/>
        </w:rPr>
        <w:t>eta</w:t>
      </w:r>
    </w:p>
    <w:p w14:paraId="364DDACA" w14:textId="77777777" w:rsidR="00E621C7" w:rsidRDefault="00E621C7"/>
    <w:p w14:paraId="5479E717" w14:textId="3F51F6A9" w:rsidR="00E83907" w:rsidRPr="002B3F16" w:rsidRDefault="00FE24C4" w:rsidP="002B3F16">
      <w:pPr>
        <w:jc w:val="center"/>
        <w:rPr>
          <w:b/>
          <w:bCs/>
          <w:sz w:val="32"/>
          <w:szCs w:val="32"/>
        </w:rPr>
      </w:pPr>
      <w:r>
        <w:rPr>
          <w:b/>
          <w:bCs/>
          <w:sz w:val="32"/>
          <w:szCs w:val="32"/>
        </w:rPr>
        <w:t>10</w:t>
      </w:r>
      <w:r w:rsidR="002B3F16" w:rsidRPr="002B3F16">
        <w:rPr>
          <w:b/>
          <w:bCs/>
          <w:sz w:val="32"/>
          <w:szCs w:val="32"/>
        </w:rPr>
        <w:t>/</w:t>
      </w:r>
      <w:r w:rsidR="00F93014">
        <w:rPr>
          <w:b/>
          <w:bCs/>
          <w:sz w:val="32"/>
          <w:szCs w:val="32"/>
        </w:rPr>
        <w:t>31</w:t>
      </w:r>
      <w:r>
        <w:rPr>
          <w:b/>
          <w:bCs/>
          <w:sz w:val="32"/>
          <w:szCs w:val="32"/>
        </w:rPr>
        <w:t>/2022</w:t>
      </w:r>
    </w:p>
    <w:p w14:paraId="63A3497A" w14:textId="77777777" w:rsidR="00E83907" w:rsidRDefault="00E83907" w:rsidP="00E83907"/>
    <w:p w14:paraId="0A46AB49" w14:textId="77777777" w:rsidR="00F2142A" w:rsidRDefault="00E83907">
      <w:pPr>
        <w:pStyle w:val="TOCHeading"/>
      </w:pPr>
      <w:r>
        <w:br w:type="page"/>
      </w:r>
    </w:p>
    <w:sdt>
      <w:sdtPr>
        <w:id w:val="-850257905"/>
        <w:docPartObj>
          <w:docPartGallery w:val="Table of Contents"/>
          <w:docPartUnique/>
        </w:docPartObj>
      </w:sdtPr>
      <w:sdtEndPr>
        <w:rPr>
          <w:b/>
          <w:bCs/>
          <w:noProof/>
        </w:rPr>
      </w:sdtEndPr>
      <w:sdtContent>
        <w:p w14:paraId="5425BA74" w14:textId="77777777" w:rsidR="000243B8" w:rsidRDefault="000243B8" w:rsidP="00F2142A">
          <w:r>
            <w:t>Contents</w:t>
          </w:r>
        </w:p>
        <w:p w14:paraId="030A72FB" w14:textId="5978AF78" w:rsidR="00ED7503" w:rsidRDefault="000243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8106936" w:history="1">
            <w:r w:rsidR="00ED7503" w:rsidRPr="00426014">
              <w:rPr>
                <w:rStyle w:val="Hyperlink"/>
                <w:noProof/>
              </w:rPr>
              <w:t>BARD Overview</w:t>
            </w:r>
            <w:r w:rsidR="00ED7503">
              <w:rPr>
                <w:noProof/>
                <w:webHidden/>
              </w:rPr>
              <w:tab/>
            </w:r>
            <w:r w:rsidR="00ED7503">
              <w:rPr>
                <w:noProof/>
                <w:webHidden/>
              </w:rPr>
              <w:fldChar w:fldCharType="begin"/>
            </w:r>
            <w:r w:rsidR="00ED7503">
              <w:rPr>
                <w:noProof/>
                <w:webHidden/>
              </w:rPr>
              <w:instrText xml:space="preserve"> PAGEREF _Toc118106936 \h </w:instrText>
            </w:r>
            <w:r w:rsidR="00ED7503">
              <w:rPr>
                <w:noProof/>
                <w:webHidden/>
              </w:rPr>
            </w:r>
            <w:r w:rsidR="00ED7503">
              <w:rPr>
                <w:noProof/>
                <w:webHidden/>
              </w:rPr>
              <w:fldChar w:fldCharType="separate"/>
            </w:r>
            <w:r w:rsidR="00ED7503">
              <w:rPr>
                <w:noProof/>
                <w:webHidden/>
              </w:rPr>
              <w:t>3</w:t>
            </w:r>
            <w:r w:rsidR="00ED7503">
              <w:rPr>
                <w:noProof/>
                <w:webHidden/>
              </w:rPr>
              <w:fldChar w:fldCharType="end"/>
            </w:r>
          </w:hyperlink>
        </w:p>
        <w:p w14:paraId="42E9C393" w14:textId="2CDBF60B" w:rsidR="00ED7503" w:rsidRDefault="009F7592">
          <w:pPr>
            <w:pStyle w:val="TOC1"/>
            <w:tabs>
              <w:tab w:val="right" w:leader="dot" w:pos="9350"/>
            </w:tabs>
            <w:rPr>
              <w:rFonts w:eastAsiaTheme="minorEastAsia"/>
              <w:noProof/>
            </w:rPr>
          </w:pPr>
          <w:hyperlink w:anchor="_Toc118106937" w:history="1">
            <w:r w:rsidR="00ED7503" w:rsidRPr="00426014">
              <w:rPr>
                <w:rStyle w:val="Hyperlink"/>
                <w:noProof/>
              </w:rPr>
              <w:t>Build Instructions</w:t>
            </w:r>
            <w:r w:rsidR="00ED7503">
              <w:rPr>
                <w:noProof/>
                <w:webHidden/>
              </w:rPr>
              <w:tab/>
            </w:r>
            <w:r w:rsidR="00ED7503">
              <w:rPr>
                <w:noProof/>
                <w:webHidden/>
              </w:rPr>
              <w:fldChar w:fldCharType="begin"/>
            </w:r>
            <w:r w:rsidR="00ED7503">
              <w:rPr>
                <w:noProof/>
                <w:webHidden/>
              </w:rPr>
              <w:instrText xml:space="preserve"> PAGEREF _Toc118106937 \h </w:instrText>
            </w:r>
            <w:r w:rsidR="00ED7503">
              <w:rPr>
                <w:noProof/>
                <w:webHidden/>
              </w:rPr>
            </w:r>
            <w:r w:rsidR="00ED7503">
              <w:rPr>
                <w:noProof/>
                <w:webHidden/>
              </w:rPr>
              <w:fldChar w:fldCharType="separate"/>
            </w:r>
            <w:r w:rsidR="00ED7503">
              <w:rPr>
                <w:noProof/>
                <w:webHidden/>
              </w:rPr>
              <w:t>4</w:t>
            </w:r>
            <w:r w:rsidR="00ED7503">
              <w:rPr>
                <w:noProof/>
                <w:webHidden/>
              </w:rPr>
              <w:fldChar w:fldCharType="end"/>
            </w:r>
          </w:hyperlink>
        </w:p>
        <w:p w14:paraId="1D00C7AE" w14:textId="75573E5F" w:rsidR="00ED7503" w:rsidRDefault="009F7592">
          <w:pPr>
            <w:pStyle w:val="TOC1"/>
            <w:tabs>
              <w:tab w:val="right" w:leader="dot" w:pos="9350"/>
            </w:tabs>
            <w:rPr>
              <w:rFonts w:eastAsiaTheme="minorEastAsia"/>
              <w:noProof/>
            </w:rPr>
          </w:pPr>
          <w:hyperlink w:anchor="_Toc118106938" w:history="1">
            <w:r w:rsidR="00ED7503" w:rsidRPr="00426014">
              <w:rPr>
                <w:rStyle w:val="Hyperlink"/>
                <w:noProof/>
              </w:rPr>
              <w:t>New BARD Commands</w:t>
            </w:r>
            <w:r w:rsidR="00ED7503">
              <w:rPr>
                <w:noProof/>
                <w:webHidden/>
              </w:rPr>
              <w:tab/>
            </w:r>
            <w:r w:rsidR="00ED7503">
              <w:rPr>
                <w:noProof/>
                <w:webHidden/>
              </w:rPr>
              <w:fldChar w:fldCharType="begin"/>
            </w:r>
            <w:r w:rsidR="00ED7503">
              <w:rPr>
                <w:noProof/>
                <w:webHidden/>
              </w:rPr>
              <w:instrText xml:space="preserve"> PAGEREF _Toc118106938 \h </w:instrText>
            </w:r>
            <w:r w:rsidR="00ED7503">
              <w:rPr>
                <w:noProof/>
                <w:webHidden/>
              </w:rPr>
            </w:r>
            <w:r w:rsidR="00ED7503">
              <w:rPr>
                <w:noProof/>
                <w:webHidden/>
              </w:rPr>
              <w:fldChar w:fldCharType="separate"/>
            </w:r>
            <w:r w:rsidR="00ED7503">
              <w:rPr>
                <w:noProof/>
                <w:webHidden/>
              </w:rPr>
              <w:t>5</w:t>
            </w:r>
            <w:r w:rsidR="00ED7503">
              <w:rPr>
                <w:noProof/>
                <w:webHidden/>
              </w:rPr>
              <w:fldChar w:fldCharType="end"/>
            </w:r>
          </w:hyperlink>
        </w:p>
        <w:p w14:paraId="41F9308F" w14:textId="1E9F7293" w:rsidR="00ED7503" w:rsidRDefault="009F7592">
          <w:pPr>
            <w:pStyle w:val="TOC2"/>
            <w:tabs>
              <w:tab w:val="right" w:leader="dot" w:pos="9350"/>
            </w:tabs>
            <w:rPr>
              <w:rFonts w:eastAsiaTheme="minorEastAsia"/>
              <w:noProof/>
            </w:rPr>
          </w:pPr>
          <w:hyperlink w:anchor="_Toc118106939" w:history="1">
            <w:r w:rsidR="00ED7503" w:rsidRPr="00426014">
              <w:rPr>
                <w:rStyle w:val="Hyperlink"/>
                <w:noProof/>
              </w:rPr>
              <w:t>add_quota subcommand</w:t>
            </w:r>
            <w:r w:rsidR="00ED7503">
              <w:rPr>
                <w:noProof/>
                <w:webHidden/>
              </w:rPr>
              <w:tab/>
            </w:r>
            <w:r w:rsidR="00ED7503">
              <w:rPr>
                <w:noProof/>
                <w:webHidden/>
              </w:rPr>
              <w:fldChar w:fldCharType="begin"/>
            </w:r>
            <w:r w:rsidR="00ED7503">
              <w:rPr>
                <w:noProof/>
                <w:webHidden/>
              </w:rPr>
              <w:instrText xml:space="preserve"> PAGEREF _Toc118106939 \h </w:instrText>
            </w:r>
            <w:r w:rsidR="00ED7503">
              <w:rPr>
                <w:noProof/>
                <w:webHidden/>
              </w:rPr>
            </w:r>
            <w:r w:rsidR="00ED7503">
              <w:rPr>
                <w:noProof/>
                <w:webHidden/>
              </w:rPr>
              <w:fldChar w:fldCharType="separate"/>
            </w:r>
            <w:r w:rsidR="00ED7503">
              <w:rPr>
                <w:noProof/>
                <w:webHidden/>
              </w:rPr>
              <w:t>7</w:t>
            </w:r>
            <w:r w:rsidR="00ED7503">
              <w:rPr>
                <w:noProof/>
                <w:webHidden/>
              </w:rPr>
              <w:fldChar w:fldCharType="end"/>
            </w:r>
          </w:hyperlink>
        </w:p>
        <w:p w14:paraId="0FC8A955" w14:textId="6E2754DB" w:rsidR="00ED7503" w:rsidRDefault="009F7592">
          <w:pPr>
            <w:pStyle w:val="TOC2"/>
            <w:tabs>
              <w:tab w:val="right" w:leader="dot" w:pos="9350"/>
            </w:tabs>
            <w:rPr>
              <w:rFonts w:eastAsiaTheme="minorEastAsia"/>
              <w:noProof/>
            </w:rPr>
          </w:pPr>
          <w:hyperlink w:anchor="_Toc118106940" w:history="1">
            <w:r w:rsidR="00ED7503" w:rsidRPr="00426014">
              <w:rPr>
                <w:rStyle w:val="Hyperlink"/>
                <w:noProof/>
              </w:rPr>
              <w:t>del_quota subcommand</w:t>
            </w:r>
            <w:r w:rsidR="00ED7503">
              <w:rPr>
                <w:noProof/>
                <w:webHidden/>
              </w:rPr>
              <w:tab/>
            </w:r>
            <w:r w:rsidR="00ED7503">
              <w:rPr>
                <w:noProof/>
                <w:webHidden/>
              </w:rPr>
              <w:fldChar w:fldCharType="begin"/>
            </w:r>
            <w:r w:rsidR="00ED7503">
              <w:rPr>
                <w:noProof/>
                <w:webHidden/>
              </w:rPr>
              <w:instrText xml:space="preserve"> PAGEREF _Toc118106940 \h </w:instrText>
            </w:r>
            <w:r w:rsidR="00ED7503">
              <w:rPr>
                <w:noProof/>
                <w:webHidden/>
              </w:rPr>
            </w:r>
            <w:r w:rsidR="00ED7503">
              <w:rPr>
                <w:noProof/>
                <w:webHidden/>
              </w:rPr>
              <w:fldChar w:fldCharType="separate"/>
            </w:r>
            <w:r w:rsidR="00ED7503">
              <w:rPr>
                <w:noProof/>
                <w:webHidden/>
              </w:rPr>
              <w:t>8</w:t>
            </w:r>
            <w:r w:rsidR="00ED7503">
              <w:rPr>
                <w:noProof/>
                <w:webHidden/>
              </w:rPr>
              <w:fldChar w:fldCharType="end"/>
            </w:r>
          </w:hyperlink>
        </w:p>
        <w:p w14:paraId="2014CB04" w14:textId="6329C6D2" w:rsidR="00ED7503" w:rsidRDefault="009F7592">
          <w:pPr>
            <w:pStyle w:val="TOC2"/>
            <w:tabs>
              <w:tab w:val="right" w:leader="dot" w:pos="9350"/>
            </w:tabs>
            <w:rPr>
              <w:rFonts w:eastAsiaTheme="minorEastAsia"/>
              <w:noProof/>
            </w:rPr>
          </w:pPr>
          <w:hyperlink w:anchor="_Toc118106941" w:history="1">
            <w:r w:rsidR="00ED7503" w:rsidRPr="00426014">
              <w:rPr>
                <w:rStyle w:val="Hyperlink"/>
                <w:noProof/>
              </w:rPr>
              <w:t>unlimited_quota subcommand</w:t>
            </w:r>
            <w:r w:rsidR="00ED7503">
              <w:rPr>
                <w:noProof/>
                <w:webHidden/>
              </w:rPr>
              <w:tab/>
            </w:r>
            <w:r w:rsidR="00ED7503">
              <w:rPr>
                <w:noProof/>
                <w:webHidden/>
              </w:rPr>
              <w:fldChar w:fldCharType="begin"/>
            </w:r>
            <w:r w:rsidR="00ED7503">
              <w:rPr>
                <w:noProof/>
                <w:webHidden/>
              </w:rPr>
              <w:instrText xml:space="preserve"> PAGEREF _Toc118106941 \h </w:instrText>
            </w:r>
            <w:r w:rsidR="00ED7503">
              <w:rPr>
                <w:noProof/>
                <w:webHidden/>
              </w:rPr>
            </w:r>
            <w:r w:rsidR="00ED7503">
              <w:rPr>
                <w:noProof/>
                <w:webHidden/>
              </w:rPr>
              <w:fldChar w:fldCharType="separate"/>
            </w:r>
            <w:r w:rsidR="00ED7503">
              <w:rPr>
                <w:noProof/>
                <w:webHidden/>
              </w:rPr>
              <w:t>8</w:t>
            </w:r>
            <w:r w:rsidR="00ED7503">
              <w:rPr>
                <w:noProof/>
                <w:webHidden/>
              </w:rPr>
              <w:fldChar w:fldCharType="end"/>
            </w:r>
          </w:hyperlink>
        </w:p>
        <w:p w14:paraId="58BD2794" w14:textId="36CA3B28" w:rsidR="00ED7503" w:rsidRDefault="009F7592">
          <w:pPr>
            <w:pStyle w:val="TOC2"/>
            <w:tabs>
              <w:tab w:val="right" w:leader="dot" w:pos="9350"/>
            </w:tabs>
            <w:rPr>
              <w:rFonts w:eastAsiaTheme="minorEastAsia"/>
              <w:noProof/>
            </w:rPr>
          </w:pPr>
          <w:hyperlink w:anchor="_Toc118106942" w:history="1">
            <w:r w:rsidR="00ED7503" w:rsidRPr="00426014">
              <w:rPr>
                <w:rStyle w:val="Hyperlink"/>
                <w:noProof/>
              </w:rPr>
              <w:t>BARD Quota Persistence</w:t>
            </w:r>
            <w:r w:rsidR="00ED7503">
              <w:rPr>
                <w:noProof/>
                <w:webHidden/>
              </w:rPr>
              <w:tab/>
            </w:r>
            <w:r w:rsidR="00ED7503">
              <w:rPr>
                <w:noProof/>
                <w:webHidden/>
              </w:rPr>
              <w:fldChar w:fldCharType="begin"/>
            </w:r>
            <w:r w:rsidR="00ED7503">
              <w:rPr>
                <w:noProof/>
                <w:webHidden/>
              </w:rPr>
              <w:instrText xml:space="preserve"> PAGEREF _Toc118106942 \h </w:instrText>
            </w:r>
            <w:r w:rsidR="00ED7503">
              <w:rPr>
                <w:noProof/>
                <w:webHidden/>
              </w:rPr>
            </w:r>
            <w:r w:rsidR="00ED7503">
              <w:rPr>
                <w:noProof/>
                <w:webHidden/>
              </w:rPr>
              <w:fldChar w:fldCharType="separate"/>
            </w:r>
            <w:r w:rsidR="00ED7503">
              <w:rPr>
                <w:noProof/>
                <w:webHidden/>
              </w:rPr>
              <w:t>9</w:t>
            </w:r>
            <w:r w:rsidR="00ED7503">
              <w:rPr>
                <w:noProof/>
                <w:webHidden/>
              </w:rPr>
              <w:fldChar w:fldCharType="end"/>
            </w:r>
          </w:hyperlink>
        </w:p>
        <w:p w14:paraId="6BA42B69" w14:textId="4A2297CF" w:rsidR="00ED7503" w:rsidRDefault="009F7592">
          <w:pPr>
            <w:pStyle w:val="TOC2"/>
            <w:tabs>
              <w:tab w:val="right" w:leader="dot" w:pos="9350"/>
            </w:tabs>
            <w:rPr>
              <w:rFonts w:eastAsiaTheme="minorEastAsia"/>
              <w:noProof/>
            </w:rPr>
          </w:pPr>
          <w:hyperlink w:anchor="_Toc118106943" w:history="1">
            <w:r w:rsidR="00ED7503" w:rsidRPr="00426014">
              <w:rPr>
                <w:rStyle w:val="Hyperlink"/>
                <w:noProof/>
              </w:rPr>
              <w:t>force_restage subcommand</w:t>
            </w:r>
            <w:r w:rsidR="00ED7503">
              <w:rPr>
                <w:noProof/>
                <w:webHidden/>
              </w:rPr>
              <w:tab/>
            </w:r>
            <w:r w:rsidR="00ED7503">
              <w:rPr>
                <w:noProof/>
                <w:webHidden/>
              </w:rPr>
              <w:fldChar w:fldCharType="begin"/>
            </w:r>
            <w:r w:rsidR="00ED7503">
              <w:rPr>
                <w:noProof/>
                <w:webHidden/>
              </w:rPr>
              <w:instrText xml:space="preserve"> PAGEREF _Toc118106943 \h </w:instrText>
            </w:r>
            <w:r w:rsidR="00ED7503">
              <w:rPr>
                <w:noProof/>
                <w:webHidden/>
              </w:rPr>
            </w:r>
            <w:r w:rsidR="00ED7503">
              <w:rPr>
                <w:noProof/>
                <w:webHidden/>
              </w:rPr>
              <w:fldChar w:fldCharType="separate"/>
            </w:r>
            <w:r w:rsidR="00ED7503">
              <w:rPr>
                <w:noProof/>
                <w:webHidden/>
              </w:rPr>
              <w:t>9</w:t>
            </w:r>
            <w:r w:rsidR="00ED7503">
              <w:rPr>
                <w:noProof/>
                <w:webHidden/>
              </w:rPr>
              <w:fldChar w:fldCharType="end"/>
            </w:r>
          </w:hyperlink>
        </w:p>
        <w:p w14:paraId="14224266" w14:textId="78AB6F85" w:rsidR="00ED7503" w:rsidRDefault="009F7592">
          <w:pPr>
            <w:pStyle w:val="TOC2"/>
            <w:tabs>
              <w:tab w:val="right" w:leader="dot" w:pos="9350"/>
            </w:tabs>
            <w:rPr>
              <w:rFonts w:eastAsiaTheme="minorEastAsia"/>
              <w:noProof/>
            </w:rPr>
          </w:pPr>
          <w:hyperlink w:anchor="_Toc118106944" w:history="1">
            <w:r w:rsidR="00ED7503" w:rsidRPr="00426014">
              <w:rPr>
                <w:rStyle w:val="Hyperlink"/>
                <w:noProof/>
              </w:rPr>
              <w:t>quotas subcommand</w:t>
            </w:r>
            <w:r w:rsidR="00ED7503">
              <w:rPr>
                <w:noProof/>
                <w:webHidden/>
              </w:rPr>
              <w:tab/>
            </w:r>
            <w:r w:rsidR="00ED7503">
              <w:rPr>
                <w:noProof/>
                <w:webHidden/>
              </w:rPr>
              <w:fldChar w:fldCharType="begin"/>
            </w:r>
            <w:r w:rsidR="00ED7503">
              <w:rPr>
                <w:noProof/>
                <w:webHidden/>
              </w:rPr>
              <w:instrText xml:space="preserve"> PAGEREF _Toc118106944 \h </w:instrText>
            </w:r>
            <w:r w:rsidR="00ED7503">
              <w:rPr>
                <w:noProof/>
                <w:webHidden/>
              </w:rPr>
            </w:r>
            <w:r w:rsidR="00ED7503">
              <w:rPr>
                <w:noProof/>
                <w:webHidden/>
              </w:rPr>
              <w:fldChar w:fldCharType="separate"/>
            </w:r>
            <w:r w:rsidR="00ED7503">
              <w:rPr>
                <w:noProof/>
                <w:webHidden/>
              </w:rPr>
              <w:t>10</w:t>
            </w:r>
            <w:r w:rsidR="00ED7503">
              <w:rPr>
                <w:noProof/>
                <w:webHidden/>
              </w:rPr>
              <w:fldChar w:fldCharType="end"/>
            </w:r>
          </w:hyperlink>
        </w:p>
        <w:p w14:paraId="015A0239" w14:textId="01533E16" w:rsidR="00ED7503" w:rsidRDefault="009F7592">
          <w:pPr>
            <w:pStyle w:val="TOC2"/>
            <w:tabs>
              <w:tab w:val="right" w:leader="dot" w:pos="9350"/>
            </w:tabs>
            <w:rPr>
              <w:rFonts w:eastAsiaTheme="minorEastAsia"/>
              <w:noProof/>
            </w:rPr>
          </w:pPr>
          <w:hyperlink w:anchor="_Toc118106945" w:history="1">
            <w:r w:rsidR="00ED7503" w:rsidRPr="00426014">
              <w:rPr>
                <w:rStyle w:val="Hyperlink"/>
                <w:noProof/>
              </w:rPr>
              <w:t>usage subcommand</w:t>
            </w:r>
            <w:r w:rsidR="00ED7503">
              <w:rPr>
                <w:noProof/>
                <w:webHidden/>
              </w:rPr>
              <w:tab/>
            </w:r>
            <w:r w:rsidR="00ED7503">
              <w:rPr>
                <w:noProof/>
                <w:webHidden/>
              </w:rPr>
              <w:fldChar w:fldCharType="begin"/>
            </w:r>
            <w:r w:rsidR="00ED7503">
              <w:rPr>
                <w:noProof/>
                <w:webHidden/>
              </w:rPr>
              <w:instrText xml:space="preserve"> PAGEREF _Toc118106945 \h </w:instrText>
            </w:r>
            <w:r w:rsidR="00ED7503">
              <w:rPr>
                <w:noProof/>
                <w:webHidden/>
              </w:rPr>
            </w:r>
            <w:r w:rsidR="00ED7503">
              <w:rPr>
                <w:noProof/>
                <w:webHidden/>
              </w:rPr>
              <w:fldChar w:fldCharType="separate"/>
            </w:r>
            <w:r w:rsidR="00ED7503">
              <w:rPr>
                <w:noProof/>
                <w:webHidden/>
              </w:rPr>
              <w:t>11</w:t>
            </w:r>
            <w:r w:rsidR="00ED7503">
              <w:rPr>
                <w:noProof/>
                <w:webHidden/>
              </w:rPr>
              <w:fldChar w:fldCharType="end"/>
            </w:r>
          </w:hyperlink>
        </w:p>
        <w:p w14:paraId="7513FCE6" w14:textId="4F03A5BE" w:rsidR="00ED7503" w:rsidRDefault="009F7592">
          <w:pPr>
            <w:pStyle w:val="TOC2"/>
            <w:tabs>
              <w:tab w:val="right" w:leader="dot" w:pos="9350"/>
            </w:tabs>
            <w:rPr>
              <w:rFonts w:eastAsiaTheme="minorEastAsia"/>
              <w:noProof/>
            </w:rPr>
          </w:pPr>
          <w:hyperlink w:anchor="_Toc118106946" w:history="1">
            <w:r w:rsidR="00ED7503" w:rsidRPr="00426014">
              <w:rPr>
                <w:rStyle w:val="Hyperlink"/>
                <w:noProof/>
              </w:rPr>
              <w:t>dump subcommand</w:t>
            </w:r>
            <w:r w:rsidR="00ED7503">
              <w:rPr>
                <w:noProof/>
                <w:webHidden/>
              </w:rPr>
              <w:tab/>
            </w:r>
            <w:r w:rsidR="00ED7503">
              <w:rPr>
                <w:noProof/>
                <w:webHidden/>
              </w:rPr>
              <w:fldChar w:fldCharType="begin"/>
            </w:r>
            <w:r w:rsidR="00ED7503">
              <w:rPr>
                <w:noProof/>
                <w:webHidden/>
              </w:rPr>
              <w:instrText xml:space="preserve"> PAGEREF _Toc118106946 \h </w:instrText>
            </w:r>
            <w:r w:rsidR="00ED7503">
              <w:rPr>
                <w:noProof/>
                <w:webHidden/>
              </w:rPr>
            </w:r>
            <w:r w:rsidR="00ED7503">
              <w:rPr>
                <w:noProof/>
                <w:webHidden/>
              </w:rPr>
              <w:fldChar w:fldCharType="separate"/>
            </w:r>
            <w:r w:rsidR="00ED7503">
              <w:rPr>
                <w:noProof/>
                <w:webHidden/>
              </w:rPr>
              <w:t>12</w:t>
            </w:r>
            <w:r w:rsidR="00ED7503">
              <w:rPr>
                <w:noProof/>
                <w:webHidden/>
              </w:rPr>
              <w:fldChar w:fldCharType="end"/>
            </w:r>
          </w:hyperlink>
        </w:p>
        <w:p w14:paraId="1ADA0C9A" w14:textId="5F3A1852" w:rsidR="00ED7503" w:rsidRDefault="009F7592">
          <w:pPr>
            <w:pStyle w:val="TOC2"/>
            <w:tabs>
              <w:tab w:val="right" w:leader="dot" w:pos="9350"/>
            </w:tabs>
            <w:rPr>
              <w:rFonts w:eastAsiaTheme="minorEastAsia"/>
              <w:noProof/>
            </w:rPr>
          </w:pPr>
          <w:hyperlink w:anchor="_Toc118106947" w:history="1">
            <w:r w:rsidR="00ED7503" w:rsidRPr="00426014">
              <w:rPr>
                <w:rStyle w:val="Hyperlink"/>
                <w:noProof/>
              </w:rPr>
              <w:t>rescan subcommand</w:t>
            </w:r>
            <w:r w:rsidR="00ED7503">
              <w:rPr>
                <w:noProof/>
                <w:webHidden/>
              </w:rPr>
              <w:tab/>
            </w:r>
            <w:r w:rsidR="00ED7503">
              <w:rPr>
                <w:noProof/>
                <w:webHidden/>
              </w:rPr>
              <w:fldChar w:fldCharType="begin"/>
            </w:r>
            <w:r w:rsidR="00ED7503">
              <w:rPr>
                <w:noProof/>
                <w:webHidden/>
              </w:rPr>
              <w:instrText xml:space="preserve"> PAGEREF _Toc118106947 \h </w:instrText>
            </w:r>
            <w:r w:rsidR="00ED7503">
              <w:rPr>
                <w:noProof/>
                <w:webHidden/>
              </w:rPr>
            </w:r>
            <w:r w:rsidR="00ED7503">
              <w:rPr>
                <w:noProof/>
                <w:webHidden/>
              </w:rPr>
              <w:fldChar w:fldCharType="separate"/>
            </w:r>
            <w:r w:rsidR="00ED7503">
              <w:rPr>
                <w:noProof/>
                <w:webHidden/>
              </w:rPr>
              <w:t>13</w:t>
            </w:r>
            <w:r w:rsidR="00ED7503">
              <w:rPr>
                <w:noProof/>
                <w:webHidden/>
              </w:rPr>
              <w:fldChar w:fldCharType="end"/>
            </w:r>
          </w:hyperlink>
        </w:p>
        <w:p w14:paraId="3A223781" w14:textId="1F6264A3" w:rsidR="00ED7503" w:rsidRDefault="009F7592">
          <w:pPr>
            <w:pStyle w:val="TOC2"/>
            <w:tabs>
              <w:tab w:val="right" w:leader="dot" w:pos="9350"/>
            </w:tabs>
            <w:rPr>
              <w:rFonts w:eastAsiaTheme="minorEastAsia"/>
              <w:noProof/>
            </w:rPr>
          </w:pPr>
          <w:hyperlink w:anchor="_Toc118106948" w:history="1">
            <w:r w:rsidR="00ED7503" w:rsidRPr="00426014">
              <w:rPr>
                <w:rStyle w:val="Hyperlink"/>
                <w:noProof/>
              </w:rPr>
              <w:t>del_all_restaged_bundles subcommand</w:t>
            </w:r>
            <w:r w:rsidR="00ED7503">
              <w:rPr>
                <w:noProof/>
                <w:webHidden/>
              </w:rPr>
              <w:tab/>
            </w:r>
            <w:r w:rsidR="00ED7503">
              <w:rPr>
                <w:noProof/>
                <w:webHidden/>
              </w:rPr>
              <w:fldChar w:fldCharType="begin"/>
            </w:r>
            <w:r w:rsidR="00ED7503">
              <w:rPr>
                <w:noProof/>
                <w:webHidden/>
              </w:rPr>
              <w:instrText xml:space="preserve"> PAGEREF _Toc118106948 \h </w:instrText>
            </w:r>
            <w:r w:rsidR="00ED7503">
              <w:rPr>
                <w:noProof/>
                <w:webHidden/>
              </w:rPr>
            </w:r>
            <w:r w:rsidR="00ED7503">
              <w:rPr>
                <w:noProof/>
                <w:webHidden/>
              </w:rPr>
              <w:fldChar w:fldCharType="separate"/>
            </w:r>
            <w:r w:rsidR="00ED7503">
              <w:rPr>
                <w:noProof/>
                <w:webHidden/>
              </w:rPr>
              <w:t>13</w:t>
            </w:r>
            <w:r w:rsidR="00ED7503">
              <w:rPr>
                <w:noProof/>
                <w:webHidden/>
              </w:rPr>
              <w:fldChar w:fldCharType="end"/>
            </w:r>
          </w:hyperlink>
        </w:p>
        <w:p w14:paraId="4DB8153F" w14:textId="0A01CE32" w:rsidR="00ED7503" w:rsidRDefault="009F7592">
          <w:pPr>
            <w:pStyle w:val="TOC2"/>
            <w:tabs>
              <w:tab w:val="right" w:leader="dot" w:pos="9350"/>
            </w:tabs>
            <w:rPr>
              <w:rFonts w:eastAsiaTheme="minorEastAsia"/>
              <w:noProof/>
            </w:rPr>
          </w:pPr>
          <w:hyperlink w:anchor="_Toc118106949" w:history="1">
            <w:r w:rsidR="00ED7503" w:rsidRPr="00426014">
              <w:rPr>
                <w:rStyle w:val="Hyperlink"/>
                <w:noProof/>
              </w:rPr>
              <w:t>del_restaged_bundles subcommand</w:t>
            </w:r>
            <w:r w:rsidR="00ED7503">
              <w:rPr>
                <w:noProof/>
                <w:webHidden/>
              </w:rPr>
              <w:tab/>
            </w:r>
            <w:r w:rsidR="00ED7503">
              <w:rPr>
                <w:noProof/>
                <w:webHidden/>
              </w:rPr>
              <w:fldChar w:fldCharType="begin"/>
            </w:r>
            <w:r w:rsidR="00ED7503">
              <w:rPr>
                <w:noProof/>
                <w:webHidden/>
              </w:rPr>
              <w:instrText xml:space="preserve"> PAGEREF _Toc118106949 \h </w:instrText>
            </w:r>
            <w:r w:rsidR="00ED7503">
              <w:rPr>
                <w:noProof/>
                <w:webHidden/>
              </w:rPr>
            </w:r>
            <w:r w:rsidR="00ED7503">
              <w:rPr>
                <w:noProof/>
                <w:webHidden/>
              </w:rPr>
              <w:fldChar w:fldCharType="separate"/>
            </w:r>
            <w:r w:rsidR="00ED7503">
              <w:rPr>
                <w:noProof/>
                <w:webHidden/>
              </w:rPr>
              <w:t>13</w:t>
            </w:r>
            <w:r w:rsidR="00ED7503">
              <w:rPr>
                <w:noProof/>
                <w:webHidden/>
              </w:rPr>
              <w:fldChar w:fldCharType="end"/>
            </w:r>
          </w:hyperlink>
        </w:p>
        <w:p w14:paraId="2A13F35F" w14:textId="4E6CB25D" w:rsidR="00ED7503" w:rsidRDefault="009F7592">
          <w:pPr>
            <w:pStyle w:val="TOC2"/>
            <w:tabs>
              <w:tab w:val="right" w:leader="dot" w:pos="9350"/>
            </w:tabs>
            <w:rPr>
              <w:rFonts w:eastAsiaTheme="minorEastAsia"/>
              <w:noProof/>
            </w:rPr>
          </w:pPr>
          <w:hyperlink w:anchor="_Toc118106950" w:history="1">
            <w:r w:rsidR="00ED7503" w:rsidRPr="00426014">
              <w:rPr>
                <w:rStyle w:val="Hyperlink"/>
                <w:noProof/>
              </w:rPr>
              <w:t>reload subcommand</w:t>
            </w:r>
            <w:r w:rsidR="00ED7503">
              <w:rPr>
                <w:noProof/>
                <w:webHidden/>
              </w:rPr>
              <w:tab/>
            </w:r>
            <w:r w:rsidR="00ED7503">
              <w:rPr>
                <w:noProof/>
                <w:webHidden/>
              </w:rPr>
              <w:fldChar w:fldCharType="begin"/>
            </w:r>
            <w:r w:rsidR="00ED7503">
              <w:rPr>
                <w:noProof/>
                <w:webHidden/>
              </w:rPr>
              <w:instrText xml:space="preserve"> PAGEREF _Toc118106950 \h </w:instrText>
            </w:r>
            <w:r w:rsidR="00ED7503">
              <w:rPr>
                <w:noProof/>
                <w:webHidden/>
              </w:rPr>
            </w:r>
            <w:r w:rsidR="00ED7503">
              <w:rPr>
                <w:noProof/>
                <w:webHidden/>
              </w:rPr>
              <w:fldChar w:fldCharType="separate"/>
            </w:r>
            <w:r w:rsidR="00ED7503">
              <w:rPr>
                <w:noProof/>
                <w:webHidden/>
              </w:rPr>
              <w:t>13</w:t>
            </w:r>
            <w:r w:rsidR="00ED7503">
              <w:rPr>
                <w:noProof/>
                <w:webHidden/>
              </w:rPr>
              <w:fldChar w:fldCharType="end"/>
            </w:r>
          </w:hyperlink>
        </w:p>
        <w:p w14:paraId="5A6C430D" w14:textId="4BF9F924" w:rsidR="00ED7503" w:rsidRDefault="009F7592">
          <w:pPr>
            <w:pStyle w:val="TOC2"/>
            <w:tabs>
              <w:tab w:val="right" w:leader="dot" w:pos="9350"/>
            </w:tabs>
            <w:rPr>
              <w:rFonts w:eastAsiaTheme="minorEastAsia"/>
              <w:noProof/>
            </w:rPr>
          </w:pPr>
          <w:hyperlink w:anchor="_Toc118106951" w:history="1">
            <w:r w:rsidR="00ED7503" w:rsidRPr="00426014">
              <w:rPr>
                <w:rStyle w:val="Hyperlink"/>
                <w:noProof/>
              </w:rPr>
              <w:t>Reload_all subcommand</w:t>
            </w:r>
            <w:r w:rsidR="00ED7503">
              <w:rPr>
                <w:noProof/>
                <w:webHidden/>
              </w:rPr>
              <w:tab/>
            </w:r>
            <w:r w:rsidR="00ED7503">
              <w:rPr>
                <w:noProof/>
                <w:webHidden/>
              </w:rPr>
              <w:fldChar w:fldCharType="begin"/>
            </w:r>
            <w:r w:rsidR="00ED7503">
              <w:rPr>
                <w:noProof/>
                <w:webHidden/>
              </w:rPr>
              <w:instrText xml:space="preserve"> PAGEREF _Toc118106951 \h </w:instrText>
            </w:r>
            <w:r w:rsidR="00ED7503">
              <w:rPr>
                <w:noProof/>
                <w:webHidden/>
              </w:rPr>
            </w:r>
            <w:r w:rsidR="00ED7503">
              <w:rPr>
                <w:noProof/>
                <w:webHidden/>
              </w:rPr>
              <w:fldChar w:fldCharType="separate"/>
            </w:r>
            <w:r w:rsidR="00ED7503">
              <w:rPr>
                <w:noProof/>
                <w:webHidden/>
              </w:rPr>
              <w:t>13</w:t>
            </w:r>
            <w:r w:rsidR="00ED7503">
              <w:rPr>
                <w:noProof/>
                <w:webHidden/>
              </w:rPr>
              <w:fldChar w:fldCharType="end"/>
            </w:r>
          </w:hyperlink>
        </w:p>
        <w:p w14:paraId="065524C4" w14:textId="75CBFAE1" w:rsidR="00ED7503" w:rsidRDefault="009F7592">
          <w:pPr>
            <w:pStyle w:val="TOC1"/>
            <w:tabs>
              <w:tab w:val="right" w:leader="dot" w:pos="9350"/>
            </w:tabs>
            <w:rPr>
              <w:rFonts w:eastAsiaTheme="minorEastAsia"/>
              <w:noProof/>
            </w:rPr>
          </w:pPr>
          <w:hyperlink w:anchor="_Toc118106952" w:history="1">
            <w:r w:rsidR="00ED7503" w:rsidRPr="00426014">
              <w:rPr>
                <w:rStyle w:val="Hyperlink"/>
                <w:noProof/>
              </w:rPr>
              <w:t>Restage Convergence Layer Configuration</w:t>
            </w:r>
            <w:r w:rsidR="00ED7503">
              <w:rPr>
                <w:noProof/>
                <w:webHidden/>
              </w:rPr>
              <w:tab/>
            </w:r>
            <w:r w:rsidR="00ED7503">
              <w:rPr>
                <w:noProof/>
                <w:webHidden/>
              </w:rPr>
              <w:fldChar w:fldCharType="begin"/>
            </w:r>
            <w:r w:rsidR="00ED7503">
              <w:rPr>
                <w:noProof/>
                <w:webHidden/>
              </w:rPr>
              <w:instrText xml:space="preserve"> PAGEREF _Toc118106952 \h </w:instrText>
            </w:r>
            <w:r w:rsidR="00ED7503">
              <w:rPr>
                <w:noProof/>
                <w:webHidden/>
              </w:rPr>
            </w:r>
            <w:r w:rsidR="00ED7503">
              <w:rPr>
                <w:noProof/>
                <w:webHidden/>
              </w:rPr>
              <w:fldChar w:fldCharType="separate"/>
            </w:r>
            <w:r w:rsidR="00ED7503">
              <w:rPr>
                <w:noProof/>
                <w:webHidden/>
              </w:rPr>
              <w:t>14</w:t>
            </w:r>
            <w:r w:rsidR="00ED7503">
              <w:rPr>
                <w:noProof/>
                <w:webHidden/>
              </w:rPr>
              <w:fldChar w:fldCharType="end"/>
            </w:r>
          </w:hyperlink>
        </w:p>
        <w:p w14:paraId="0B701AEB" w14:textId="7966071B" w:rsidR="00ED7503" w:rsidRDefault="009F7592">
          <w:pPr>
            <w:pStyle w:val="TOC1"/>
            <w:tabs>
              <w:tab w:val="right" w:leader="dot" w:pos="9350"/>
            </w:tabs>
            <w:rPr>
              <w:rFonts w:eastAsiaTheme="minorEastAsia"/>
              <w:noProof/>
            </w:rPr>
          </w:pPr>
          <w:hyperlink w:anchor="_Toc118106953" w:history="1">
            <w:r w:rsidR="00ED7503" w:rsidRPr="00426014">
              <w:rPr>
                <w:rStyle w:val="Hyperlink"/>
                <w:noProof/>
              </w:rPr>
              <w:t>File transfer utility (deliver_me)</w:t>
            </w:r>
            <w:r w:rsidR="00ED7503">
              <w:rPr>
                <w:noProof/>
                <w:webHidden/>
              </w:rPr>
              <w:tab/>
            </w:r>
            <w:r w:rsidR="00ED7503">
              <w:rPr>
                <w:noProof/>
                <w:webHidden/>
              </w:rPr>
              <w:fldChar w:fldCharType="begin"/>
            </w:r>
            <w:r w:rsidR="00ED7503">
              <w:rPr>
                <w:noProof/>
                <w:webHidden/>
              </w:rPr>
              <w:instrText xml:space="preserve"> PAGEREF _Toc118106953 \h </w:instrText>
            </w:r>
            <w:r w:rsidR="00ED7503">
              <w:rPr>
                <w:noProof/>
                <w:webHidden/>
              </w:rPr>
            </w:r>
            <w:r w:rsidR="00ED7503">
              <w:rPr>
                <w:noProof/>
                <w:webHidden/>
              </w:rPr>
              <w:fldChar w:fldCharType="separate"/>
            </w:r>
            <w:r w:rsidR="00ED7503">
              <w:rPr>
                <w:noProof/>
                <w:webHidden/>
              </w:rPr>
              <w:t>16</w:t>
            </w:r>
            <w:r w:rsidR="00ED7503">
              <w:rPr>
                <w:noProof/>
                <w:webHidden/>
              </w:rPr>
              <w:fldChar w:fldCharType="end"/>
            </w:r>
          </w:hyperlink>
        </w:p>
        <w:p w14:paraId="66C5672F" w14:textId="4D141136" w:rsidR="00ED7503" w:rsidRDefault="009F7592">
          <w:pPr>
            <w:pStyle w:val="TOC1"/>
            <w:tabs>
              <w:tab w:val="right" w:leader="dot" w:pos="9350"/>
            </w:tabs>
            <w:rPr>
              <w:rFonts w:eastAsiaTheme="minorEastAsia"/>
              <w:noProof/>
            </w:rPr>
          </w:pPr>
          <w:hyperlink w:anchor="_Toc118106954" w:history="1">
            <w:r w:rsidR="00ED7503" w:rsidRPr="00426014">
              <w:rPr>
                <w:rStyle w:val="Hyperlink"/>
                <w:noProof/>
              </w:rPr>
              <w:t>Miscellaneous updates</w:t>
            </w:r>
            <w:r w:rsidR="00ED7503">
              <w:rPr>
                <w:noProof/>
                <w:webHidden/>
              </w:rPr>
              <w:tab/>
            </w:r>
            <w:r w:rsidR="00ED7503">
              <w:rPr>
                <w:noProof/>
                <w:webHidden/>
              </w:rPr>
              <w:fldChar w:fldCharType="begin"/>
            </w:r>
            <w:r w:rsidR="00ED7503">
              <w:rPr>
                <w:noProof/>
                <w:webHidden/>
              </w:rPr>
              <w:instrText xml:space="preserve"> PAGEREF _Toc118106954 \h </w:instrText>
            </w:r>
            <w:r w:rsidR="00ED7503">
              <w:rPr>
                <w:noProof/>
                <w:webHidden/>
              </w:rPr>
            </w:r>
            <w:r w:rsidR="00ED7503">
              <w:rPr>
                <w:noProof/>
                <w:webHidden/>
              </w:rPr>
              <w:fldChar w:fldCharType="separate"/>
            </w:r>
            <w:r w:rsidR="00ED7503">
              <w:rPr>
                <w:noProof/>
                <w:webHidden/>
              </w:rPr>
              <w:t>19</w:t>
            </w:r>
            <w:r w:rsidR="00ED7503">
              <w:rPr>
                <w:noProof/>
                <w:webHidden/>
              </w:rPr>
              <w:fldChar w:fldCharType="end"/>
            </w:r>
          </w:hyperlink>
        </w:p>
        <w:p w14:paraId="53C2AFBA" w14:textId="35045A56" w:rsidR="000243B8" w:rsidRDefault="000243B8">
          <w:r>
            <w:rPr>
              <w:b/>
              <w:bCs/>
              <w:noProof/>
            </w:rPr>
            <w:fldChar w:fldCharType="end"/>
          </w:r>
        </w:p>
      </w:sdtContent>
    </w:sdt>
    <w:p w14:paraId="5BA9F070" w14:textId="1CEE7251" w:rsidR="00FE24C4" w:rsidRDefault="00A63F5B" w:rsidP="00FE24C4">
      <w:pPr>
        <w:pStyle w:val="Heading1"/>
      </w:pPr>
      <w:r>
        <w:br w:type="page"/>
      </w:r>
      <w:bookmarkStart w:id="0" w:name="_Toc118106936"/>
      <w:r w:rsidR="00B97E43">
        <w:lastRenderedPageBreak/>
        <w:t>BARD Overview</w:t>
      </w:r>
      <w:bookmarkEnd w:id="0"/>
    </w:p>
    <w:p w14:paraId="1EBC84E9" w14:textId="351D8688" w:rsidR="00203AF4" w:rsidRDefault="00FE24C4" w:rsidP="00FE24C4">
      <w:r>
        <w:t>This version of DTNME implements a capability known as Bundle Architectural Restaging Daemon</w:t>
      </w:r>
      <w:r w:rsidR="004D19A5">
        <w:t xml:space="preserve"> (BARD)</w:t>
      </w:r>
      <w:r>
        <w:t xml:space="preserve">. It allows bundles to be offloaded from </w:t>
      </w:r>
      <w:r w:rsidR="00281077">
        <w:t>Internal Storage</w:t>
      </w:r>
      <w:r>
        <w:t xml:space="preserve"> to a</w:t>
      </w:r>
      <w:r w:rsidR="00281077">
        <w:t>n</w:t>
      </w:r>
      <w:r>
        <w:t xml:space="preserve"> </w:t>
      </w:r>
      <w:r w:rsidR="00281077">
        <w:t>External Storage</w:t>
      </w:r>
      <w:r>
        <w:t xml:space="preserve"> based on quotas </w:t>
      </w:r>
      <w:r w:rsidR="00203AF4">
        <w:t xml:space="preserve">of count or bytes </w:t>
      </w:r>
      <w:r>
        <w:t xml:space="preserve">for either source or destination Endpoint IDs (EID). </w:t>
      </w:r>
      <w:r w:rsidR="00203AF4">
        <w:t xml:space="preserve">As applicable bundles are transmitted from </w:t>
      </w:r>
      <w:r w:rsidR="00281077">
        <w:t>Internal Storage</w:t>
      </w:r>
      <w:r w:rsidR="00203AF4">
        <w:t xml:space="preserve">, the offloaded bundles can be automatically reloaded from the </w:t>
      </w:r>
      <w:r w:rsidR="00281077">
        <w:t>External Storage</w:t>
      </w:r>
      <w:r w:rsidR="00203AF4">
        <w:t xml:space="preserve"> to keep a steady stream flowing to the destination.</w:t>
      </w:r>
    </w:p>
    <w:p w14:paraId="2179E962" w14:textId="31E4C890" w:rsidR="00FE24C4" w:rsidRDefault="00FE24C4" w:rsidP="00FE24C4">
      <w:r>
        <w:t xml:space="preserve">For </w:t>
      </w:r>
      <w:r w:rsidR="00203AF4">
        <w:t xml:space="preserve">example, you can configure a quota such that only 1000 bundles </w:t>
      </w:r>
      <w:r w:rsidR="00EC0B4B">
        <w:t xml:space="preserve">or 200 MB of payloads </w:t>
      </w:r>
      <w:r w:rsidR="00203AF4">
        <w:t>from ipn:</w:t>
      </w:r>
      <w:r w:rsidR="00B80031">
        <w:t>24</w:t>
      </w:r>
      <w:r w:rsidR="00622960">
        <w:t>[.*]</w:t>
      </w:r>
      <w:r w:rsidR="00B80031">
        <w:t xml:space="preserve"> are kept in </w:t>
      </w:r>
      <w:r w:rsidR="00281077">
        <w:t>Internal Storage</w:t>
      </w:r>
      <w:r w:rsidR="00B80031">
        <w:t xml:space="preserve"> and the rest get shunted off to </w:t>
      </w:r>
      <w:r w:rsidR="00281077">
        <w:t>External Storage</w:t>
      </w:r>
      <w:r w:rsidR="00B80031">
        <w:t xml:space="preserve">. When transmission of the 1000 bundles brings the count down to 200 (20% of the configured quota) and if configured for auto-reload then bundles will begin reloading from </w:t>
      </w:r>
      <w:r w:rsidR="00281077">
        <w:t>External Storage</w:t>
      </w:r>
      <w:r w:rsidR="00B80031">
        <w:t xml:space="preserve"> until hitting the quota again.</w:t>
      </w:r>
    </w:p>
    <w:p w14:paraId="74D3AD69" w14:textId="48CC2D0B" w:rsidR="00B97E43" w:rsidRDefault="00EC0B4B" w:rsidP="00FE24C4">
      <w:r>
        <w:t xml:space="preserve">Quotas can also be applied to the </w:t>
      </w:r>
      <w:r w:rsidR="00281077">
        <w:t>External Storage</w:t>
      </w:r>
      <w:r w:rsidR="00230E4E">
        <w:t>. If the quota for</w:t>
      </w:r>
      <w:r>
        <w:t xml:space="preserve"> </w:t>
      </w:r>
      <w:r w:rsidR="00281077">
        <w:t>External Storage</w:t>
      </w:r>
      <w:r>
        <w:t xml:space="preserve"> is reached then, if possible, acceptance of additional bundles of that type will be put on hold or refused. </w:t>
      </w:r>
      <w:r w:rsidR="00B97E43">
        <w:t xml:space="preserve">Use of the </w:t>
      </w:r>
      <w:r w:rsidR="00281077">
        <w:t>External Storage</w:t>
      </w:r>
      <w:r w:rsidR="00B97E43">
        <w:t xml:space="preserve"> is optional and if not specified then </w:t>
      </w:r>
      <w:r w:rsidR="00230E4E">
        <w:t>if an</w:t>
      </w:r>
      <w:r w:rsidR="00B97E43">
        <w:t xml:space="preserve"> </w:t>
      </w:r>
      <w:r w:rsidR="00230E4E">
        <w:t xml:space="preserve">Internal Storage </w:t>
      </w:r>
      <w:r w:rsidR="00B97E43">
        <w:t>quota</w:t>
      </w:r>
      <w:r w:rsidR="00230E4E">
        <w:t xml:space="preserve"> is exceeded the bundles will be rejected if possible.</w:t>
      </w:r>
    </w:p>
    <w:p w14:paraId="11F68487" w14:textId="4A7E5E65" w:rsidR="00B80031" w:rsidRDefault="00EC0B4B" w:rsidP="00FE24C4">
      <w:r>
        <w:t xml:space="preserve">Currently, only the TCP and STCP </w:t>
      </w:r>
      <w:r w:rsidR="009357A7">
        <w:t>Convergence Layer</w:t>
      </w:r>
      <w:r>
        <w:t xml:space="preserve">s support temporary stoppage of </w:t>
      </w:r>
      <w:r w:rsidR="00B97E43">
        <w:t xml:space="preserve">the intake of </w:t>
      </w:r>
      <w:r>
        <w:t xml:space="preserve">bundles from the link when </w:t>
      </w:r>
      <w:r w:rsidR="00230E4E">
        <w:t>the</w:t>
      </w:r>
      <w:r>
        <w:t xml:space="preserve"> primary and secondary quotas </w:t>
      </w:r>
      <w:r w:rsidR="00230E4E">
        <w:t xml:space="preserve">(if any) </w:t>
      </w:r>
      <w:r>
        <w:t xml:space="preserve">are reached. The UDP </w:t>
      </w:r>
      <w:r w:rsidR="009357A7">
        <w:t>Convergence Layer</w:t>
      </w:r>
      <w:r>
        <w:t xml:space="preserve"> will delete bundles that are over quota. The LTP</w:t>
      </w:r>
      <w:r w:rsidR="008216D3">
        <w:t>UDP</w:t>
      </w:r>
      <w:r>
        <w:t xml:space="preserve"> </w:t>
      </w:r>
      <w:r w:rsidR="009357A7">
        <w:t>Convergence Layer</w:t>
      </w:r>
      <w:r>
        <w:t xml:space="preserve"> </w:t>
      </w:r>
      <w:r w:rsidR="008216D3">
        <w:t>always accepts bundles even if over quota because it acknowledges LTP sessions prior to extracting bundles and would not have the capability to reject only some of the bundles in a</w:t>
      </w:r>
      <w:r w:rsidR="00230E4E">
        <w:t>n LTP</w:t>
      </w:r>
      <w:r w:rsidR="008216D3">
        <w:t xml:space="preserve"> session. If the entire </w:t>
      </w:r>
      <w:r w:rsidR="00281077">
        <w:t>Internal Storage</w:t>
      </w:r>
      <w:r w:rsidR="008216D3">
        <w:t xml:space="preserve"> capacity fills up then the LTPUDP </w:t>
      </w:r>
      <w:r w:rsidR="009357A7">
        <w:t>Convergence Layer</w:t>
      </w:r>
      <w:r w:rsidR="008216D3">
        <w:t xml:space="preserve"> will begin rejecting all incoming LTP sessions to prevent loss of bundles.</w:t>
      </w:r>
    </w:p>
    <w:p w14:paraId="192F52E9" w14:textId="4AA261F6" w:rsidR="00350C93" w:rsidRDefault="009357A7" w:rsidP="00FE24C4">
      <w:r>
        <w:t>A</w:t>
      </w:r>
      <w:r w:rsidR="00350C93">
        <w:t xml:space="preserve"> new </w:t>
      </w:r>
      <w:r>
        <w:t>Restage</w:t>
      </w:r>
      <w:r w:rsidR="00350C93">
        <w:t xml:space="preserve"> </w:t>
      </w:r>
      <w:r>
        <w:t>Convergence Layer</w:t>
      </w:r>
      <w:r w:rsidR="00350C93">
        <w:t xml:space="preserve"> </w:t>
      </w:r>
      <w:r>
        <w:t xml:space="preserve">(CL) </w:t>
      </w:r>
      <w:r w:rsidR="00350C93">
        <w:t xml:space="preserve">must be configured to manage each </w:t>
      </w:r>
      <w:r w:rsidR="00281077">
        <w:t>External Storage</w:t>
      </w:r>
      <w:r w:rsidR="00350C93">
        <w:t xml:space="preserve"> location. Multiple instances are allowed and can </w:t>
      </w:r>
      <w:r>
        <w:t xml:space="preserve">optionally </w:t>
      </w:r>
      <w:r w:rsidR="00350C93">
        <w:t xml:space="preserve">be configured to </w:t>
      </w:r>
      <w:r>
        <w:t xml:space="preserve">act as </w:t>
      </w:r>
      <w:r w:rsidR="004D19A5">
        <w:t xml:space="preserve">part of a </w:t>
      </w:r>
      <w:r>
        <w:t>pool</w:t>
      </w:r>
      <w:r w:rsidR="004D19A5">
        <w:t xml:space="preserve"> of storage locations</w:t>
      </w:r>
      <w:r>
        <w:t xml:space="preserve">. For instance, you could use two Restage CLs to treat two 1GB drives as one large 2GB shared </w:t>
      </w:r>
      <w:r w:rsidR="00281077">
        <w:t>External Storage</w:t>
      </w:r>
      <w:r>
        <w:t xml:space="preserve">. </w:t>
      </w:r>
      <w:r w:rsidR="00861AFE">
        <w:t>Alternatively</w:t>
      </w:r>
      <w:r>
        <w:t>, you could set up one Restage CL as a dedicated 500MB for a specific set of bundles and two other Restage CLs to act as a pool of 1.5GB for all other bundles.</w:t>
      </w:r>
    </w:p>
    <w:p w14:paraId="2CB46BF9" w14:textId="49229F63" w:rsidR="009357A7" w:rsidRDefault="009357A7" w:rsidP="00FE24C4">
      <w:r>
        <w:t xml:space="preserve">When a BARD quota is configured, it specifies the name of the Restage CL instance to which those bundles should be sent for offloading. If the instance </w:t>
      </w:r>
      <w:r w:rsidR="00622960">
        <w:t>i</w:t>
      </w:r>
      <w:r>
        <w:t xml:space="preserve">s configured as a pool then </w:t>
      </w:r>
      <w:r w:rsidR="00622960">
        <w:t>BARD</w:t>
      </w:r>
      <w:r>
        <w:t xml:space="preserve"> will first </w:t>
      </w:r>
      <w:r w:rsidR="00622960">
        <w:t xml:space="preserve">check to see if its storage has room for the bundle and if not then it will try the other Restage CLs that are configured as part of the pool. Note that there is only support for a single pool of storage locations. </w:t>
      </w:r>
    </w:p>
    <w:p w14:paraId="71059C59" w14:textId="77777777" w:rsidR="00350C93" w:rsidRDefault="00350C93" w:rsidP="00FE24C4"/>
    <w:p w14:paraId="4B6B696F" w14:textId="77777777" w:rsidR="00622960" w:rsidRDefault="00622960">
      <w:pPr>
        <w:rPr>
          <w:rFonts w:asciiTheme="majorHAnsi" w:eastAsiaTheme="majorEastAsia" w:hAnsiTheme="majorHAnsi" w:cstheme="majorBidi"/>
          <w:color w:val="2E74B5" w:themeColor="accent1" w:themeShade="BF"/>
          <w:sz w:val="32"/>
          <w:szCs w:val="32"/>
        </w:rPr>
      </w:pPr>
      <w:r>
        <w:br w:type="page"/>
      </w:r>
    </w:p>
    <w:p w14:paraId="6EDC4909" w14:textId="5F4A960D" w:rsidR="000243B8" w:rsidRDefault="00A63F5B" w:rsidP="00A63F5B">
      <w:pPr>
        <w:pStyle w:val="Heading1"/>
      </w:pPr>
      <w:bookmarkStart w:id="1" w:name="_Toc118106937"/>
      <w:r>
        <w:lastRenderedPageBreak/>
        <w:t>Build Instructions</w:t>
      </w:r>
      <w:bookmarkEnd w:id="1"/>
    </w:p>
    <w:p w14:paraId="13EACFA4" w14:textId="7586AC82" w:rsidR="00B04743" w:rsidRDefault="00B04743">
      <w:r>
        <w:t xml:space="preserve">The </w:t>
      </w:r>
      <w:r w:rsidR="00B31212">
        <w:t xml:space="preserve">latest </w:t>
      </w:r>
      <w:r w:rsidR="002B3F16">
        <w:t xml:space="preserve">NASA </w:t>
      </w:r>
      <w:r w:rsidR="00B31212">
        <w:t xml:space="preserve">version of the </w:t>
      </w:r>
      <w:r w:rsidR="00026EB8" w:rsidRPr="00026EB8">
        <w:rPr>
          <w:color w:val="C00000"/>
        </w:rPr>
        <w:t>DTNME 1.0.2</w:t>
      </w:r>
      <w:r w:rsidRPr="00026EB8">
        <w:rPr>
          <w:color w:val="C00000"/>
        </w:rPr>
        <w:t>-BETA</w:t>
      </w:r>
      <w:r>
        <w:t xml:space="preserve"> source code can be downloaded from the </w:t>
      </w:r>
      <w:r w:rsidR="00B31212">
        <w:t>GitHu</w:t>
      </w:r>
      <w:r>
        <w:t>b site:</w:t>
      </w:r>
    </w:p>
    <w:p w14:paraId="322C7350" w14:textId="3599B7C8" w:rsidR="00B04743" w:rsidRPr="008216D3" w:rsidRDefault="009F7592">
      <w:pPr>
        <w:rPr>
          <w:color w:val="FF0000"/>
        </w:rPr>
      </w:pPr>
      <w:hyperlink r:id="rId8" w:history="1">
        <w:r w:rsidR="008216D3" w:rsidRPr="008216D3">
          <w:rPr>
            <w:rStyle w:val="Hyperlink"/>
            <w:color w:val="FF0000"/>
          </w:rPr>
          <w:t>https://github.com/nasa/DTNME/tree/TBD</w:t>
        </w:r>
      </w:hyperlink>
    </w:p>
    <w:p w14:paraId="6E508865" w14:textId="31BC5964" w:rsidR="00B04743" w:rsidRDefault="002B3F16">
      <w:r>
        <w:t xml:space="preserve">(As of </w:t>
      </w:r>
      <w:r w:rsidR="008216D3">
        <w:t>10</w:t>
      </w:r>
      <w:r>
        <w:t>/</w:t>
      </w:r>
      <w:r w:rsidR="00026EB8">
        <w:t>31</w:t>
      </w:r>
      <w:r>
        <w:t>/202</w:t>
      </w:r>
      <w:r w:rsidR="008216D3">
        <w:t>2</w:t>
      </w:r>
      <w:r>
        <w:t xml:space="preserve">, the latest version is: </w:t>
      </w:r>
      <w:r w:rsidR="008216D3" w:rsidRPr="008216D3">
        <w:rPr>
          <w:b/>
          <w:bCs/>
          <w:color w:val="FF0000"/>
        </w:rPr>
        <w:t>TBD</w:t>
      </w:r>
      <w:r>
        <w:t>)</w:t>
      </w:r>
    </w:p>
    <w:p w14:paraId="13CFBE4A" w14:textId="77777777" w:rsidR="00AF0921" w:rsidRDefault="00AF0921"/>
    <w:p w14:paraId="4BFC47B9" w14:textId="5443E60B" w:rsidR="002B3F16" w:rsidRDefault="00AF0921">
      <w:r>
        <w:t>From the README file:</w:t>
      </w:r>
    </w:p>
    <w:p w14:paraId="228D7DB5" w14:textId="77777777" w:rsidR="00B31212" w:rsidRDefault="00B31212" w:rsidP="00B31212">
      <w:pPr>
        <w:spacing w:after="0"/>
      </w:pPr>
      <w:r w:rsidRPr="00B31212">
        <w:t>Dependencies</w:t>
      </w:r>
      <w:r>
        <w:t>:</w:t>
      </w:r>
    </w:p>
    <w:p w14:paraId="291C5BB4" w14:textId="77777777" w:rsidR="00B31212" w:rsidRDefault="00B31212" w:rsidP="00B31212">
      <w:r>
        <w:t>libdb-dev g++ automake autotools-dev tk tk-dev tcl tcl-dev</w:t>
      </w:r>
    </w:p>
    <w:p w14:paraId="3FF6BECA" w14:textId="77777777" w:rsidR="00B31212" w:rsidRDefault="00B31212" w:rsidP="00B31212"/>
    <w:p w14:paraId="78022046" w14:textId="1F5FD2BE" w:rsidR="00B31212" w:rsidRDefault="003C08F0" w:rsidP="003C08F0">
      <w:pPr>
        <w:pStyle w:val="ListParagraph"/>
        <w:numPr>
          <w:ilvl w:val="0"/>
          <w:numId w:val="2"/>
        </w:numPr>
        <w:spacing w:after="0"/>
      </w:pPr>
      <w:r>
        <w:t>Compiling and linking</w:t>
      </w:r>
      <w:r w:rsidR="00D52B29">
        <w:t xml:space="preserve"> using the gcc compiler</w:t>
      </w:r>
      <w:r w:rsidR="00B31212">
        <w:t>:</w:t>
      </w:r>
    </w:p>
    <w:p w14:paraId="7527CD00" w14:textId="77777777" w:rsidR="003C08F0" w:rsidRDefault="003C08F0" w:rsidP="003C08F0">
      <w:pPr>
        <w:spacing w:after="0"/>
      </w:pPr>
    </w:p>
    <w:p w14:paraId="3A248B98" w14:textId="47CBEBF4" w:rsidR="003C08F0" w:rsidRDefault="003C08F0" w:rsidP="003C08F0">
      <w:pPr>
        <w:spacing w:after="0"/>
      </w:pPr>
      <w:r>
        <w:t>Run the script:</w:t>
      </w:r>
    </w:p>
    <w:p w14:paraId="049D15EB" w14:textId="4B96D05A" w:rsidR="00B31212" w:rsidRPr="00D52B29" w:rsidRDefault="00B31212" w:rsidP="00B31212">
      <w:pPr>
        <w:rPr>
          <w:b/>
        </w:rPr>
      </w:pPr>
      <w:r w:rsidRPr="00D52B29">
        <w:rPr>
          <w:b/>
        </w:rPr>
        <w:t>./</w:t>
      </w:r>
      <w:r w:rsidR="00D52B29" w:rsidRPr="00D52B29">
        <w:rPr>
          <w:b/>
        </w:rPr>
        <w:t>step_1_gcc_dtnme</w:t>
      </w:r>
      <w:r w:rsidRPr="00D52B29">
        <w:rPr>
          <w:b/>
        </w:rPr>
        <w:t xml:space="preserve">.sh </w:t>
      </w:r>
      <w:r w:rsidR="00D52B29" w:rsidRPr="00D52B29">
        <w:rPr>
          <w:b/>
        </w:rPr>
        <w:t>[&lt;make_executable_name&gt;] [</w:t>
      </w:r>
      <w:r w:rsidRPr="00D52B29">
        <w:rPr>
          <w:b/>
        </w:rPr>
        <w:t>&lt;</w:t>
      </w:r>
      <w:r w:rsidR="00B32D50" w:rsidRPr="00D52B29">
        <w:rPr>
          <w:b/>
        </w:rPr>
        <w:t>#</w:t>
      </w:r>
      <w:r w:rsidR="00D52B29" w:rsidRPr="00D52B29">
        <w:rPr>
          <w:b/>
        </w:rPr>
        <w:t>jobs</w:t>
      </w:r>
      <w:r w:rsidRPr="00D52B29">
        <w:rPr>
          <w:b/>
        </w:rPr>
        <w:t>&gt;</w:t>
      </w:r>
      <w:r w:rsidR="00D52B29" w:rsidRPr="00D52B29">
        <w:rPr>
          <w:b/>
        </w:rPr>
        <w:t>]</w:t>
      </w:r>
    </w:p>
    <w:p w14:paraId="181323A3" w14:textId="4C0C1F40" w:rsidR="00D52B29" w:rsidRDefault="00D52B29" w:rsidP="00B31212">
      <w:pPr>
        <w:spacing w:after="0"/>
      </w:pPr>
      <w:r>
        <w:t xml:space="preserve">&lt;make_executable_name&gt; can be specified </w:t>
      </w:r>
      <w:r w:rsidR="003C08F0">
        <w:t>to build with an alternative to the default “make” executable.</w:t>
      </w:r>
    </w:p>
    <w:p w14:paraId="5CF3DE92" w14:textId="77777777" w:rsidR="00D52B29" w:rsidRDefault="00D52B29" w:rsidP="00B31212">
      <w:pPr>
        <w:spacing w:after="0"/>
      </w:pPr>
    </w:p>
    <w:p w14:paraId="195E8ED9" w14:textId="393D23BD" w:rsidR="00B31212" w:rsidRPr="00D52B29" w:rsidRDefault="00B31212" w:rsidP="00B31212">
      <w:pPr>
        <w:spacing w:after="0"/>
      </w:pPr>
      <w:r w:rsidRPr="00D52B29">
        <w:t>&lt;</w:t>
      </w:r>
      <w:r w:rsidR="00B32D50" w:rsidRPr="00D52B29">
        <w:t>#</w:t>
      </w:r>
      <w:r w:rsidR="00D52B29">
        <w:t>jobs</w:t>
      </w:r>
      <w:r w:rsidRPr="00D52B29">
        <w:t xml:space="preserve">&gt; can be replaced with the number of </w:t>
      </w:r>
      <w:r w:rsidR="00D52B29">
        <w:t>jobs</w:t>
      </w:r>
      <w:r w:rsidRPr="00D52B29">
        <w:t xml:space="preserve"> you would like to use in conjunction with the make -j option to try to speed up the build process.</w:t>
      </w:r>
    </w:p>
    <w:p w14:paraId="02D84391" w14:textId="1BBA7914" w:rsidR="003C08F0" w:rsidRDefault="003C08F0" w:rsidP="003C08F0">
      <w:pPr>
        <w:spacing w:after="0"/>
      </w:pPr>
    </w:p>
    <w:p w14:paraId="5BC3B2FB" w14:textId="20EA5F57" w:rsidR="003C08F0" w:rsidRDefault="003C08F0" w:rsidP="003C08F0">
      <w:pPr>
        <w:spacing w:after="0"/>
      </w:pPr>
      <w:r>
        <w:t xml:space="preserve">You can edit this file and configuration preferences to the configure statement at or near line 95. There are two </w:t>
      </w:r>
      <w:r w:rsidR="00026EB8">
        <w:t>locations where a</w:t>
      </w:r>
      <w:r>
        <w:t xml:space="preserve"> </w:t>
      </w:r>
      <w:r w:rsidR="00026EB8">
        <w:t>“</w:t>
      </w:r>
      <w:r w:rsidRPr="00026EB8">
        <w:rPr>
          <w:rFonts w:ascii="Courier New" w:hAnsi="Courier New" w:cs="Courier New"/>
        </w:rPr>
        <w:t>./configure</w:t>
      </w:r>
      <w:r w:rsidR="00026EB8">
        <w:t>”</w:t>
      </w:r>
      <w:r>
        <w:t xml:space="preserve"> script is executed and it is the second </w:t>
      </w:r>
      <w:r w:rsidR="00026EB8">
        <w:t xml:space="preserve">one </w:t>
      </w:r>
      <w:r>
        <w:t>that configures DTNME and is the one that you would most likely want to change.</w:t>
      </w:r>
    </w:p>
    <w:p w14:paraId="2E103EAA" w14:textId="0706DC91" w:rsidR="003C08F0" w:rsidRDefault="003C08F0" w:rsidP="003C08F0">
      <w:pPr>
        <w:spacing w:after="0"/>
      </w:pPr>
    </w:p>
    <w:p w14:paraId="2D486B89" w14:textId="77777777" w:rsidR="003C08F0" w:rsidRDefault="003C08F0" w:rsidP="003C08F0">
      <w:pPr>
        <w:spacing w:after="0"/>
      </w:pPr>
    </w:p>
    <w:p w14:paraId="5D371AE1" w14:textId="26B27BF7" w:rsidR="00B32D50" w:rsidRDefault="00B32D50" w:rsidP="003C08F0">
      <w:pPr>
        <w:pStyle w:val="ListParagraph"/>
        <w:numPr>
          <w:ilvl w:val="0"/>
          <w:numId w:val="2"/>
        </w:numPr>
        <w:spacing w:after="0"/>
      </w:pPr>
      <w:r w:rsidRPr="003C08F0">
        <w:t>Installing:</w:t>
      </w:r>
    </w:p>
    <w:p w14:paraId="284A678F" w14:textId="0F251ED4" w:rsidR="003C08F0" w:rsidRPr="003C08F0" w:rsidRDefault="003C08F0" w:rsidP="003C08F0">
      <w:pPr>
        <w:spacing w:after="0"/>
      </w:pPr>
      <w:r>
        <w:t xml:space="preserve">Use this command to install </w:t>
      </w:r>
      <w:r w:rsidR="001438DB">
        <w:t xml:space="preserve">the DTNME executables </w:t>
      </w:r>
      <w:r>
        <w:t>to the default or configured location:</w:t>
      </w:r>
    </w:p>
    <w:p w14:paraId="260F06F3" w14:textId="379DD3D1" w:rsidR="00B32D50" w:rsidRPr="003C08F0" w:rsidRDefault="00B32D50" w:rsidP="00B31212">
      <w:pPr>
        <w:rPr>
          <w:b/>
        </w:rPr>
      </w:pPr>
      <w:r w:rsidRPr="003C08F0">
        <w:rPr>
          <w:b/>
        </w:rPr>
        <w:t>sudo make install</w:t>
      </w:r>
    </w:p>
    <w:p w14:paraId="3AD0E4D9" w14:textId="77777777" w:rsidR="001438DB" w:rsidRDefault="001438DB" w:rsidP="003C08F0"/>
    <w:p w14:paraId="2E0F2E45" w14:textId="486A8DDB" w:rsidR="003C08F0" w:rsidRPr="003C08F0" w:rsidRDefault="001438DB" w:rsidP="003C08F0">
      <w:r>
        <w:t>Or u</w:t>
      </w:r>
      <w:r w:rsidR="003C08F0" w:rsidRPr="003C08F0">
        <w:t xml:space="preserve">se this </w:t>
      </w:r>
      <w:r w:rsidR="003C08F0">
        <w:t xml:space="preserve">script to </w:t>
      </w:r>
      <w:r>
        <w:t xml:space="preserve">create a sample test setup for a specified [IPN] node number: </w:t>
      </w:r>
    </w:p>
    <w:p w14:paraId="44E51D75" w14:textId="0C0588DA" w:rsidR="003C08F0" w:rsidRPr="00D52B29" w:rsidRDefault="003C08F0" w:rsidP="003C08F0">
      <w:pPr>
        <w:rPr>
          <w:b/>
        </w:rPr>
      </w:pPr>
      <w:r w:rsidRPr="00D52B29">
        <w:rPr>
          <w:b/>
        </w:rPr>
        <w:t>./</w:t>
      </w:r>
      <w:r>
        <w:rPr>
          <w:b/>
        </w:rPr>
        <w:t>step_2_install</w:t>
      </w:r>
      <w:r w:rsidRPr="00D52B29">
        <w:rPr>
          <w:b/>
        </w:rPr>
        <w:t>_dtnme.sh &lt;</w:t>
      </w:r>
      <w:r>
        <w:rPr>
          <w:b/>
        </w:rPr>
        <w:t>installation_directory</w:t>
      </w:r>
      <w:r w:rsidRPr="00D52B29">
        <w:rPr>
          <w:b/>
        </w:rPr>
        <w:t>&gt; &lt;</w:t>
      </w:r>
      <w:r>
        <w:rPr>
          <w:b/>
        </w:rPr>
        <w:t>node_number</w:t>
      </w:r>
      <w:r w:rsidRPr="00D52B29">
        <w:rPr>
          <w:b/>
        </w:rPr>
        <w:t>&gt;</w:t>
      </w:r>
    </w:p>
    <w:p w14:paraId="68FA3A25" w14:textId="0A05AEB6" w:rsidR="001438DB" w:rsidRDefault="001438DB" w:rsidP="00B31212">
      <w:r w:rsidRPr="001438DB">
        <w:t xml:space="preserve">This </w:t>
      </w:r>
      <w:r>
        <w:t>uses the &lt;installation_directory&gt; as the top level storage location and</w:t>
      </w:r>
    </w:p>
    <w:p w14:paraId="170C246E" w14:textId="383D59A2" w:rsidR="001438DB" w:rsidRDefault="001438DB" w:rsidP="001438DB">
      <w:pPr>
        <w:pStyle w:val="ListParagraph"/>
        <w:numPr>
          <w:ilvl w:val="0"/>
          <w:numId w:val="3"/>
        </w:numPr>
      </w:pPr>
      <w:r>
        <w:t xml:space="preserve">Installs the executable in a </w:t>
      </w:r>
      <w:r w:rsidR="008E4E40" w:rsidRPr="008E4E40">
        <w:rPr>
          <w:rFonts w:ascii="Courier New" w:hAnsi="Courier New" w:cs="Courier New"/>
          <w:sz w:val="18"/>
          <w:szCs w:val="18"/>
        </w:rPr>
        <w:t>&lt;installation_directory&gt;</w:t>
      </w:r>
      <w:r w:rsidRPr="008E4E40">
        <w:rPr>
          <w:rFonts w:ascii="Courier New" w:hAnsi="Courier New" w:cs="Courier New"/>
          <w:sz w:val="18"/>
          <w:szCs w:val="18"/>
        </w:rPr>
        <w:t>/bin</w:t>
      </w:r>
      <w:r>
        <w:t xml:space="preserve"> subdirectory</w:t>
      </w:r>
    </w:p>
    <w:p w14:paraId="485E4F24" w14:textId="09867798" w:rsidR="001438DB" w:rsidRDefault="001438DB" w:rsidP="001438DB">
      <w:pPr>
        <w:pStyle w:val="ListParagraph"/>
        <w:numPr>
          <w:ilvl w:val="0"/>
          <w:numId w:val="3"/>
        </w:numPr>
      </w:pPr>
      <w:r>
        <w:t xml:space="preserve">Creates a </w:t>
      </w:r>
      <w:r w:rsidRPr="008E4E40">
        <w:rPr>
          <w:rFonts w:ascii="Courier New" w:hAnsi="Courier New" w:cs="Courier New"/>
          <w:sz w:val="18"/>
          <w:szCs w:val="18"/>
        </w:rPr>
        <w:t>run_dtnme.sh</w:t>
      </w:r>
      <w:r>
        <w:t xml:space="preserve"> script </w:t>
      </w:r>
    </w:p>
    <w:p w14:paraId="06A6BD57" w14:textId="53E91DB0" w:rsidR="001438DB" w:rsidRDefault="001438DB" w:rsidP="001438DB">
      <w:pPr>
        <w:pStyle w:val="ListParagraph"/>
        <w:numPr>
          <w:ilvl w:val="0"/>
          <w:numId w:val="3"/>
        </w:numPr>
      </w:pPr>
      <w:r>
        <w:t>Creates a sample configuration file for the specified &lt;node_number&gt;:</w:t>
      </w:r>
    </w:p>
    <w:p w14:paraId="3124C866" w14:textId="70CA6BE2" w:rsidR="001438DB" w:rsidRPr="008E4E40" w:rsidRDefault="008E4E40" w:rsidP="001438DB">
      <w:pPr>
        <w:pStyle w:val="ListParagraph"/>
        <w:ind w:left="1440"/>
        <w:rPr>
          <w:rFonts w:ascii="Courier New" w:hAnsi="Courier New" w:cs="Courier New"/>
          <w:sz w:val="18"/>
          <w:szCs w:val="18"/>
        </w:rPr>
      </w:pPr>
      <w:r w:rsidRPr="008E4E40">
        <w:rPr>
          <w:rFonts w:ascii="Courier New" w:hAnsi="Courier New" w:cs="Courier New"/>
          <w:sz w:val="18"/>
          <w:szCs w:val="18"/>
        </w:rPr>
        <w:t>&lt;installation_directory&gt;</w:t>
      </w:r>
      <w:r w:rsidR="00E621C7" w:rsidRPr="008E4E40">
        <w:rPr>
          <w:rFonts w:ascii="Courier New" w:hAnsi="Courier New" w:cs="Courier New"/>
          <w:sz w:val="18"/>
          <w:szCs w:val="18"/>
        </w:rPr>
        <w:t>/dtnme_daemon.cfg</w:t>
      </w:r>
    </w:p>
    <w:p w14:paraId="03CCA222" w14:textId="4A18C53A" w:rsidR="00A63F5B" w:rsidRDefault="00E621C7" w:rsidP="00373EFC">
      <w:pPr>
        <w:pStyle w:val="ListParagraph"/>
        <w:numPr>
          <w:ilvl w:val="0"/>
          <w:numId w:val="3"/>
        </w:numPr>
      </w:pPr>
      <w:r>
        <w:t xml:space="preserve">Initializes a database storage location in </w:t>
      </w:r>
      <w:r w:rsidR="008E4E40" w:rsidRPr="008E4E40">
        <w:rPr>
          <w:rFonts w:ascii="Courier New" w:hAnsi="Courier New" w:cs="Courier New"/>
          <w:sz w:val="18"/>
          <w:szCs w:val="18"/>
        </w:rPr>
        <w:t>&lt;installation_directory&gt;</w:t>
      </w:r>
      <w:r w:rsidRPr="008E4E40">
        <w:rPr>
          <w:rFonts w:ascii="Courier New" w:hAnsi="Courier New" w:cs="Courier New"/>
          <w:sz w:val="18"/>
          <w:szCs w:val="18"/>
        </w:rPr>
        <w:t>/node_&lt;node_number&gt;</w:t>
      </w:r>
    </w:p>
    <w:p w14:paraId="422597A4" w14:textId="69B1E5B1" w:rsidR="00E83907" w:rsidRDefault="00E83907" w:rsidP="000243B8">
      <w:pPr>
        <w:pStyle w:val="Heading1"/>
      </w:pPr>
      <w:bookmarkStart w:id="2" w:name="_Toc118106938"/>
      <w:r>
        <w:lastRenderedPageBreak/>
        <w:t xml:space="preserve">New </w:t>
      </w:r>
      <w:r w:rsidR="00622960">
        <w:t xml:space="preserve">BARD </w:t>
      </w:r>
      <w:r>
        <w:t>Commands</w:t>
      </w:r>
      <w:bookmarkEnd w:id="2"/>
    </w:p>
    <w:p w14:paraId="5F943A86" w14:textId="6E3ED021" w:rsidR="007400E2" w:rsidRDefault="008216D3" w:rsidP="004F360F">
      <w:r>
        <w:t xml:space="preserve">A new “bard” command has been implemented </w:t>
      </w:r>
      <w:r w:rsidR="00350C93">
        <w:t>to configure and manage the BARD capability.</w:t>
      </w:r>
    </w:p>
    <w:p w14:paraId="54960D1B" w14:textId="77777777" w:rsidR="00EA4ADB" w:rsidRDefault="00EA4ADB" w:rsidP="004F360F">
      <w:r>
        <w:t>For a full list of available commands, issue the “help” command in the DTNME console and then for details for a particular command issue “help &lt;command&gt;”.</w:t>
      </w:r>
    </w:p>
    <w:p w14:paraId="1B81AA44" w14:textId="29AC0741" w:rsidR="00E374B8" w:rsidRDefault="00350C93" w:rsidP="00E374B8">
      <w:r>
        <w:t xml:space="preserve">Below is the help provided for the </w:t>
      </w:r>
      <w:r w:rsidR="004D19A5">
        <w:t xml:space="preserve">“help </w:t>
      </w:r>
      <w:r>
        <w:t>bard</w:t>
      </w:r>
      <w:r w:rsidR="004D19A5">
        <w:t>”</w:t>
      </w:r>
      <w:r>
        <w:t xml:space="preserve"> command:</w:t>
      </w:r>
    </w:p>
    <w:p w14:paraId="6B19F91D" w14:textId="370308A8"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dtn</w:t>
      </w:r>
      <w:r w:rsidR="008E4E40">
        <w:rPr>
          <w:rFonts w:ascii="Courier New" w:hAnsi="Courier New" w:cs="Courier New"/>
          <w:sz w:val="16"/>
          <w:szCs w:val="16"/>
        </w:rPr>
        <w:t>me</w:t>
      </w:r>
      <w:r w:rsidRPr="00350C93">
        <w:rPr>
          <w:rFonts w:ascii="Courier New" w:hAnsi="Courier New" w:cs="Courier New"/>
          <w:sz w:val="16"/>
          <w:szCs w:val="16"/>
        </w:rPr>
        <w:t>% help bard</w:t>
      </w:r>
    </w:p>
    <w:p w14:paraId="3EA98878" w14:textId="77777777" w:rsidR="00FC2D9D"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bard add_quota &lt;quota type&gt; &lt;naming scheme&gt; &lt;node number/name&gt; &lt;internal bundles&gt; </w:t>
      </w:r>
    </w:p>
    <w:p w14:paraId="5E76AAD2" w14:textId="171C95BF" w:rsidR="00350C93" w:rsidRPr="00350C93" w:rsidRDefault="00350C93" w:rsidP="00FC2D9D">
      <w:pPr>
        <w:spacing w:after="0"/>
        <w:ind w:left="720" w:firstLine="720"/>
        <w:rPr>
          <w:rFonts w:ascii="Courier New" w:hAnsi="Courier New" w:cs="Courier New"/>
          <w:sz w:val="16"/>
          <w:szCs w:val="16"/>
        </w:rPr>
      </w:pPr>
      <w:r w:rsidRPr="00FC2D9D">
        <w:rPr>
          <w:rFonts w:ascii="Courier New" w:hAnsi="Courier New" w:cs="Courier New"/>
          <w:sz w:val="16"/>
          <w:szCs w:val="16"/>
        </w:rPr>
        <w:t>&lt;internal byte</w:t>
      </w:r>
      <w:r w:rsidR="00281077" w:rsidRPr="00FC2D9D">
        <w:rPr>
          <w:rFonts w:ascii="Courier New" w:hAnsi="Courier New" w:cs="Courier New"/>
          <w:sz w:val="16"/>
          <w:szCs w:val="16"/>
        </w:rPr>
        <w:t>s</w:t>
      </w:r>
      <w:r w:rsidRPr="00FC2D9D">
        <w:rPr>
          <w:rFonts w:ascii="Courier New" w:hAnsi="Courier New" w:cs="Courier New"/>
          <w:sz w:val="16"/>
          <w:szCs w:val="16"/>
        </w:rPr>
        <w:t>&gt;</w:t>
      </w:r>
    </w:p>
    <w:p w14:paraId="098419AD"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[&lt;restage link name&gt; &lt;auto reload&gt; &lt;external bundles&gt; &lt;external bytes&gt;]</w:t>
      </w:r>
    </w:p>
    <w:p w14:paraId="2BD9BE17"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add or update a node quota entry; where:</w:t>
      </w:r>
    </w:p>
    <w:p w14:paraId="5B5E53B1"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&lt;quota type&gt;        - 'dst' = destination node or 'src' = source node</w:t>
      </w:r>
    </w:p>
    <w:p w14:paraId="4CBD9740"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&lt;naming scheme&gt;     - 'ipn', 'imc' or 'dtn'</w:t>
      </w:r>
    </w:p>
    <w:p w14:paraId="206045F2"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&lt;node number/name&gt;  - 'ipn' and 'imc' require a number and 'dtn' requires a name</w:t>
      </w:r>
    </w:p>
    <w:p w14:paraId="28682AA2" w14:textId="34F0E35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&lt;internal bundles&gt;  - max number of bundles allowed in internal storage</w:t>
      </w:r>
      <w:r w:rsidR="00FF704B">
        <w:rPr>
          <w:rFonts w:ascii="Courier New" w:hAnsi="Courier New" w:cs="Courier New"/>
          <w:sz w:val="16"/>
          <w:szCs w:val="16"/>
        </w:rPr>
        <w:t xml:space="preserve"> (0=no max)</w:t>
      </w:r>
    </w:p>
    <w:p w14:paraId="3F385AE6" w14:textId="56C8C5E4"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&lt;internal bytes&gt;    - max number of payload bytes allowed in internal storage</w:t>
      </w:r>
      <w:r w:rsidR="00FF704B">
        <w:rPr>
          <w:rFonts w:ascii="Courier New" w:hAnsi="Courier New" w:cs="Courier New"/>
          <w:sz w:val="16"/>
          <w:szCs w:val="16"/>
        </w:rPr>
        <w:t xml:space="preserve"> (0=no max)</w:t>
      </w:r>
    </w:p>
    <w:p w14:paraId="7003FF6B" w14:textId="77777777" w:rsidR="00350C93" w:rsidRPr="00350C93" w:rsidRDefault="00350C93" w:rsidP="00350C93">
      <w:pPr>
        <w:spacing w:after="0"/>
        <w:rPr>
          <w:rFonts w:ascii="Courier New" w:hAnsi="Courier New" w:cs="Courier New"/>
          <w:sz w:val="16"/>
          <w:szCs w:val="16"/>
        </w:rPr>
      </w:pPr>
    </w:p>
    <w:p w14:paraId="646AB237"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(if no other parameters are provided then bundle refusal will be attempted)</w:t>
      </w:r>
    </w:p>
    <w:p w14:paraId="6C43DC0B" w14:textId="77777777" w:rsidR="00350C93" w:rsidRPr="00350C93" w:rsidRDefault="00350C93" w:rsidP="00350C93">
      <w:pPr>
        <w:spacing w:after="0"/>
        <w:rPr>
          <w:rFonts w:ascii="Courier New" w:hAnsi="Courier New" w:cs="Courier New"/>
          <w:sz w:val="16"/>
          <w:szCs w:val="16"/>
        </w:rPr>
      </w:pPr>
    </w:p>
    <w:p w14:paraId="025D79B3"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&lt;restage link name&gt; - name of the restage CL to use for offloading to external storage</w:t>
      </w:r>
    </w:p>
    <w:p w14:paraId="495C9F7A" w14:textId="77777777" w:rsidR="00F86EBC"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&lt;auto reload&gt;       - whether to reload bundles when usage drops to 20% </w:t>
      </w:r>
    </w:p>
    <w:p w14:paraId="57128A7D" w14:textId="5F07CD52" w:rsidR="00350C93" w:rsidRPr="00350C93" w:rsidRDefault="00350C93" w:rsidP="00F86EBC">
      <w:pPr>
        <w:spacing w:after="0"/>
        <w:ind w:left="2160" w:firstLine="720"/>
        <w:rPr>
          <w:rFonts w:ascii="Courier New" w:hAnsi="Courier New" w:cs="Courier New"/>
          <w:sz w:val="16"/>
          <w:szCs w:val="16"/>
        </w:rPr>
      </w:pPr>
      <w:r w:rsidRPr="00350C93">
        <w:rPr>
          <w:rFonts w:ascii="Courier New" w:hAnsi="Courier New" w:cs="Courier New"/>
          <w:sz w:val="16"/>
          <w:szCs w:val="16"/>
        </w:rPr>
        <w:t>('true' or 'false')</w:t>
      </w:r>
    </w:p>
    <w:p w14:paraId="7D57BBAB" w14:textId="2DEEC860"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&lt;external bundles&gt;  - max number of bundles allowed in external storage</w:t>
      </w:r>
      <w:r w:rsidR="00FF704B">
        <w:rPr>
          <w:rFonts w:ascii="Courier New" w:hAnsi="Courier New" w:cs="Courier New"/>
          <w:sz w:val="16"/>
          <w:szCs w:val="16"/>
        </w:rPr>
        <w:t xml:space="preserve"> (0=no max)</w:t>
      </w:r>
    </w:p>
    <w:p w14:paraId="29C7934C" w14:textId="54514B8B"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&lt;external bytes&gt;    - max number of payload bytes allowed in external storage</w:t>
      </w:r>
      <w:r w:rsidR="00FF704B">
        <w:rPr>
          <w:rFonts w:ascii="Courier New" w:hAnsi="Courier New" w:cs="Courier New"/>
          <w:sz w:val="16"/>
          <w:szCs w:val="16"/>
        </w:rPr>
        <w:t xml:space="preserve"> (0=no max)</w:t>
      </w:r>
    </w:p>
    <w:p w14:paraId="686A8DF8" w14:textId="77777777" w:rsidR="00350C93" w:rsidRPr="00350C93" w:rsidRDefault="00350C93" w:rsidP="00350C93">
      <w:pPr>
        <w:spacing w:after="0"/>
        <w:rPr>
          <w:rFonts w:ascii="Courier New" w:hAnsi="Courier New" w:cs="Courier New"/>
          <w:sz w:val="16"/>
          <w:szCs w:val="16"/>
        </w:rPr>
      </w:pPr>
    </w:p>
    <w:p w14:paraId="5AD5483F"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(max number values may be specified exactly or with a magnitude character of K, M, G or T;</w:t>
      </w:r>
    </w:p>
    <w:p w14:paraId="43417AF8"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where K = x1000, M = x1000000, etc.   example: 12G = 12000000000)</w:t>
      </w:r>
    </w:p>
    <w:p w14:paraId="42174D04" w14:textId="77777777" w:rsidR="00350C93" w:rsidRPr="00350C93" w:rsidRDefault="00350C93" w:rsidP="00350C93">
      <w:pPr>
        <w:spacing w:after="0"/>
        <w:rPr>
          <w:rFonts w:ascii="Courier New" w:hAnsi="Courier New" w:cs="Courier New"/>
          <w:sz w:val="16"/>
          <w:szCs w:val="16"/>
        </w:rPr>
      </w:pPr>
    </w:p>
    <w:p w14:paraId="12F272E4"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bard del_quota &lt;quota type&gt; &lt;naming scheme&gt; &lt;node number/name&gt;</w:t>
      </w:r>
    </w:p>
    <w:p w14:paraId="7A2E3F89"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delete a node quota entry; where:</w:t>
      </w:r>
    </w:p>
    <w:p w14:paraId="5B485923"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&lt;quota type&gt;        - 'dst' = destination node or 'src' = source node</w:t>
      </w:r>
    </w:p>
    <w:p w14:paraId="019082FD"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&lt;naming scheme&gt;     - 'ipn', 'imc' or 'dtn'</w:t>
      </w:r>
    </w:p>
    <w:p w14:paraId="1FFDCD46"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&lt;node number/name&gt;  - 'ipn' and 'imc' require a number and 'dtn' requires a name</w:t>
      </w:r>
    </w:p>
    <w:p w14:paraId="66B8B418" w14:textId="77777777" w:rsidR="00350C93" w:rsidRPr="00350C93" w:rsidRDefault="00350C93" w:rsidP="00350C93">
      <w:pPr>
        <w:spacing w:after="0"/>
        <w:rPr>
          <w:rFonts w:ascii="Courier New" w:hAnsi="Courier New" w:cs="Courier New"/>
          <w:sz w:val="16"/>
          <w:szCs w:val="16"/>
        </w:rPr>
      </w:pPr>
    </w:p>
    <w:p w14:paraId="56E1F4DD"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bard unlimited_quota &lt;quota type&gt; &lt;naming scheme&gt; &lt;node number/name&gt;</w:t>
      </w:r>
    </w:p>
    <w:p w14:paraId="357BB946"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clear limits of a node quota entry and leave it in the database; where:</w:t>
      </w:r>
    </w:p>
    <w:p w14:paraId="667F76FD"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&lt;quota type&gt;           - 'dst' = destination node or 'src' = source node</w:t>
      </w:r>
    </w:p>
    <w:p w14:paraId="4304A978"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&lt;naming scheme&gt;        - 'ipn', 'imc' or 'dtn'</w:t>
      </w:r>
    </w:p>
    <w:p w14:paraId="24E6271A"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&lt;node number/name&gt;     - 'ipn' and 'imc' require a number and 'dtn' requires a name</w:t>
      </w:r>
    </w:p>
    <w:p w14:paraId="2C76E75D"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(forces override of a quota in a startup config file upon restart)</w:t>
      </w:r>
    </w:p>
    <w:p w14:paraId="6896A93C" w14:textId="77777777" w:rsidR="00350C93" w:rsidRPr="00350C93" w:rsidRDefault="00350C93" w:rsidP="00350C93">
      <w:pPr>
        <w:spacing w:after="0"/>
        <w:rPr>
          <w:rFonts w:ascii="Courier New" w:hAnsi="Courier New" w:cs="Courier New"/>
          <w:sz w:val="16"/>
          <w:szCs w:val="16"/>
        </w:rPr>
      </w:pPr>
    </w:p>
    <w:p w14:paraId="76E74374"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bard force_restage &lt;quota type&gt; &lt;naming scheme&gt; &lt;node number/name&gt;</w:t>
      </w:r>
    </w:p>
    <w:p w14:paraId="70E78165" w14:textId="77777777" w:rsidR="00423902"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force over-quota bundles of specified type to be restaged if quota is configured for </w:t>
      </w:r>
    </w:p>
    <w:p w14:paraId="21139F1F" w14:textId="2706FBB9" w:rsidR="00350C93" w:rsidRPr="00350C93" w:rsidRDefault="00423902" w:rsidP="00423902">
      <w:pPr>
        <w:spacing w:after="0"/>
        <w:ind w:firstLine="720"/>
        <w:rPr>
          <w:rFonts w:ascii="Courier New" w:hAnsi="Courier New" w:cs="Courier New"/>
          <w:sz w:val="16"/>
          <w:szCs w:val="16"/>
        </w:rPr>
      </w:pPr>
      <w:r>
        <w:rPr>
          <w:rFonts w:ascii="Courier New" w:hAnsi="Courier New" w:cs="Courier New"/>
          <w:sz w:val="16"/>
          <w:szCs w:val="16"/>
        </w:rPr>
        <w:t xml:space="preserve"> </w:t>
      </w:r>
      <w:r w:rsidR="00350C93" w:rsidRPr="00350C93">
        <w:rPr>
          <w:rFonts w:ascii="Courier New" w:hAnsi="Courier New" w:cs="Courier New"/>
          <w:sz w:val="16"/>
          <w:szCs w:val="16"/>
        </w:rPr>
        <w:t>restaging; where:</w:t>
      </w:r>
    </w:p>
    <w:p w14:paraId="08CC23FC"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&lt;quota type&gt;        - 'dst' = destination node or 'src' = source node</w:t>
      </w:r>
    </w:p>
    <w:p w14:paraId="1A8D251C"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&lt;naming scheme&gt;     - 'ipn', 'imc' or 'dtn'</w:t>
      </w:r>
    </w:p>
    <w:p w14:paraId="33D55D3E"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&lt;node number/name&gt;  - 'ipn' and 'imc' require a number and 'dtn' requires a name</w:t>
      </w:r>
    </w:p>
    <w:p w14:paraId="1B66E499" w14:textId="77777777" w:rsidR="00350C93" w:rsidRPr="00350C93" w:rsidRDefault="00350C93" w:rsidP="00350C93">
      <w:pPr>
        <w:spacing w:after="0"/>
        <w:rPr>
          <w:rFonts w:ascii="Courier New" w:hAnsi="Courier New" w:cs="Courier New"/>
          <w:sz w:val="16"/>
          <w:szCs w:val="16"/>
        </w:rPr>
      </w:pPr>
    </w:p>
    <w:p w14:paraId="555C8996"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bard quotas [exact]</w:t>
      </w:r>
    </w:p>
    <w:p w14:paraId="5A172EAF"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list all quota definitions using magnitude values or exact values if specified</w:t>
      </w:r>
    </w:p>
    <w:p w14:paraId="4666DEB1" w14:textId="77777777" w:rsidR="00350C93" w:rsidRPr="00350C93" w:rsidRDefault="00350C93" w:rsidP="00350C93">
      <w:pPr>
        <w:spacing w:after="0"/>
        <w:rPr>
          <w:rFonts w:ascii="Courier New" w:hAnsi="Courier New" w:cs="Courier New"/>
          <w:sz w:val="16"/>
          <w:szCs w:val="16"/>
        </w:rPr>
      </w:pPr>
    </w:p>
    <w:p w14:paraId="737A1473"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bard usage [exact]</w:t>
      </w:r>
    </w:p>
    <w:p w14:paraId="2D6F6C0D"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list usage data for all nodes with and without quotas using magnitude values or exact values if specified</w:t>
      </w:r>
    </w:p>
    <w:p w14:paraId="2690F455" w14:textId="77777777" w:rsidR="00350C93" w:rsidRPr="00350C93" w:rsidRDefault="00350C93" w:rsidP="00350C93">
      <w:pPr>
        <w:spacing w:after="0"/>
        <w:rPr>
          <w:rFonts w:ascii="Courier New" w:hAnsi="Courier New" w:cs="Courier New"/>
          <w:sz w:val="16"/>
          <w:szCs w:val="16"/>
        </w:rPr>
      </w:pPr>
    </w:p>
    <w:p w14:paraId="21FA30E8"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bard dump</w:t>
      </w:r>
    </w:p>
    <w:p w14:paraId="1632E776"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list all usage and reserved data for all nodes with and without quota definitions</w:t>
      </w:r>
    </w:p>
    <w:p w14:paraId="39E64FAB" w14:textId="77777777" w:rsidR="00350C93" w:rsidRPr="00350C93" w:rsidRDefault="00350C93" w:rsidP="00350C93">
      <w:pPr>
        <w:spacing w:after="0"/>
        <w:rPr>
          <w:rFonts w:ascii="Courier New" w:hAnsi="Courier New" w:cs="Courier New"/>
          <w:sz w:val="16"/>
          <w:szCs w:val="16"/>
        </w:rPr>
      </w:pPr>
    </w:p>
    <w:p w14:paraId="538B16A1"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bard rescan</w:t>
      </w:r>
    </w:p>
    <w:p w14:paraId="19F01195"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rescan external storage (best done while DTN daemon is mostly idle)</w:t>
      </w:r>
    </w:p>
    <w:p w14:paraId="29DF349B" w14:textId="77777777" w:rsidR="00350C93" w:rsidRPr="00350C93" w:rsidRDefault="00350C93" w:rsidP="00350C93">
      <w:pPr>
        <w:spacing w:after="0"/>
        <w:rPr>
          <w:rFonts w:ascii="Courier New" w:hAnsi="Courier New" w:cs="Courier New"/>
          <w:sz w:val="16"/>
          <w:szCs w:val="16"/>
        </w:rPr>
      </w:pPr>
    </w:p>
    <w:p w14:paraId="72F1EFFA"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lastRenderedPageBreak/>
        <w:t>bard del_all_restaged_bundles</w:t>
      </w:r>
    </w:p>
    <w:p w14:paraId="46904993"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delete all restaged bundles from all restage locations</w:t>
      </w:r>
    </w:p>
    <w:p w14:paraId="28635AB4" w14:textId="77777777" w:rsidR="00350C93" w:rsidRPr="00350C93" w:rsidRDefault="00350C93" w:rsidP="00350C93">
      <w:pPr>
        <w:spacing w:after="0"/>
        <w:rPr>
          <w:rFonts w:ascii="Courier New" w:hAnsi="Courier New" w:cs="Courier New"/>
          <w:sz w:val="16"/>
          <w:szCs w:val="16"/>
        </w:rPr>
      </w:pPr>
    </w:p>
    <w:p w14:paraId="069B7E1E" w14:textId="77777777" w:rsidR="00350C93" w:rsidRPr="00350C93" w:rsidRDefault="00350C93" w:rsidP="00350C93">
      <w:pPr>
        <w:spacing w:after="0"/>
        <w:rPr>
          <w:rFonts w:ascii="Courier New" w:hAnsi="Courier New" w:cs="Courier New"/>
          <w:sz w:val="16"/>
          <w:szCs w:val="16"/>
        </w:rPr>
      </w:pPr>
    </w:p>
    <w:p w14:paraId="1641E665"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bard del_restaged_bundles &lt;quota type&gt; &lt;naming scheme&gt; &lt;node number/name&gt;</w:t>
      </w:r>
    </w:p>
    <w:p w14:paraId="79306B95"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delete restaged bundles for a specific quota type; where:</w:t>
      </w:r>
    </w:p>
    <w:p w14:paraId="519C2A7D"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&lt;quota type&gt;           - 'dst' = destination node or 'src' = source node</w:t>
      </w:r>
    </w:p>
    <w:p w14:paraId="6F16E4E2"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&lt;naming scheme&gt;        - 'ipn', 'imc' or 'dtn'</w:t>
      </w:r>
    </w:p>
    <w:p w14:paraId="5C57AC62"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&lt;node number/name&gt;     - 'ipn' and 'imc' require a number and 'dtn' requires a name</w:t>
      </w:r>
    </w:p>
    <w:p w14:paraId="2A7D163A" w14:textId="77777777" w:rsidR="00350C93" w:rsidRPr="00350C93" w:rsidRDefault="00350C93" w:rsidP="00350C93">
      <w:pPr>
        <w:spacing w:after="0"/>
        <w:rPr>
          <w:rFonts w:ascii="Courier New" w:hAnsi="Courier New" w:cs="Courier New"/>
          <w:sz w:val="16"/>
          <w:szCs w:val="16"/>
        </w:rPr>
      </w:pPr>
    </w:p>
    <w:p w14:paraId="1BCA74C2" w14:textId="77777777" w:rsidR="00350C93" w:rsidRPr="00350C93" w:rsidRDefault="00350C93" w:rsidP="00350C93">
      <w:pPr>
        <w:spacing w:after="0"/>
        <w:rPr>
          <w:rFonts w:ascii="Courier New" w:hAnsi="Courier New" w:cs="Courier New"/>
          <w:sz w:val="16"/>
          <w:szCs w:val="16"/>
        </w:rPr>
      </w:pPr>
    </w:p>
    <w:p w14:paraId="40EDE71B"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bard reload &lt;quota type&gt; &lt;naming scheme&gt; &lt;node number/name&gt; [&lt;new expiration secs&gt; &lt;new dest EID&gt;]</w:t>
      </w:r>
    </w:p>
    <w:p w14:paraId="01C7CC3B"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attempt to reload restaged bundles for a specific quota type; where:</w:t>
      </w:r>
    </w:p>
    <w:p w14:paraId="68F2A99B"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&lt;quota type&gt;           - 'dst' = destination node or 'src' = source node</w:t>
      </w:r>
    </w:p>
    <w:p w14:paraId="406185AA"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&lt;naming scheme&gt;        - 'ipn', 'imc' or 'dtn'</w:t>
      </w:r>
    </w:p>
    <w:p w14:paraId="785199E1"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&lt;node number/name&gt;     - 'ipn' and 'imc' require a number and 'dtn' requires a name</w:t>
      </w:r>
    </w:p>
    <w:p w14:paraId="6D8945BF"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optional:</w:t>
      </w:r>
    </w:p>
    <w:p w14:paraId="464597B6"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&lt;new expiration secs&gt;  - adjust expiration if needed to provide a minimum time to live</w:t>
      </w:r>
    </w:p>
    <w:p w14:paraId="76DA0D89"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&lt;new dest EID&gt;         - changes the bundle destination EID</w:t>
      </w:r>
    </w:p>
    <w:p w14:paraId="26463A9B" w14:textId="77777777" w:rsidR="00350C93" w:rsidRPr="00350C93" w:rsidRDefault="00350C93" w:rsidP="00350C93">
      <w:pPr>
        <w:spacing w:after="0"/>
        <w:rPr>
          <w:rFonts w:ascii="Courier New" w:hAnsi="Courier New" w:cs="Courier New"/>
          <w:sz w:val="16"/>
          <w:szCs w:val="16"/>
        </w:rPr>
      </w:pPr>
    </w:p>
    <w:p w14:paraId="6F430D45" w14:textId="77777777" w:rsidR="00350C93" w:rsidRPr="00350C93" w:rsidRDefault="00350C93" w:rsidP="00350C93">
      <w:pPr>
        <w:spacing w:after="0"/>
        <w:rPr>
          <w:rFonts w:ascii="Courier New" w:hAnsi="Courier New" w:cs="Courier New"/>
          <w:sz w:val="16"/>
          <w:szCs w:val="16"/>
        </w:rPr>
      </w:pPr>
    </w:p>
    <w:p w14:paraId="7A60FC69"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bard reload_all [&lt;new expiration secs&gt;]</w:t>
      </w:r>
    </w:p>
    <w:p w14:paraId="75C03B28"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attempt to reload all restaged bundles; where:</w:t>
      </w:r>
    </w:p>
    <w:p w14:paraId="6AAA66D6" w14:textId="77777777" w:rsidR="00350C93" w:rsidRPr="00350C93" w:rsidRDefault="00350C93" w:rsidP="00350C93">
      <w:pPr>
        <w:spacing w:after="0"/>
        <w:rPr>
          <w:rFonts w:ascii="Courier New" w:hAnsi="Courier New" w:cs="Courier New"/>
          <w:sz w:val="16"/>
          <w:szCs w:val="16"/>
        </w:rPr>
      </w:pPr>
      <w:r w:rsidRPr="00350C93">
        <w:rPr>
          <w:rFonts w:ascii="Courier New" w:hAnsi="Courier New" w:cs="Courier New"/>
          <w:sz w:val="16"/>
          <w:szCs w:val="16"/>
        </w:rPr>
        <w:t xml:space="preserve">        &lt;new expiration secs&gt;  - adjust expiration if needed to provide a minimum time to live</w:t>
      </w:r>
    </w:p>
    <w:p w14:paraId="67C2B55F" w14:textId="677CF721" w:rsidR="00350C93" w:rsidRDefault="00350C93" w:rsidP="00E374B8"/>
    <w:p w14:paraId="5CD74612" w14:textId="77777777" w:rsidR="004D19A5" w:rsidRDefault="004D19A5" w:rsidP="004D19A5"/>
    <w:p w14:paraId="391FE163" w14:textId="77777777" w:rsidR="00FF704B" w:rsidRDefault="00FF704B">
      <w:r>
        <w:br w:type="page"/>
      </w:r>
    </w:p>
    <w:p w14:paraId="7C7B4519" w14:textId="600042A5" w:rsidR="00FD6329" w:rsidRDefault="00FD6329" w:rsidP="00FD6329">
      <w:pPr>
        <w:pStyle w:val="Heading2"/>
      </w:pPr>
      <w:bookmarkStart w:id="3" w:name="_Toc118106939"/>
      <w:r>
        <w:lastRenderedPageBreak/>
        <w:t xml:space="preserve">add_quota </w:t>
      </w:r>
      <w:r w:rsidR="00170B5F">
        <w:t>sub</w:t>
      </w:r>
      <w:r>
        <w:t>command</w:t>
      </w:r>
      <w:bookmarkEnd w:id="3"/>
    </w:p>
    <w:p w14:paraId="4FCA1C88" w14:textId="27F1BB8C" w:rsidR="00FF704B" w:rsidRDefault="004D19A5" w:rsidP="004D19A5">
      <w:r>
        <w:t>Usage of the BARD capability requires configuration of quotas using the “</w:t>
      </w:r>
      <w:r w:rsidRPr="00170B5F">
        <w:rPr>
          <w:rFonts w:ascii="Courier New" w:hAnsi="Courier New" w:cs="Courier New"/>
          <w:sz w:val="18"/>
          <w:szCs w:val="18"/>
        </w:rPr>
        <w:t>bard add_quota</w:t>
      </w:r>
      <w:r>
        <w:t>” command</w:t>
      </w:r>
      <w:r w:rsidR="00FF704B">
        <w:t>:</w:t>
      </w:r>
    </w:p>
    <w:p w14:paraId="3592101F" w14:textId="77777777" w:rsidR="00FC2D9D" w:rsidRDefault="00FF704B" w:rsidP="00FF704B">
      <w:pPr>
        <w:spacing w:after="0"/>
        <w:rPr>
          <w:rFonts w:ascii="Courier New" w:hAnsi="Courier New" w:cs="Courier New"/>
          <w:sz w:val="16"/>
          <w:szCs w:val="16"/>
        </w:rPr>
      </w:pPr>
      <w:r w:rsidRPr="00350C93">
        <w:rPr>
          <w:rFonts w:ascii="Courier New" w:hAnsi="Courier New" w:cs="Courier New"/>
          <w:sz w:val="16"/>
          <w:szCs w:val="16"/>
        </w:rPr>
        <w:t xml:space="preserve">bard add_quota &lt;quota type&gt; &lt;naming scheme&gt; &lt;node number/name&gt; &lt;internal bundles&gt; </w:t>
      </w:r>
    </w:p>
    <w:p w14:paraId="401DFCBC" w14:textId="53DF38C7" w:rsidR="00FF704B" w:rsidRPr="00350C93" w:rsidRDefault="00FF704B" w:rsidP="00FC2D9D">
      <w:pPr>
        <w:spacing w:after="0"/>
        <w:ind w:left="720" w:firstLine="720"/>
        <w:rPr>
          <w:rFonts w:ascii="Courier New" w:hAnsi="Courier New" w:cs="Courier New"/>
          <w:sz w:val="16"/>
          <w:szCs w:val="16"/>
        </w:rPr>
      </w:pPr>
      <w:r w:rsidRPr="00FC2D9D">
        <w:rPr>
          <w:rFonts w:ascii="Courier New" w:hAnsi="Courier New" w:cs="Courier New"/>
          <w:sz w:val="16"/>
          <w:szCs w:val="16"/>
        </w:rPr>
        <w:t>&lt;internal byte</w:t>
      </w:r>
      <w:r w:rsidR="00281077" w:rsidRPr="00FC2D9D">
        <w:rPr>
          <w:rFonts w:ascii="Courier New" w:hAnsi="Courier New" w:cs="Courier New"/>
          <w:sz w:val="16"/>
          <w:szCs w:val="16"/>
        </w:rPr>
        <w:t>s</w:t>
      </w:r>
      <w:r w:rsidRPr="00FC2D9D">
        <w:rPr>
          <w:rFonts w:ascii="Courier New" w:hAnsi="Courier New" w:cs="Courier New"/>
          <w:sz w:val="16"/>
          <w:szCs w:val="16"/>
        </w:rPr>
        <w:t>&gt;</w:t>
      </w:r>
    </w:p>
    <w:p w14:paraId="59758FF6" w14:textId="77777777" w:rsidR="00FF704B" w:rsidRPr="00350C93" w:rsidRDefault="00FF704B" w:rsidP="00FF704B">
      <w:pPr>
        <w:spacing w:after="0"/>
        <w:rPr>
          <w:rFonts w:ascii="Courier New" w:hAnsi="Courier New" w:cs="Courier New"/>
          <w:sz w:val="16"/>
          <w:szCs w:val="16"/>
        </w:rPr>
      </w:pPr>
      <w:r w:rsidRPr="00350C93">
        <w:rPr>
          <w:rFonts w:ascii="Courier New" w:hAnsi="Courier New" w:cs="Courier New"/>
          <w:sz w:val="16"/>
          <w:szCs w:val="16"/>
        </w:rPr>
        <w:t xml:space="preserve">                 [&lt;restage link name&gt; &lt;auto reload&gt; &lt;external bundles&gt; &lt;external bytes&gt;]</w:t>
      </w:r>
    </w:p>
    <w:p w14:paraId="610E915C" w14:textId="77777777" w:rsidR="00FF704B" w:rsidRDefault="00FF704B" w:rsidP="004D19A5"/>
    <w:p w14:paraId="23386F3D" w14:textId="1D82C770" w:rsidR="000D6393" w:rsidRDefault="00FF704B" w:rsidP="004D19A5">
      <w:r>
        <w:t xml:space="preserve">Quotas can be applied based on either the destination Endpoint ID (EID) or the source EID and </w:t>
      </w:r>
      <w:r w:rsidR="000D6393">
        <w:t>three EID naming schemes are currently supported (ipn, imc and dtn). A couple examples are:</w:t>
      </w:r>
    </w:p>
    <w:p w14:paraId="4914F0F1" w14:textId="1AA69229" w:rsidR="000D6393" w:rsidRDefault="000D6393" w:rsidP="004D19A5">
      <w:r w:rsidRPr="000D6393">
        <w:rPr>
          <w:rFonts w:ascii="Courier New" w:hAnsi="Courier New" w:cs="Courier New"/>
          <w:sz w:val="16"/>
          <w:szCs w:val="16"/>
        </w:rPr>
        <w:tab/>
      </w:r>
      <w:r w:rsidRPr="00C82488">
        <w:rPr>
          <w:rFonts w:ascii="Courier New" w:hAnsi="Courier New" w:cs="Courier New"/>
          <w:color w:val="00B050"/>
          <w:sz w:val="16"/>
          <w:szCs w:val="16"/>
        </w:rPr>
        <w:t xml:space="preserve">bard add_quota dst ipn 34 </w:t>
      </w:r>
      <w:r w:rsidRPr="000D6393">
        <w:rPr>
          <w:rFonts w:ascii="Courier New" w:hAnsi="Courier New" w:cs="Courier New"/>
          <w:sz w:val="16"/>
          <w:szCs w:val="16"/>
        </w:rPr>
        <w:t>…</w:t>
      </w:r>
      <w:r>
        <w:rPr>
          <w:rFonts w:ascii="Courier New" w:hAnsi="Courier New" w:cs="Courier New"/>
          <w:sz w:val="16"/>
          <w:szCs w:val="16"/>
        </w:rPr>
        <w:t xml:space="preserve">   </w:t>
      </w:r>
      <w:r w:rsidR="00861AFE">
        <w:rPr>
          <w:rFonts w:ascii="Courier New" w:hAnsi="Courier New" w:cs="Courier New"/>
          <w:sz w:val="16"/>
          <w:szCs w:val="16"/>
        </w:rPr>
        <w:t xml:space="preserve">--- </w:t>
      </w:r>
      <w:r>
        <w:t>applies to bundles destined to ipn:34.*</w:t>
      </w:r>
    </w:p>
    <w:p w14:paraId="601EA283" w14:textId="1A8F3D5A" w:rsidR="000D6393" w:rsidRDefault="000D6393" w:rsidP="000D6393">
      <w:r w:rsidRPr="000D6393">
        <w:rPr>
          <w:rFonts w:ascii="Courier New" w:hAnsi="Courier New" w:cs="Courier New"/>
          <w:sz w:val="16"/>
          <w:szCs w:val="16"/>
        </w:rPr>
        <w:tab/>
      </w:r>
      <w:r w:rsidRPr="00C82488">
        <w:rPr>
          <w:rFonts w:ascii="Courier New" w:hAnsi="Courier New" w:cs="Courier New"/>
          <w:color w:val="00B050"/>
          <w:sz w:val="16"/>
          <w:szCs w:val="16"/>
        </w:rPr>
        <w:t xml:space="preserve">bard add_quota src dtn alpha </w:t>
      </w:r>
      <w:r w:rsidRPr="000D6393">
        <w:rPr>
          <w:rFonts w:ascii="Courier New" w:hAnsi="Courier New" w:cs="Courier New"/>
          <w:sz w:val="16"/>
          <w:szCs w:val="16"/>
        </w:rPr>
        <w:t>…</w:t>
      </w:r>
      <w:r>
        <w:rPr>
          <w:rFonts w:ascii="Courier New" w:hAnsi="Courier New" w:cs="Courier New"/>
          <w:sz w:val="16"/>
          <w:szCs w:val="16"/>
        </w:rPr>
        <w:t xml:space="preserve">   </w:t>
      </w:r>
      <w:r w:rsidR="00861AFE">
        <w:rPr>
          <w:rFonts w:ascii="Courier New" w:hAnsi="Courier New" w:cs="Courier New"/>
          <w:sz w:val="16"/>
          <w:szCs w:val="16"/>
        </w:rPr>
        <w:t xml:space="preserve">--- </w:t>
      </w:r>
      <w:r>
        <w:t>applies to bundles sourced from dtn://alpha/*</w:t>
      </w:r>
    </w:p>
    <w:p w14:paraId="49673745" w14:textId="01EB4E2B" w:rsidR="000D6393" w:rsidRDefault="000D6393" w:rsidP="004D19A5">
      <w:r>
        <w:t>Note that quotas are not granular to the service level. You cannot apply a quota to only bundles destined to ipn:34.2 for example.</w:t>
      </w:r>
    </w:p>
    <w:p w14:paraId="727CE60E" w14:textId="27946643" w:rsidR="000D6393" w:rsidRDefault="000D6393" w:rsidP="004D19A5">
      <w:r>
        <w:t xml:space="preserve">You then specify the quotas for the </w:t>
      </w:r>
      <w:r w:rsidR="00281077">
        <w:t>Internal Storage</w:t>
      </w:r>
      <w:r>
        <w:t xml:space="preserve"> based on number of bundles allowed and/or the max number of payload bytes allowed. Zeroes for either of these values indicate there is no limit.</w:t>
      </w:r>
    </w:p>
    <w:p w14:paraId="10E74BB5" w14:textId="2A6F06FA" w:rsidR="00861AFE" w:rsidRDefault="000D6393" w:rsidP="000D6393">
      <w:pPr>
        <w:rPr>
          <w:rFonts w:ascii="Courier New" w:hAnsi="Courier New" w:cs="Courier New"/>
          <w:sz w:val="16"/>
          <w:szCs w:val="16"/>
        </w:rPr>
      </w:pPr>
      <w:r w:rsidRPr="000D6393">
        <w:rPr>
          <w:rFonts w:ascii="Courier New" w:hAnsi="Courier New" w:cs="Courier New"/>
          <w:sz w:val="16"/>
          <w:szCs w:val="16"/>
        </w:rPr>
        <w:tab/>
      </w:r>
      <w:r>
        <w:rPr>
          <w:rFonts w:ascii="Courier New" w:hAnsi="Courier New" w:cs="Courier New"/>
          <w:sz w:val="16"/>
          <w:szCs w:val="16"/>
        </w:rPr>
        <w:t>b</w:t>
      </w:r>
      <w:r w:rsidRPr="000D6393">
        <w:rPr>
          <w:rFonts w:ascii="Courier New" w:hAnsi="Courier New" w:cs="Courier New"/>
          <w:sz w:val="16"/>
          <w:szCs w:val="16"/>
        </w:rPr>
        <w:t xml:space="preserve">ard add_quota dst ipn 34 </w:t>
      </w:r>
      <w:r w:rsidRPr="00C82488">
        <w:rPr>
          <w:rFonts w:ascii="Courier New" w:hAnsi="Courier New" w:cs="Courier New"/>
          <w:color w:val="00B050"/>
          <w:sz w:val="16"/>
          <w:szCs w:val="16"/>
        </w:rPr>
        <w:t>1000 200M</w:t>
      </w:r>
    </w:p>
    <w:p w14:paraId="4F43522A" w14:textId="77777777" w:rsidR="00861AFE" w:rsidRDefault="00861AFE" w:rsidP="00861AFE">
      <w:pPr>
        <w:spacing w:after="0"/>
        <w:ind w:firstLine="720"/>
      </w:pPr>
      <w:r>
        <w:t xml:space="preserve">--- allows up to 1000 bundles or 200 MB of payloads for </w:t>
      </w:r>
      <w:r w:rsidR="000D6393">
        <w:t>bundles destined to ipn:34.*</w:t>
      </w:r>
      <w:r>
        <w:t xml:space="preserve"> whichever </w:t>
      </w:r>
    </w:p>
    <w:p w14:paraId="165C70CB" w14:textId="77777777" w:rsidR="00861AFE" w:rsidRDefault="00861AFE" w:rsidP="00861AFE">
      <w:pPr>
        <w:spacing w:after="0"/>
        <w:ind w:firstLine="720"/>
      </w:pPr>
      <w:r>
        <w:t xml:space="preserve">      limit is hit first. </w:t>
      </w:r>
    </w:p>
    <w:p w14:paraId="620F49EF" w14:textId="4F396843" w:rsidR="00B97E43" w:rsidRDefault="00861AFE" w:rsidP="00B97E43">
      <w:pPr>
        <w:pStyle w:val="ListParagraph"/>
        <w:numPr>
          <w:ilvl w:val="0"/>
          <w:numId w:val="1"/>
        </w:numPr>
        <w:spacing w:after="0"/>
      </w:pPr>
      <w:r>
        <w:t>If bundles have 50 MB payloads then only four would b</w:t>
      </w:r>
      <w:r w:rsidR="00B97E43">
        <w:t>e allowed</w:t>
      </w:r>
    </w:p>
    <w:p w14:paraId="41AAE70C" w14:textId="05652ED0" w:rsidR="00B97E43" w:rsidRDefault="00861AFE" w:rsidP="00B97E43">
      <w:pPr>
        <w:pStyle w:val="ListParagraph"/>
        <w:numPr>
          <w:ilvl w:val="0"/>
          <w:numId w:val="1"/>
        </w:numPr>
        <w:spacing w:after="0"/>
      </w:pPr>
      <w:r>
        <w:t xml:space="preserve">If a bundle of 201 MB </w:t>
      </w:r>
      <w:r w:rsidR="00C82488">
        <w:t>is received</w:t>
      </w:r>
      <w:r>
        <w:t xml:space="preserve"> as the first bundle then i</w:t>
      </w:r>
      <w:r w:rsidR="00B97E43">
        <w:t>t would be rejected if possible</w:t>
      </w:r>
    </w:p>
    <w:p w14:paraId="24DF3632" w14:textId="11BB6130" w:rsidR="00B97E43" w:rsidRDefault="00B97E43" w:rsidP="00B97E43">
      <w:pPr>
        <w:pStyle w:val="ListParagraph"/>
        <w:numPr>
          <w:ilvl w:val="0"/>
          <w:numId w:val="1"/>
        </w:numPr>
        <w:spacing w:after="0"/>
      </w:pPr>
      <w:r>
        <w:t>If a bundle with a 1 byte payload is received while there are 1000 bundles then it would be rejected if possible</w:t>
      </w:r>
    </w:p>
    <w:p w14:paraId="5C8C2043" w14:textId="571AC285" w:rsidR="00C82488" w:rsidRDefault="00C82488" w:rsidP="00B97E43">
      <w:pPr>
        <w:pStyle w:val="ListParagraph"/>
        <w:numPr>
          <w:ilvl w:val="0"/>
          <w:numId w:val="1"/>
        </w:numPr>
        <w:spacing w:after="0"/>
      </w:pPr>
      <w:r>
        <w:t>If it is not possible to reject a bundle (see the BARD Overview) then the bundle will be loaded into primary memory even though it exceeds the quota</w:t>
      </w:r>
    </w:p>
    <w:p w14:paraId="612D13AC" w14:textId="77777777" w:rsidR="00C82488" w:rsidRDefault="00C82488" w:rsidP="00C82488">
      <w:pPr>
        <w:pStyle w:val="ListParagraph"/>
        <w:spacing w:after="0"/>
        <w:ind w:left="1800"/>
      </w:pPr>
    </w:p>
    <w:p w14:paraId="6D54AABA" w14:textId="3B0C7BD8" w:rsidR="00C82488" w:rsidRPr="00C82488" w:rsidRDefault="00C82488" w:rsidP="00C82488">
      <w:pPr>
        <w:rPr>
          <w:rFonts w:ascii="Courier New" w:hAnsi="Courier New" w:cs="Courier New"/>
          <w:sz w:val="16"/>
          <w:szCs w:val="16"/>
        </w:rPr>
      </w:pPr>
      <w:r w:rsidRPr="00C82488">
        <w:rPr>
          <w:rFonts w:ascii="Courier New" w:hAnsi="Courier New" w:cs="Courier New"/>
          <w:sz w:val="16"/>
          <w:szCs w:val="16"/>
        </w:rPr>
        <w:tab/>
        <w:t xml:space="preserve">bard add_quota dst ipn 34 </w:t>
      </w:r>
      <w:r w:rsidRPr="00C82488">
        <w:rPr>
          <w:rFonts w:ascii="Courier New" w:hAnsi="Courier New" w:cs="Courier New"/>
          <w:color w:val="00B050"/>
          <w:sz w:val="16"/>
          <w:szCs w:val="16"/>
        </w:rPr>
        <w:t>1000 0</w:t>
      </w:r>
    </w:p>
    <w:p w14:paraId="25237293" w14:textId="5D7A4076" w:rsidR="00C82488" w:rsidRDefault="00C82488" w:rsidP="00C82488">
      <w:pPr>
        <w:spacing w:after="0"/>
        <w:ind w:firstLine="720"/>
      </w:pPr>
      <w:r>
        <w:t>--- allows up to 1000 bundles regardless of how large the payloads</w:t>
      </w:r>
    </w:p>
    <w:p w14:paraId="2694407C" w14:textId="77777777" w:rsidR="00B97E43" w:rsidRDefault="00B97E43" w:rsidP="004D19A5"/>
    <w:p w14:paraId="68067170" w14:textId="38551C52" w:rsidR="00B97E43" w:rsidRDefault="00B97E43" w:rsidP="004D19A5">
      <w:r>
        <w:t xml:space="preserve">A quota can optionally be configured to offload bundles that exceed the </w:t>
      </w:r>
      <w:r w:rsidR="00281077">
        <w:t>Internal Storage</w:t>
      </w:r>
      <w:r>
        <w:t xml:space="preserve"> quota to </w:t>
      </w:r>
      <w:r w:rsidR="00281077">
        <w:t>External Storage</w:t>
      </w:r>
      <w:r>
        <w:t xml:space="preserve"> instead of trying to reject them:</w:t>
      </w:r>
    </w:p>
    <w:p w14:paraId="78716F51" w14:textId="46A8E4CF" w:rsidR="00B97E43" w:rsidRDefault="00B97E43" w:rsidP="00B97E43">
      <w:pPr>
        <w:rPr>
          <w:rFonts w:ascii="Courier New" w:hAnsi="Courier New" w:cs="Courier New"/>
          <w:sz w:val="16"/>
          <w:szCs w:val="16"/>
        </w:rPr>
      </w:pPr>
      <w:r w:rsidRPr="000D6393">
        <w:rPr>
          <w:rFonts w:ascii="Courier New" w:hAnsi="Courier New" w:cs="Courier New"/>
          <w:sz w:val="16"/>
          <w:szCs w:val="16"/>
        </w:rPr>
        <w:tab/>
      </w:r>
      <w:r>
        <w:rPr>
          <w:rFonts w:ascii="Courier New" w:hAnsi="Courier New" w:cs="Courier New"/>
          <w:sz w:val="16"/>
          <w:szCs w:val="16"/>
        </w:rPr>
        <w:t>b</w:t>
      </w:r>
      <w:r w:rsidRPr="000D6393">
        <w:rPr>
          <w:rFonts w:ascii="Courier New" w:hAnsi="Courier New" w:cs="Courier New"/>
          <w:sz w:val="16"/>
          <w:szCs w:val="16"/>
        </w:rPr>
        <w:t xml:space="preserve">ard add_quota dst ipn 34 </w:t>
      </w:r>
      <w:r>
        <w:rPr>
          <w:rFonts w:ascii="Courier New" w:hAnsi="Courier New" w:cs="Courier New"/>
          <w:sz w:val="16"/>
          <w:szCs w:val="16"/>
        </w:rPr>
        <w:t xml:space="preserve">1000 200M </w:t>
      </w:r>
      <w:r w:rsidR="00C82488" w:rsidRPr="00C82488">
        <w:rPr>
          <w:rFonts w:ascii="Courier New" w:hAnsi="Courier New" w:cs="Courier New"/>
          <w:color w:val="00B050"/>
          <w:sz w:val="16"/>
          <w:szCs w:val="16"/>
        </w:rPr>
        <w:t>restage1 true 0 0</w:t>
      </w:r>
    </w:p>
    <w:p w14:paraId="0BF4B776" w14:textId="77777777" w:rsidR="00C82488" w:rsidRDefault="00C82488" w:rsidP="00C82488">
      <w:pPr>
        <w:spacing w:after="0"/>
        <w:ind w:firstLine="720"/>
      </w:pPr>
      <w:r>
        <w:t xml:space="preserve">--- all bundles received destined to ipn:34.* that exceed the 1000 count or 200 MB quota will be </w:t>
      </w:r>
    </w:p>
    <w:p w14:paraId="3A82437A" w14:textId="24001944" w:rsidR="00C82488" w:rsidRDefault="00C82488" w:rsidP="00C82488">
      <w:pPr>
        <w:spacing w:after="0"/>
        <w:ind w:firstLine="720"/>
      </w:pPr>
      <w:r>
        <w:t xml:space="preserve">     routed to a Restage Convergence Layer named “</w:t>
      </w:r>
      <w:r w:rsidRPr="00937152">
        <w:rPr>
          <w:color w:val="00B050"/>
        </w:rPr>
        <w:t>restage1</w:t>
      </w:r>
      <w:r>
        <w:t xml:space="preserve">” to be written to </w:t>
      </w:r>
      <w:r w:rsidR="00281077">
        <w:t>External Storage</w:t>
      </w:r>
    </w:p>
    <w:p w14:paraId="00AE58CB" w14:textId="56606466" w:rsidR="00C82488" w:rsidRDefault="00C82488" w:rsidP="00C82488">
      <w:pPr>
        <w:pStyle w:val="ListParagraph"/>
        <w:numPr>
          <w:ilvl w:val="0"/>
          <w:numId w:val="1"/>
        </w:numPr>
        <w:spacing w:after="0"/>
      </w:pPr>
      <w:r>
        <w:t xml:space="preserve">If </w:t>
      </w:r>
      <w:r w:rsidR="00281077">
        <w:t>External Storage</w:t>
      </w:r>
      <w:r>
        <w:t xml:space="preserve"> fills up then bundles will be rejected if possible</w:t>
      </w:r>
    </w:p>
    <w:p w14:paraId="02F8B44E" w14:textId="3A09F473" w:rsidR="00C82488" w:rsidRDefault="00DC39D5" w:rsidP="00C82488">
      <w:pPr>
        <w:pStyle w:val="ListParagraph"/>
        <w:numPr>
          <w:ilvl w:val="0"/>
          <w:numId w:val="1"/>
        </w:numPr>
        <w:spacing w:after="0"/>
      </w:pPr>
      <w:r>
        <w:t>The “</w:t>
      </w:r>
      <w:r w:rsidRPr="00DC39D5">
        <w:rPr>
          <w:color w:val="00B050"/>
        </w:rPr>
        <w:t>true</w:t>
      </w:r>
      <w:r>
        <w:t xml:space="preserve">” parameter indicates that as the </w:t>
      </w:r>
      <w:r w:rsidR="00281077">
        <w:t>Internal Storage</w:t>
      </w:r>
      <w:r>
        <w:t xml:space="preserve"> bundles are transmitted and the </w:t>
      </w:r>
      <w:r w:rsidR="00281077">
        <w:t>Internal Storage</w:t>
      </w:r>
      <w:r>
        <w:t xml:space="preserve"> usage drops to 20% of the quota then bundles will be automatically reloaded from </w:t>
      </w:r>
      <w:r w:rsidR="00281077">
        <w:t>External Storage</w:t>
      </w:r>
    </w:p>
    <w:p w14:paraId="6120E4A3" w14:textId="61478989" w:rsidR="00DC39D5" w:rsidRDefault="00DC39D5" w:rsidP="00C82488">
      <w:pPr>
        <w:pStyle w:val="ListParagraph"/>
        <w:numPr>
          <w:ilvl w:val="0"/>
          <w:numId w:val="1"/>
        </w:numPr>
        <w:spacing w:after="0"/>
      </w:pPr>
      <w:r>
        <w:t>The first “</w:t>
      </w:r>
      <w:r w:rsidRPr="00DC39D5">
        <w:rPr>
          <w:color w:val="00B050"/>
        </w:rPr>
        <w:t>0</w:t>
      </w:r>
      <w:r>
        <w:t xml:space="preserve">” parameter indicates that there is no limit on the number of bundles that can be written to </w:t>
      </w:r>
      <w:r w:rsidR="00281077">
        <w:t>External Storage</w:t>
      </w:r>
    </w:p>
    <w:p w14:paraId="52E2C05D" w14:textId="57B14A07" w:rsidR="00DC39D5" w:rsidRDefault="00DC39D5" w:rsidP="00C82488">
      <w:pPr>
        <w:pStyle w:val="ListParagraph"/>
        <w:numPr>
          <w:ilvl w:val="0"/>
          <w:numId w:val="1"/>
        </w:numPr>
        <w:spacing w:after="0"/>
      </w:pPr>
      <w:r>
        <w:lastRenderedPageBreak/>
        <w:t>The second “</w:t>
      </w:r>
      <w:r w:rsidRPr="00DC39D5">
        <w:rPr>
          <w:color w:val="00B050"/>
        </w:rPr>
        <w:t>0</w:t>
      </w:r>
      <w:r>
        <w:t xml:space="preserve">” parameter indicates that there is no limit to the total bundle payload size that can be written to </w:t>
      </w:r>
      <w:r w:rsidR="00281077">
        <w:t>External Storage</w:t>
      </w:r>
    </w:p>
    <w:p w14:paraId="326383CD" w14:textId="77777777" w:rsidR="00C82488" w:rsidRDefault="00C82488" w:rsidP="00C82488"/>
    <w:p w14:paraId="159604A9" w14:textId="070C0836" w:rsidR="000D6393" w:rsidRDefault="00DC39D5" w:rsidP="004D19A5">
      <w:r>
        <w:t xml:space="preserve">Quota values for count and payload size can be specified for the </w:t>
      </w:r>
      <w:r w:rsidR="00281077">
        <w:t>External Storage</w:t>
      </w:r>
      <w:r>
        <w:t xml:space="preserve"> if desired. If a bundle that would exceed both </w:t>
      </w:r>
      <w:r w:rsidR="00281077">
        <w:t>Internal Storage</w:t>
      </w:r>
      <w:r>
        <w:t xml:space="preserve"> quota and </w:t>
      </w:r>
      <w:r w:rsidR="00281077">
        <w:t>External Storage</w:t>
      </w:r>
      <w:r>
        <w:t xml:space="preserve"> quota </w:t>
      </w:r>
      <w:r w:rsidR="00937152">
        <w:t xml:space="preserve">is received </w:t>
      </w:r>
      <w:r>
        <w:t>then</w:t>
      </w:r>
      <w:r w:rsidR="00937152">
        <w:t>,</w:t>
      </w:r>
      <w:r>
        <w:t xml:space="preserve"> if possible</w:t>
      </w:r>
      <w:r w:rsidR="00937152">
        <w:t>,</w:t>
      </w:r>
      <w:r>
        <w:t xml:space="preserve"> it will be rejected; otherwise, it will be accepted into </w:t>
      </w:r>
      <w:r w:rsidR="00281077">
        <w:t>Internal Storage</w:t>
      </w:r>
      <w:r>
        <w:t xml:space="preserve"> even though it exceeds quota. This is to prevent loss of bundles after a reliable link has indicated to the other end that a bundle has been </w:t>
      </w:r>
      <w:r w:rsidR="00423902">
        <w:t>a</w:t>
      </w:r>
      <w:r>
        <w:t>ccepted.</w:t>
      </w:r>
    </w:p>
    <w:p w14:paraId="4B639E40" w14:textId="0915C08A" w:rsidR="002224E3" w:rsidRDefault="002224E3" w:rsidP="004D19A5">
      <w:r>
        <w:t xml:space="preserve">If you issue an </w:t>
      </w:r>
      <w:r w:rsidRPr="002224E3">
        <w:rPr>
          <w:rFonts w:ascii="Courier New" w:hAnsi="Courier New" w:cs="Courier New"/>
          <w:sz w:val="18"/>
          <w:szCs w:val="18"/>
        </w:rPr>
        <w:t>add_quota</w:t>
      </w:r>
      <w:r>
        <w:t xml:space="preserve"> subcommand for a quota that already exists then it just replaces it so it is really an “add or modify” command.</w:t>
      </w:r>
    </w:p>
    <w:p w14:paraId="6B03CBAA" w14:textId="77777777" w:rsidR="008860C3" w:rsidRDefault="008860C3" w:rsidP="008860C3">
      <w:r>
        <w:t>See the following BARD Quota Persistence section for more info.</w:t>
      </w:r>
    </w:p>
    <w:p w14:paraId="5CDFEA12" w14:textId="77777777" w:rsidR="002224E3" w:rsidRDefault="002224E3" w:rsidP="004D19A5"/>
    <w:p w14:paraId="03DBDE48" w14:textId="79D2EED2" w:rsidR="00170B5F" w:rsidRDefault="00170B5F" w:rsidP="00170B5F">
      <w:pPr>
        <w:pStyle w:val="Heading2"/>
      </w:pPr>
      <w:bookmarkStart w:id="4" w:name="_Toc118106940"/>
      <w:r>
        <w:t>del_quota subcommand</w:t>
      </w:r>
      <w:bookmarkEnd w:id="4"/>
    </w:p>
    <w:p w14:paraId="1450FBE1" w14:textId="67EDCD78" w:rsidR="00170B5F" w:rsidRDefault="00170B5F" w:rsidP="00170B5F">
      <w:r>
        <w:t>Quotas can be removed using “</w:t>
      </w:r>
      <w:r w:rsidRPr="00170B5F">
        <w:rPr>
          <w:rFonts w:ascii="Courier New" w:hAnsi="Courier New" w:cs="Courier New"/>
          <w:sz w:val="18"/>
          <w:szCs w:val="18"/>
        </w:rPr>
        <w:t>bard del_quota</w:t>
      </w:r>
      <w:r>
        <w:t>” command:</w:t>
      </w:r>
    </w:p>
    <w:p w14:paraId="1BC88A48" w14:textId="77777777" w:rsidR="00170B5F" w:rsidRPr="00350C93" w:rsidRDefault="00170B5F" w:rsidP="00170B5F">
      <w:pPr>
        <w:spacing w:after="0"/>
        <w:rPr>
          <w:rFonts w:ascii="Courier New" w:hAnsi="Courier New" w:cs="Courier New"/>
          <w:sz w:val="16"/>
          <w:szCs w:val="16"/>
        </w:rPr>
      </w:pPr>
      <w:r w:rsidRPr="00350C93">
        <w:rPr>
          <w:rFonts w:ascii="Courier New" w:hAnsi="Courier New" w:cs="Courier New"/>
          <w:sz w:val="16"/>
          <w:szCs w:val="16"/>
        </w:rPr>
        <w:t>bard del_quota &lt;quota type&gt; &lt;naming scheme&gt; &lt;node number/name&gt;</w:t>
      </w:r>
    </w:p>
    <w:p w14:paraId="477D3B14" w14:textId="55B6858F" w:rsidR="00170B5F" w:rsidRDefault="00170B5F" w:rsidP="00170B5F">
      <w:pPr>
        <w:spacing w:after="0"/>
        <w:rPr>
          <w:rFonts w:ascii="Courier New" w:hAnsi="Courier New" w:cs="Courier New"/>
          <w:sz w:val="16"/>
          <w:szCs w:val="16"/>
        </w:rPr>
      </w:pPr>
    </w:p>
    <w:p w14:paraId="60E9EF39" w14:textId="6E2C7FCF" w:rsidR="00170B5F" w:rsidRDefault="005A07F7" w:rsidP="00170B5F">
      <w:pPr>
        <w:spacing w:after="0"/>
      </w:pPr>
      <w:r>
        <w:t>Given the example quota f</w:t>
      </w:r>
      <w:r w:rsidR="00170B5F">
        <w:t>rom the add_quota example above</w:t>
      </w:r>
      <w:r>
        <w:t>:</w:t>
      </w:r>
    </w:p>
    <w:p w14:paraId="17BF4851" w14:textId="77777777" w:rsidR="005A07F7" w:rsidRDefault="005A07F7" w:rsidP="005A07F7">
      <w:pPr>
        <w:spacing w:after="0"/>
        <w:ind w:firstLine="720"/>
        <w:rPr>
          <w:rFonts w:ascii="Courier New" w:hAnsi="Courier New" w:cs="Courier New"/>
          <w:sz w:val="16"/>
          <w:szCs w:val="16"/>
        </w:rPr>
      </w:pPr>
    </w:p>
    <w:p w14:paraId="5F60EFF4" w14:textId="7F8C9634" w:rsidR="00170B5F" w:rsidRDefault="00170B5F" w:rsidP="005A07F7">
      <w:pPr>
        <w:spacing w:after="0"/>
        <w:ind w:firstLine="720"/>
        <w:rPr>
          <w:rFonts w:ascii="Courier New" w:hAnsi="Courier New" w:cs="Courier New"/>
          <w:sz w:val="16"/>
          <w:szCs w:val="16"/>
        </w:rPr>
      </w:pPr>
      <w:r>
        <w:rPr>
          <w:rFonts w:ascii="Courier New" w:hAnsi="Courier New" w:cs="Courier New"/>
          <w:sz w:val="16"/>
          <w:szCs w:val="16"/>
        </w:rPr>
        <w:t>b</w:t>
      </w:r>
      <w:r w:rsidRPr="000D6393">
        <w:rPr>
          <w:rFonts w:ascii="Courier New" w:hAnsi="Courier New" w:cs="Courier New"/>
          <w:sz w:val="16"/>
          <w:szCs w:val="16"/>
        </w:rPr>
        <w:t xml:space="preserve">ard add_quota dst ipn 34 </w:t>
      </w:r>
      <w:r>
        <w:rPr>
          <w:rFonts w:ascii="Courier New" w:hAnsi="Courier New" w:cs="Courier New"/>
          <w:sz w:val="16"/>
          <w:szCs w:val="16"/>
        </w:rPr>
        <w:t>1000 200M</w:t>
      </w:r>
      <w:r w:rsidRPr="00170B5F">
        <w:rPr>
          <w:rFonts w:ascii="Courier New" w:hAnsi="Courier New" w:cs="Courier New"/>
          <w:sz w:val="16"/>
          <w:szCs w:val="16"/>
        </w:rPr>
        <w:t xml:space="preserve"> restage1 true 0 0</w:t>
      </w:r>
    </w:p>
    <w:p w14:paraId="4F6B407A" w14:textId="33D6A2E8" w:rsidR="005A07F7" w:rsidRDefault="005A07F7" w:rsidP="005A07F7">
      <w:pPr>
        <w:spacing w:after="0"/>
        <w:rPr>
          <w:rFonts w:ascii="Courier New" w:hAnsi="Courier New" w:cs="Courier New"/>
          <w:sz w:val="16"/>
          <w:szCs w:val="16"/>
        </w:rPr>
      </w:pPr>
    </w:p>
    <w:p w14:paraId="6395BB01" w14:textId="3F087AFB" w:rsidR="005A07F7" w:rsidRDefault="005A07F7" w:rsidP="005A07F7">
      <w:pPr>
        <w:spacing w:after="0"/>
      </w:pPr>
      <w:r>
        <w:t>The quota can be removed with the command:</w:t>
      </w:r>
    </w:p>
    <w:p w14:paraId="051A58E9" w14:textId="2ECE4F0C" w:rsidR="00170B5F" w:rsidRDefault="00170B5F" w:rsidP="00170B5F">
      <w:pPr>
        <w:spacing w:after="0"/>
        <w:rPr>
          <w:rFonts w:ascii="Courier New" w:hAnsi="Courier New" w:cs="Courier New"/>
          <w:sz w:val="16"/>
          <w:szCs w:val="16"/>
        </w:rPr>
      </w:pPr>
    </w:p>
    <w:p w14:paraId="38EA78EB" w14:textId="756D44BF" w:rsidR="005A07F7" w:rsidRDefault="005A07F7" w:rsidP="005A07F7">
      <w:pPr>
        <w:spacing w:after="0"/>
        <w:ind w:firstLine="720"/>
        <w:rPr>
          <w:rFonts w:ascii="Courier New" w:hAnsi="Courier New" w:cs="Courier New"/>
          <w:sz w:val="16"/>
          <w:szCs w:val="16"/>
        </w:rPr>
      </w:pPr>
      <w:r w:rsidRPr="005A07F7">
        <w:rPr>
          <w:rFonts w:ascii="Courier New" w:hAnsi="Courier New" w:cs="Courier New"/>
          <w:color w:val="00B050"/>
          <w:sz w:val="16"/>
          <w:szCs w:val="16"/>
        </w:rPr>
        <w:t>bard del_quota dst ipn 34</w:t>
      </w:r>
    </w:p>
    <w:p w14:paraId="162DA9D0" w14:textId="698837CB" w:rsidR="005A07F7" w:rsidRDefault="005A07F7" w:rsidP="005A07F7">
      <w:pPr>
        <w:spacing w:after="0"/>
        <w:rPr>
          <w:rFonts w:ascii="Courier New" w:hAnsi="Courier New" w:cs="Courier New"/>
          <w:sz w:val="16"/>
          <w:szCs w:val="16"/>
        </w:rPr>
      </w:pPr>
    </w:p>
    <w:p w14:paraId="5820FDAE" w14:textId="79B91CDB" w:rsidR="00170B5F" w:rsidRDefault="00170B5F" w:rsidP="00170B5F">
      <w:pPr>
        <w:spacing w:after="0"/>
        <w:rPr>
          <w:rFonts w:ascii="Courier New" w:hAnsi="Courier New" w:cs="Courier New"/>
          <w:sz w:val="16"/>
          <w:szCs w:val="16"/>
        </w:rPr>
      </w:pPr>
    </w:p>
    <w:p w14:paraId="623D32B0" w14:textId="019BB94C" w:rsidR="005A07F7" w:rsidRDefault="005A07F7" w:rsidP="005A07F7">
      <w:pPr>
        <w:spacing w:after="0"/>
      </w:pPr>
      <w:r>
        <w:t>TBD: If a quota is deleted while bundles are offloaded then are the</w:t>
      </w:r>
      <w:r w:rsidR="00AD1963">
        <w:t>y</w:t>
      </w:r>
      <w:r>
        <w:t xml:space="preserve"> automatically reloaded into </w:t>
      </w:r>
      <w:r w:rsidR="00281077">
        <w:t>Internal Storage</w:t>
      </w:r>
      <w:r>
        <w:t>?</w:t>
      </w:r>
    </w:p>
    <w:p w14:paraId="74B09F77" w14:textId="4EE8FA4C" w:rsidR="005A07F7" w:rsidRDefault="005A07F7" w:rsidP="00170B5F">
      <w:pPr>
        <w:spacing w:after="0"/>
        <w:rPr>
          <w:rFonts w:ascii="Courier New" w:hAnsi="Courier New" w:cs="Courier New"/>
          <w:sz w:val="16"/>
          <w:szCs w:val="16"/>
        </w:rPr>
      </w:pPr>
    </w:p>
    <w:p w14:paraId="6A97AAAF" w14:textId="77777777" w:rsidR="008860C3" w:rsidRDefault="008860C3" w:rsidP="008860C3">
      <w:r>
        <w:t>See the following BARD Quota Persistence section for more info.</w:t>
      </w:r>
    </w:p>
    <w:p w14:paraId="5AD7112C" w14:textId="77777777" w:rsidR="005A07F7" w:rsidRDefault="005A07F7" w:rsidP="00170B5F">
      <w:pPr>
        <w:spacing w:after="0"/>
        <w:rPr>
          <w:rFonts w:ascii="Courier New" w:hAnsi="Courier New" w:cs="Courier New"/>
          <w:sz w:val="16"/>
          <w:szCs w:val="16"/>
        </w:rPr>
      </w:pPr>
    </w:p>
    <w:p w14:paraId="54E54BC0" w14:textId="3D37A0D2" w:rsidR="005A07F7" w:rsidRDefault="005A07F7" w:rsidP="005A07F7">
      <w:pPr>
        <w:pStyle w:val="Heading2"/>
      </w:pPr>
      <w:bookmarkStart w:id="5" w:name="_Toc118106941"/>
      <w:r>
        <w:t>unlimited_quota subcommand</w:t>
      </w:r>
      <w:bookmarkEnd w:id="5"/>
    </w:p>
    <w:p w14:paraId="6F881E6B" w14:textId="0220C9DC" w:rsidR="005A07F7" w:rsidRDefault="00AD1963" w:rsidP="00170B5F">
      <w:pPr>
        <w:spacing w:after="0"/>
        <w:rPr>
          <w:rFonts w:ascii="Courier New" w:hAnsi="Courier New" w:cs="Courier New"/>
          <w:sz w:val="16"/>
          <w:szCs w:val="16"/>
        </w:rPr>
      </w:pPr>
      <w:r>
        <w:t>I</w:t>
      </w:r>
      <w:r w:rsidR="002224E3">
        <w:t>nstead of deleting a quota</w:t>
      </w:r>
      <w:r>
        <w:t>, the “</w:t>
      </w:r>
      <w:r w:rsidRPr="00145ECA">
        <w:rPr>
          <w:rFonts w:ascii="Courier New" w:hAnsi="Courier New" w:cs="Courier New"/>
          <w:sz w:val="18"/>
          <w:szCs w:val="18"/>
        </w:rPr>
        <w:t xml:space="preserve">bard </w:t>
      </w:r>
      <w:r w:rsidRPr="00AD1963">
        <w:rPr>
          <w:rFonts w:ascii="Courier New" w:hAnsi="Courier New" w:cs="Courier New"/>
          <w:sz w:val="18"/>
          <w:szCs w:val="18"/>
        </w:rPr>
        <w:t>unlimited_quota</w:t>
      </w:r>
      <w:r>
        <w:t>” command explicitly specifies that there is no limit on a particular set of bundles.</w:t>
      </w:r>
    </w:p>
    <w:p w14:paraId="69C2F231" w14:textId="77777777" w:rsidR="005A07F7" w:rsidRPr="00350C93" w:rsidRDefault="005A07F7" w:rsidP="00170B5F">
      <w:pPr>
        <w:spacing w:after="0"/>
        <w:rPr>
          <w:rFonts w:ascii="Courier New" w:hAnsi="Courier New" w:cs="Courier New"/>
          <w:sz w:val="16"/>
          <w:szCs w:val="16"/>
        </w:rPr>
      </w:pPr>
    </w:p>
    <w:p w14:paraId="2A5059B7" w14:textId="77777777" w:rsidR="00170B5F" w:rsidRPr="00350C93" w:rsidRDefault="00170B5F" w:rsidP="002224E3">
      <w:pPr>
        <w:spacing w:after="0"/>
        <w:ind w:firstLine="720"/>
        <w:rPr>
          <w:rFonts w:ascii="Courier New" w:hAnsi="Courier New" w:cs="Courier New"/>
          <w:sz w:val="16"/>
          <w:szCs w:val="16"/>
        </w:rPr>
      </w:pPr>
      <w:r w:rsidRPr="00350C93">
        <w:rPr>
          <w:rFonts w:ascii="Courier New" w:hAnsi="Courier New" w:cs="Courier New"/>
          <w:sz w:val="16"/>
          <w:szCs w:val="16"/>
        </w:rPr>
        <w:t>bard unlimited_quota &lt;quota type&gt; &lt;naming scheme&gt; &lt;node number/name&gt;</w:t>
      </w:r>
    </w:p>
    <w:p w14:paraId="1B823BA3" w14:textId="77777777" w:rsidR="008860C3" w:rsidRDefault="008860C3" w:rsidP="00170B5F"/>
    <w:p w14:paraId="616E4321" w14:textId="261B8BA9" w:rsidR="008860C3" w:rsidRDefault="008860C3" w:rsidP="00170B5F">
      <w:r>
        <w:t>Note that this is just eye candy for the equivalent command:</w:t>
      </w:r>
    </w:p>
    <w:p w14:paraId="09C9978F" w14:textId="37905BA0" w:rsidR="008860C3" w:rsidRDefault="008860C3" w:rsidP="00170B5F">
      <w:r w:rsidRPr="000D6393">
        <w:rPr>
          <w:rFonts w:ascii="Courier New" w:hAnsi="Courier New" w:cs="Courier New"/>
          <w:sz w:val="16"/>
          <w:szCs w:val="16"/>
        </w:rPr>
        <w:tab/>
      </w:r>
      <w:r>
        <w:rPr>
          <w:rFonts w:ascii="Courier New" w:hAnsi="Courier New" w:cs="Courier New"/>
          <w:sz w:val="16"/>
          <w:szCs w:val="16"/>
        </w:rPr>
        <w:t>b</w:t>
      </w:r>
      <w:r w:rsidRPr="000D6393">
        <w:rPr>
          <w:rFonts w:ascii="Courier New" w:hAnsi="Courier New" w:cs="Courier New"/>
          <w:sz w:val="16"/>
          <w:szCs w:val="16"/>
        </w:rPr>
        <w:t xml:space="preserve">ard add_quota </w:t>
      </w:r>
      <w:r w:rsidRPr="00350C93">
        <w:rPr>
          <w:rFonts w:ascii="Courier New" w:hAnsi="Courier New" w:cs="Courier New"/>
          <w:sz w:val="16"/>
          <w:szCs w:val="16"/>
        </w:rPr>
        <w:t>&lt;quota type&gt; &lt;naming scheme&gt; &lt;node number/name&gt;</w:t>
      </w:r>
      <w:r>
        <w:rPr>
          <w:rFonts w:ascii="Courier New" w:hAnsi="Courier New" w:cs="Courier New"/>
          <w:sz w:val="16"/>
          <w:szCs w:val="16"/>
        </w:rPr>
        <w:t xml:space="preserve"> 0 0</w:t>
      </w:r>
    </w:p>
    <w:p w14:paraId="74FA72F6" w14:textId="7683D06D" w:rsidR="00170B5F" w:rsidRDefault="002224E3" w:rsidP="00170B5F">
      <w:r>
        <w:t>See the following BARD Quota Persistence section for more info.</w:t>
      </w:r>
    </w:p>
    <w:p w14:paraId="4C100339" w14:textId="77777777" w:rsidR="002224E3" w:rsidRDefault="002224E3" w:rsidP="00170B5F">
      <w:pPr>
        <w:pStyle w:val="Heading2"/>
      </w:pPr>
    </w:p>
    <w:p w14:paraId="7AE18651" w14:textId="36E36114" w:rsidR="00170B5F" w:rsidRDefault="00170B5F" w:rsidP="00170B5F">
      <w:pPr>
        <w:pStyle w:val="Heading2"/>
      </w:pPr>
      <w:bookmarkStart w:id="6" w:name="_Toc118106942"/>
      <w:r>
        <w:t>BARD Quota Persistence</w:t>
      </w:r>
      <w:bookmarkEnd w:id="6"/>
    </w:p>
    <w:p w14:paraId="38EACB43" w14:textId="55F805AA" w:rsidR="00170B5F" w:rsidRDefault="00170B5F" w:rsidP="00170B5F">
      <w:r>
        <w:t xml:space="preserve">BARD quota commands contained in the DTNME startup configuration file are not stored in the database but commands entered on the console or via AMP after the BARD is up and running are stored in the database. This is by design so that </w:t>
      </w:r>
      <w:r w:rsidR="002224E3">
        <w:t xml:space="preserve">manual </w:t>
      </w:r>
      <w:r>
        <w:t>changes applied to the BARD system will persist across recycles and override those in the startup configuration file.</w:t>
      </w:r>
    </w:p>
    <w:p w14:paraId="22848A4E" w14:textId="77777777" w:rsidR="00170B5F" w:rsidRDefault="00170B5F" w:rsidP="00170B5F">
      <w:r>
        <w:t xml:space="preserve">This feature applies to the </w:t>
      </w:r>
      <w:r w:rsidRPr="00170B5F">
        <w:rPr>
          <w:rFonts w:ascii="Courier New" w:hAnsi="Courier New" w:cs="Courier New"/>
          <w:sz w:val="18"/>
          <w:szCs w:val="18"/>
        </w:rPr>
        <w:t>add_quota</w:t>
      </w:r>
      <w:r>
        <w:t xml:space="preserve">, </w:t>
      </w:r>
      <w:r w:rsidRPr="00170B5F">
        <w:rPr>
          <w:rFonts w:ascii="Courier New" w:hAnsi="Courier New" w:cs="Courier New"/>
          <w:sz w:val="18"/>
          <w:szCs w:val="18"/>
        </w:rPr>
        <w:t>del_quota</w:t>
      </w:r>
      <w:r>
        <w:t xml:space="preserve"> and </w:t>
      </w:r>
      <w:r w:rsidRPr="00170B5F">
        <w:rPr>
          <w:rFonts w:ascii="Courier New" w:hAnsi="Courier New" w:cs="Courier New"/>
          <w:sz w:val="18"/>
          <w:szCs w:val="18"/>
        </w:rPr>
        <w:t>unlimited_quota</w:t>
      </w:r>
      <w:r>
        <w:t xml:space="preserve"> commands. </w:t>
      </w:r>
    </w:p>
    <w:p w14:paraId="51BA9851" w14:textId="75FFD249" w:rsidR="00170B5F" w:rsidRDefault="00170B5F" w:rsidP="00170B5F">
      <w:r>
        <w:t>Th</w:t>
      </w:r>
      <w:r w:rsidR="002224E3">
        <w:t>e</w:t>
      </w:r>
      <w:r>
        <w:t xml:space="preserve"> </w:t>
      </w:r>
      <w:r w:rsidRPr="00170B5F">
        <w:rPr>
          <w:rFonts w:ascii="Courier New" w:hAnsi="Courier New" w:cs="Courier New"/>
          <w:sz w:val="18"/>
          <w:szCs w:val="18"/>
        </w:rPr>
        <w:t>add_quota</w:t>
      </w:r>
      <w:r>
        <w:t xml:space="preserve"> command is the simplest use case. If the startup configuration contains</w:t>
      </w:r>
      <w:r w:rsidR="002224E3">
        <w:t xml:space="preserve"> a quota definition and then it is modified with a manual </w:t>
      </w:r>
      <w:r w:rsidR="002224E3" w:rsidRPr="002224E3">
        <w:rPr>
          <w:rFonts w:ascii="Courier New" w:hAnsi="Courier New" w:cs="Courier New"/>
          <w:sz w:val="18"/>
          <w:szCs w:val="18"/>
        </w:rPr>
        <w:t>add_quota</w:t>
      </w:r>
      <w:r w:rsidR="002224E3">
        <w:t xml:space="preserve"> command, the modified settings are saved in the database will override the configuration file if the node is recycled.</w:t>
      </w:r>
    </w:p>
    <w:p w14:paraId="17BC6FE9" w14:textId="77777777" w:rsidR="00314BAC" w:rsidRDefault="002224E3" w:rsidP="002224E3">
      <w:r>
        <w:t xml:space="preserve">The </w:t>
      </w:r>
      <w:r>
        <w:rPr>
          <w:rFonts w:ascii="Courier New" w:hAnsi="Courier New" w:cs="Courier New"/>
          <w:sz w:val="18"/>
          <w:szCs w:val="18"/>
        </w:rPr>
        <w:t>del</w:t>
      </w:r>
      <w:r w:rsidRPr="00170B5F">
        <w:rPr>
          <w:rFonts w:ascii="Courier New" w:hAnsi="Courier New" w:cs="Courier New"/>
          <w:sz w:val="18"/>
          <w:szCs w:val="18"/>
        </w:rPr>
        <w:t>_quota</w:t>
      </w:r>
      <w:r>
        <w:t xml:space="preserve"> command has little effect if used in the startup configuration file, as it will not delete an entry from the database. It would delete the quota from an </w:t>
      </w:r>
      <w:r w:rsidRPr="002224E3">
        <w:rPr>
          <w:rFonts w:ascii="Courier New" w:hAnsi="Courier New" w:cs="Courier New"/>
          <w:sz w:val="18"/>
          <w:szCs w:val="18"/>
        </w:rPr>
        <w:t>add_quota</w:t>
      </w:r>
      <w:r>
        <w:t xml:space="preserve"> earlier in the configuration file </w:t>
      </w:r>
      <w:r w:rsidR="00314BAC">
        <w:t xml:space="preserve">but in that case, you could just delete the earlier line. </w:t>
      </w:r>
    </w:p>
    <w:p w14:paraId="7884B66B" w14:textId="4C99E46F" w:rsidR="002224E3" w:rsidRDefault="00314BAC" w:rsidP="002224E3">
      <w:r>
        <w:t xml:space="preserve">After the BARD is up and running, the </w:t>
      </w:r>
      <w:r>
        <w:rPr>
          <w:rFonts w:ascii="Courier New" w:hAnsi="Courier New" w:cs="Courier New"/>
          <w:sz w:val="18"/>
          <w:szCs w:val="18"/>
        </w:rPr>
        <w:t>del</w:t>
      </w:r>
      <w:r w:rsidRPr="00170B5F">
        <w:rPr>
          <w:rFonts w:ascii="Courier New" w:hAnsi="Courier New" w:cs="Courier New"/>
          <w:sz w:val="18"/>
          <w:szCs w:val="18"/>
        </w:rPr>
        <w:t>_quota</w:t>
      </w:r>
      <w:r>
        <w:t xml:space="preserve"> command will delete a quota from in memory use and from the database. Now in this case, the current run would no longer apply the deleted quota but if the node is recycled then if the deleted quota is in the startup configuration file then it will be in force again. The </w:t>
      </w:r>
      <w:r>
        <w:rPr>
          <w:rFonts w:ascii="Courier New" w:hAnsi="Courier New" w:cs="Courier New"/>
          <w:sz w:val="18"/>
          <w:szCs w:val="18"/>
        </w:rPr>
        <w:t>del</w:t>
      </w:r>
      <w:r w:rsidRPr="00170B5F">
        <w:rPr>
          <w:rFonts w:ascii="Courier New" w:hAnsi="Courier New" w:cs="Courier New"/>
          <w:sz w:val="18"/>
          <w:szCs w:val="18"/>
        </w:rPr>
        <w:t>_quota</w:t>
      </w:r>
      <w:r>
        <w:t xml:space="preserve"> command cannot persistently override a quota that is in the startup configuration file.</w:t>
      </w:r>
    </w:p>
    <w:p w14:paraId="0232582F" w14:textId="1C19B40B" w:rsidR="00170B5F" w:rsidRDefault="00314BAC" w:rsidP="00170B5F">
      <w:r>
        <w:t>So, that brings us to t</w:t>
      </w:r>
      <w:r w:rsidR="00170B5F">
        <w:t xml:space="preserve">he </w:t>
      </w:r>
      <w:r w:rsidR="00170B5F" w:rsidRPr="00170B5F">
        <w:rPr>
          <w:rFonts w:ascii="Courier New" w:hAnsi="Courier New" w:cs="Courier New"/>
          <w:sz w:val="18"/>
          <w:szCs w:val="18"/>
        </w:rPr>
        <w:t>unlimited_quota</w:t>
      </w:r>
      <w:r w:rsidR="00170B5F">
        <w:t xml:space="preserve"> command </w:t>
      </w:r>
      <w:r>
        <w:t xml:space="preserve">which is the correct way to persistently override and delete a quota that is in the startup configuration file. This command also has limited value if it is in the </w:t>
      </w:r>
      <w:r w:rsidR="008860C3">
        <w:t xml:space="preserve">startup configuration, as it will not override a quota that was previously stored in the database. </w:t>
      </w:r>
    </w:p>
    <w:p w14:paraId="499A93A8" w14:textId="11A787AD" w:rsidR="008860C3" w:rsidRDefault="008860C3" w:rsidP="00170B5F">
      <w:r>
        <w:t xml:space="preserve">There is not currently a way for the startup configuration to clear/override quota definitions that are stored in the database. The quotas </w:t>
      </w:r>
      <w:r w:rsidR="002214F0">
        <w:t xml:space="preserve">stored in the database </w:t>
      </w:r>
      <w:r>
        <w:t xml:space="preserve">that were </w:t>
      </w:r>
      <w:r w:rsidR="002214F0">
        <w:t xml:space="preserve">active when the node terminated will be active when it is restarted. </w:t>
      </w:r>
    </w:p>
    <w:p w14:paraId="7A045154" w14:textId="5A84752D" w:rsidR="00423902" w:rsidRDefault="00423902" w:rsidP="004D19A5"/>
    <w:p w14:paraId="2454DECD" w14:textId="32279942" w:rsidR="00145ECA" w:rsidRDefault="00145ECA" w:rsidP="00145ECA">
      <w:pPr>
        <w:pStyle w:val="Heading2"/>
      </w:pPr>
      <w:bookmarkStart w:id="7" w:name="_Toc118106943"/>
      <w:r>
        <w:t>force_restage subcommand</w:t>
      </w:r>
      <w:bookmarkEnd w:id="7"/>
    </w:p>
    <w:p w14:paraId="305150B6" w14:textId="3DC40724" w:rsidR="00145ECA" w:rsidRDefault="00145ECA" w:rsidP="00145ECA">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r>
        <w:rPr>
          <w:rFonts w:ascii="Courier New" w:hAnsi="Courier New" w:cs="Courier New"/>
          <w:sz w:val="18"/>
          <w:szCs w:val="18"/>
        </w:rPr>
        <w:t>f</w:t>
      </w:r>
      <w:r w:rsidRPr="00145ECA">
        <w:rPr>
          <w:rFonts w:ascii="Courier New" w:hAnsi="Courier New" w:cs="Courier New"/>
          <w:sz w:val="18"/>
          <w:szCs w:val="18"/>
        </w:rPr>
        <w:t>orce_restage</w:t>
      </w:r>
      <w:r>
        <w:rPr>
          <w:rFonts w:ascii="Courier New" w:hAnsi="Courier New" w:cs="Courier New"/>
          <w:sz w:val="18"/>
          <w:szCs w:val="18"/>
        </w:rPr>
        <w:t>”</w:t>
      </w:r>
      <w:r>
        <w:t xml:space="preserve"> command can be used to offload bundles that are over quota after a quota for a set of bundles been set or lowered after the bundles were already in </w:t>
      </w:r>
      <w:r w:rsidR="00281077">
        <w:t>Internal Storage</w:t>
      </w:r>
      <w:r>
        <w:t>:</w:t>
      </w:r>
    </w:p>
    <w:p w14:paraId="3C54F1C8" w14:textId="77777777" w:rsidR="00145ECA" w:rsidRDefault="00145ECA" w:rsidP="00145ECA">
      <w:pPr>
        <w:spacing w:after="0"/>
        <w:rPr>
          <w:rFonts w:ascii="Courier New" w:hAnsi="Courier New" w:cs="Courier New"/>
          <w:sz w:val="16"/>
          <w:szCs w:val="16"/>
        </w:rPr>
      </w:pPr>
    </w:p>
    <w:p w14:paraId="21607292" w14:textId="1B704006" w:rsidR="00145ECA" w:rsidRPr="00350C93" w:rsidRDefault="00145ECA" w:rsidP="00145ECA">
      <w:pPr>
        <w:spacing w:after="0"/>
        <w:ind w:firstLine="720"/>
        <w:rPr>
          <w:rFonts w:ascii="Courier New" w:hAnsi="Courier New" w:cs="Courier New"/>
          <w:sz w:val="16"/>
          <w:szCs w:val="16"/>
        </w:rPr>
      </w:pPr>
      <w:r w:rsidRPr="00350C93">
        <w:rPr>
          <w:rFonts w:ascii="Courier New" w:hAnsi="Courier New" w:cs="Courier New"/>
          <w:sz w:val="16"/>
          <w:szCs w:val="16"/>
        </w:rPr>
        <w:t>bard force_restage &lt;quota type&gt; &lt;naming scheme&gt; &lt;node number/name&gt;</w:t>
      </w:r>
    </w:p>
    <w:p w14:paraId="656039EE" w14:textId="1B5B9AD2" w:rsidR="00145ECA" w:rsidRPr="00350C93" w:rsidRDefault="00145ECA" w:rsidP="00145ECA">
      <w:pPr>
        <w:spacing w:after="0"/>
        <w:rPr>
          <w:rFonts w:ascii="Courier New" w:hAnsi="Courier New" w:cs="Courier New"/>
          <w:sz w:val="16"/>
          <w:szCs w:val="16"/>
        </w:rPr>
      </w:pPr>
      <w:r w:rsidRPr="00350C93">
        <w:rPr>
          <w:rFonts w:ascii="Courier New" w:hAnsi="Courier New" w:cs="Courier New"/>
          <w:sz w:val="16"/>
          <w:szCs w:val="16"/>
        </w:rPr>
        <w:t xml:space="preserve">        </w:t>
      </w:r>
    </w:p>
    <w:p w14:paraId="63F00FC5" w14:textId="77777777" w:rsidR="00431E8C" w:rsidRDefault="00431E8C">
      <w:pPr>
        <w:rPr>
          <w:rFonts w:asciiTheme="majorHAnsi" w:eastAsiaTheme="majorEastAsia" w:hAnsiTheme="majorHAnsi" w:cstheme="majorBidi"/>
          <w:color w:val="2E74B5" w:themeColor="accent1" w:themeShade="BF"/>
          <w:sz w:val="26"/>
          <w:szCs w:val="26"/>
        </w:rPr>
      </w:pPr>
      <w:r>
        <w:br w:type="page"/>
      </w:r>
    </w:p>
    <w:p w14:paraId="589A7542" w14:textId="14783E05" w:rsidR="00145ECA" w:rsidRDefault="00145ECA" w:rsidP="00145ECA">
      <w:pPr>
        <w:pStyle w:val="Heading2"/>
      </w:pPr>
      <w:bookmarkStart w:id="8" w:name="_Toc118106944"/>
      <w:r>
        <w:lastRenderedPageBreak/>
        <w:t>quotas subcommand</w:t>
      </w:r>
      <w:bookmarkEnd w:id="8"/>
    </w:p>
    <w:p w14:paraId="379B589F" w14:textId="70606E4C" w:rsidR="00145ECA" w:rsidRDefault="00145ECA" w:rsidP="00145ECA">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r>
        <w:rPr>
          <w:rFonts w:ascii="Courier New" w:hAnsi="Courier New" w:cs="Courier New"/>
          <w:sz w:val="18"/>
          <w:szCs w:val="18"/>
        </w:rPr>
        <w:t>quotas”</w:t>
      </w:r>
      <w:r>
        <w:t xml:space="preserve"> command </w:t>
      </w:r>
      <w:r w:rsidR="00FB0A93">
        <w:t xml:space="preserve">generates a report showing a </w:t>
      </w:r>
      <w:r w:rsidR="00431E8C">
        <w:t>summary of the defined Restage Convergence Layers and a listing of all of the defined quotas. The base command rounds the values to the nearest magnitude value or you can add the optional “</w:t>
      </w:r>
      <w:r w:rsidR="00431E8C" w:rsidRPr="00431E8C">
        <w:rPr>
          <w:rFonts w:ascii="Courier New" w:hAnsi="Courier New" w:cs="Courier New"/>
          <w:sz w:val="18"/>
          <w:szCs w:val="18"/>
        </w:rPr>
        <w:t>exact</w:t>
      </w:r>
      <w:r w:rsidR="00431E8C">
        <w:t>” parameter to see the actual numbers.</w:t>
      </w:r>
    </w:p>
    <w:p w14:paraId="22694FB3" w14:textId="77777777" w:rsidR="00145ECA" w:rsidRPr="00350C93" w:rsidRDefault="00145ECA" w:rsidP="00145ECA">
      <w:pPr>
        <w:spacing w:after="0"/>
        <w:rPr>
          <w:rFonts w:ascii="Courier New" w:hAnsi="Courier New" w:cs="Courier New"/>
          <w:sz w:val="16"/>
          <w:szCs w:val="16"/>
        </w:rPr>
      </w:pPr>
    </w:p>
    <w:p w14:paraId="5DA39A96" w14:textId="77777777" w:rsidR="00145ECA" w:rsidRPr="00350C93" w:rsidRDefault="00145ECA" w:rsidP="00431E8C">
      <w:pPr>
        <w:spacing w:after="0"/>
        <w:ind w:firstLine="720"/>
        <w:rPr>
          <w:rFonts w:ascii="Courier New" w:hAnsi="Courier New" w:cs="Courier New"/>
          <w:sz w:val="16"/>
          <w:szCs w:val="16"/>
        </w:rPr>
      </w:pPr>
      <w:r w:rsidRPr="00350C93">
        <w:rPr>
          <w:rFonts w:ascii="Courier New" w:hAnsi="Courier New" w:cs="Courier New"/>
          <w:sz w:val="16"/>
          <w:szCs w:val="16"/>
        </w:rPr>
        <w:t>bard quotas [exact]</w:t>
      </w:r>
    </w:p>
    <w:p w14:paraId="43FDB0D5" w14:textId="77777777" w:rsidR="00431E8C" w:rsidRDefault="00431E8C" w:rsidP="00431E8C">
      <w:pPr>
        <w:spacing w:after="0"/>
      </w:pPr>
    </w:p>
    <w:p w14:paraId="1357F3CF" w14:textId="14701D21" w:rsidR="00431E8C" w:rsidRDefault="00431E8C" w:rsidP="00431E8C">
      <w:pPr>
        <w:spacing w:after="0"/>
      </w:pPr>
      <w:r>
        <w:t>Here is an example report using the base command:</w:t>
      </w:r>
    </w:p>
    <w:p w14:paraId="2FCA2247" w14:textId="3218A9F8" w:rsidR="00431E8C" w:rsidRDefault="00FB0A93" w:rsidP="00145ECA">
      <w:pPr>
        <w:spacing w:after="0"/>
        <w:rPr>
          <w:rFonts w:ascii="Courier New" w:hAnsi="Courier New" w:cs="Courier New"/>
          <w:sz w:val="16"/>
          <w:szCs w:val="16"/>
        </w:rPr>
      </w:pPr>
      <w:r>
        <w:rPr>
          <w:noProof/>
        </w:rPr>
        <w:drawing>
          <wp:inline distT="0" distB="0" distL="0" distR="0" wp14:anchorId="773D64A9" wp14:editId="208598AE">
            <wp:extent cx="5943600" cy="2411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1095"/>
                    </a:xfrm>
                    <a:prstGeom prst="rect">
                      <a:avLst/>
                    </a:prstGeom>
                  </pic:spPr>
                </pic:pic>
              </a:graphicData>
            </a:graphic>
          </wp:inline>
        </w:drawing>
      </w:r>
    </w:p>
    <w:p w14:paraId="666C26EC" w14:textId="4333973B" w:rsidR="00431E8C" w:rsidRDefault="00431E8C" w:rsidP="00145ECA">
      <w:pPr>
        <w:spacing w:after="0"/>
        <w:rPr>
          <w:rFonts w:ascii="Courier New" w:hAnsi="Courier New" w:cs="Courier New"/>
          <w:sz w:val="16"/>
          <w:szCs w:val="16"/>
        </w:rPr>
      </w:pPr>
    </w:p>
    <w:p w14:paraId="2D3D7D83" w14:textId="58D7AC40" w:rsidR="00431E8C" w:rsidRDefault="00431E8C" w:rsidP="00145ECA">
      <w:pPr>
        <w:spacing w:after="0"/>
        <w:rPr>
          <w:rFonts w:ascii="Courier New" w:hAnsi="Courier New" w:cs="Courier New"/>
          <w:sz w:val="16"/>
          <w:szCs w:val="16"/>
        </w:rPr>
      </w:pPr>
    </w:p>
    <w:p w14:paraId="746A85E2" w14:textId="7FE5E458" w:rsidR="00431E8C" w:rsidRDefault="00431E8C" w:rsidP="00431E8C">
      <w:pPr>
        <w:spacing w:after="0"/>
      </w:pPr>
      <w:r>
        <w:t>Here is the same definitions using the “</w:t>
      </w:r>
      <w:r w:rsidRPr="00431E8C">
        <w:rPr>
          <w:rFonts w:ascii="Courier New" w:hAnsi="Courier New" w:cs="Courier New"/>
          <w:sz w:val="18"/>
          <w:szCs w:val="18"/>
        </w:rPr>
        <w:t>exact</w:t>
      </w:r>
      <w:r>
        <w:t>” optional parameter:</w:t>
      </w:r>
    </w:p>
    <w:p w14:paraId="4B9B088A" w14:textId="20813EBD" w:rsidR="00431E8C" w:rsidRDefault="00FB0A93" w:rsidP="00145ECA">
      <w:pPr>
        <w:spacing w:after="0"/>
        <w:rPr>
          <w:rFonts w:ascii="Courier New" w:hAnsi="Courier New" w:cs="Courier New"/>
          <w:sz w:val="16"/>
          <w:szCs w:val="16"/>
        </w:rPr>
      </w:pPr>
      <w:r>
        <w:rPr>
          <w:noProof/>
        </w:rPr>
        <w:drawing>
          <wp:inline distT="0" distB="0" distL="0" distR="0" wp14:anchorId="19508E76" wp14:editId="5ED2E0B6">
            <wp:extent cx="5943600" cy="2240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40915"/>
                    </a:xfrm>
                    <a:prstGeom prst="rect">
                      <a:avLst/>
                    </a:prstGeom>
                  </pic:spPr>
                </pic:pic>
              </a:graphicData>
            </a:graphic>
          </wp:inline>
        </w:drawing>
      </w:r>
    </w:p>
    <w:p w14:paraId="6AE876F7" w14:textId="77777777" w:rsidR="00431E8C" w:rsidRDefault="00431E8C" w:rsidP="00145ECA">
      <w:pPr>
        <w:spacing w:after="0"/>
        <w:rPr>
          <w:rFonts w:ascii="Courier New" w:hAnsi="Courier New" w:cs="Courier New"/>
          <w:sz w:val="16"/>
          <w:szCs w:val="16"/>
        </w:rPr>
      </w:pPr>
    </w:p>
    <w:p w14:paraId="1E081489" w14:textId="77777777" w:rsidR="00431E8C" w:rsidRDefault="00431E8C" w:rsidP="00145ECA">
      <w:pPr>
        <w:spacing w:after="0"/>
        <w:rPr>
          <w:rFonts w:ascii="Courier New" w:hAnsi="Courier New" w:cs="Courier New"/>
          <w:sz w:val="16"/>
          <w:szCs w:val="16"/>
        </w:rPr>
      </w:pPr>
    </w:p>
    <w:p w14:paraId="28E60970" w14:textId="77777777" w:rsidR="00431E8C" w:rsidRDefault="00431E8C" w:rsidP="00145ECA">
      <w:pPr>
        <w:spacing w:after="0"/>
        <w:rPr>
          <w:rFonts w:ascii="Courier New" w:hAnsi="Courier New" w:cs="Courier New"/>
          <w:sz w:val="16"/>
          <w:szCs w:val="16"/>
        </w:rPr>
      </w:pPr>
    </w:p>
    <w:p w14:paraId="727CEA26" w14:textId="77777777" w:rsidR="00431E8C" w:rsidRDefault="00431E8C" w:rsidP="00145ECA">
      <w:pPr>
        <w:spacing w:after="0"/>
        <w:rPr>
          <w:rFonts w:ascii="Courier New" w:hAnsi="Courier New" w:cs="Courier New"/>
          <w:sz w:val="16"/>
          <w:szCs w:val="16"/>
        </w:rPr>
      </w:pPr>
    </w:p>
    <w:p w14:paraId="7A59BA75" w14:textId="3DF170B0" w:rsidR="00145ECA" w:rsidRPr="00350C93" w:rsidRDefault="00145ECA" w:rsidP="00145ECA">
      <w:pPr>
        <w:spacing w:after="0"/>
        <w:rPr>
          <w:rFonts w:ascii="Courier New" w:hAnsi="Courier New" w:cs="Courier New"/>
          <w:sz w:val="16"/>
          <w:szCs w:val="16"/>
        </w:rPr>
      </w:pPr>
      <w:r w:rsidRPr="00350C93">
        <w:rPr>
          <w:rFonts w:ascii="Courier New" w:hAnsi="Courier New" w:cs="Courier New"/>
          <w:sz w:val="16"/>
          <w:szCs w:val="16"/>
        </w:rPr>
        <w:t xml:space="preserve">        </w:t>
      </w:r>
    </w:p>
    <w:p w14:paraId="6838CB77" w14:textId="77777777" w:rsidR="00FB0A93" w:rsidRDefault="00FB0A93">
      <w:pPr>
        <w:rPr>
          <w:rFonts w:asciiTheme="majorHAnsi" w:eastAsiaTheme="majorEastAsia" w:hAnsiTheme="majorHAnsi" w:cstheme="majorBidi"/>
          <w:color w:val="2E74B5" w:themeColor="accent1" w:themeShade="BF"/>
          <w:sz w:val="26"/>
          <w:szCs w:val="26"/>
        </w:rPr>
      </w:pPr>
      <w:r>
        <w:br w:type="page"/>
      </w:r>
    </w:p>
    <w:p w14:paraId="5F53244C" w14:textId="6CB60DB7" w:rsidR="00145ECA" w:rsidRDefault="00FB0A93" w:rsidP="00145ECA">
      <w:pPr>
        <w:pStyle w:val="Heading2"/>
      </w:pPr>
      <w:bookmarkStart w:id="9" w:name="_Toc118106945"/>
      <w:r>
        <w:lastRenderedPageBreak/>
        <w:t>usage</w:t>
      </w:r>
      <w:r w:rsidR="00145ECA">
        <w:t xml:space="preserve"> subcommand</w:t>
      </w:r>
      <w:bookmarkEnd w:id="9"/>
    </w:p>
    <w:p w14:paraId="2F362C75" w14:textId="360AAFD4" w:rsidR="00FB0A93" w:rsidRDefault="00FB0A93" w:rsidP="00FB0A93">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r>
        <w:rPr>
          <w:rFonts w:ascii="Courier New" w:hAnsi="Courier New" w:cs="Courier New"/>
          <w:sz w:val="18"/>
          <w:szCs w:val="18"/>
        </w:rPr>
        <w:t>usage”</w:t>
      </w:r>
      <w:r>
        <w:t xml:space="preserve"> command generates a report showing a summary storage usage for Restage Convergence Layer level and all of the defined quotas. A </w:t>
      </w:r>
      <w:r w:rsidR="00CC5491">
        <w:t xml:space="preserve">highest </w:t>
      </w:r>
      <w:r>
        <w:t xml:space="preserve">percentage </w:t>
      </w:r>
      <w:r w:rsidR="00CC5491">
        <w:t xml:space="preserve">usage </w:t>
      </w:r>
      <w:r>
        <w:t>of the quota</w:t>
      </w:r>
      <w:r w:rsidR="00CC5491">
        <w:t>[s]</w:t>
      </w:r>
      <w:r>
        <w:t xml:space="preserve"> is shown</w:t>
      </w:r>
      <w:r w:rsidR="00CC5491">
        <w:t xml:space="preserve"> with an indication as to whether it is the quota based on bundle count or payload bytes. </w:t>
      </w:r>
      <w:r>
        <w:t>The base command rounds the values to the nearest magnitude value or you can add the optional “</w:t>
      </w:r>
      <w:r w:rsidRPr="00431E8C">
        <w:rPr>
          <w:rFonts w:ascii="Courier New" w:hAnsi="Courier New" w:cs="Courier New"/>
          <w:sz w:val="18"/>
          <w:szCs w:val="18"/>
        </w:rPr>
        <w:t>exact</w:t>
      </w:r>
      <w:r>
        <w:t>” parameter to see the actual numbers.</w:t>
      </w:r>
    </w:p>
    <w:p w14:paraId="220EF7DD" w14:textId="77777777" w:rsidR="00145ECA" w:rsidRPr="00350C93" w:rsidRDefault="00145ECA" w:rsidP="00145ECA">
      <w:pPr>
        <w:spacing w:after="0"/>
        <w:rPr>
          <w:rFonts w:ascii="Courier New" w:hAnsi="Courier New" w:cs="Courier New"/>
          <w:sz w:val="16"/>
          <w:szCs w:val="16"/>
        </w:rPr>
      </w:pPr>
    </w:p>
    <w:p w14:paraId="54DBB9CD" w14:textId="77777777" w:rsidR="00145ECA" w:rsidRPr="00350C93" w:rsidRDefault="00145ECA" w:rsidP="00FB0A93">
      <w:pPr>
        <w:spacing w:after="0"/>
        <w:ind w:firstLine="720"/>
        <w:rPr>
          <w:rFonts w:ascii="Courier New" w:hAnsi="Courier New" w:cs="Courier New"/>
          <w:sz w:val="16"/>
          <w:szCs w:val="16"/>
        </w:rPr>
      </w:pPr>
      <w:r w:rsidRPr="00350C93">
        <w:rPr>
          <w:rFonts w:ascii="Courier New" w:hAnsi="Courier New" w:cs="Courier New"/>
          <w:sz w:val="16"/>
          <w:szCs w:val="16"/>
        </w:rPr>
        <w:t>bard usage [exact]</w:t>
      </w:r>
    </w:p>
    <w:p w14:paraId="516CF154" w14:textId="4CE8C093" w:rsidR="00145ECA" w:rsidRDefault="00145ECA" w:rsidP="00145ECA">
      <w:pPr>
        <w:spacing w:after="0"/>
        <w:rPr>
          <w:rFonts w:ascii="Courier New" w:hAnsi="Courier New" w:cs="Courier New"/>
          <w:sz w:val="16"/>
          <w:szCs w:val="16"/>
        </w:rPr>
      </w:pPr>
    </w:p>
    <w:p w14:paraId="03F2FB4C" w14:textId="77777777" w:rsidR="00CC5491" w:rsidRDefault="00CC5491" w:rsidP="00CC5491">
      <w:pPr>
        <w:spacing w:after="0"/>
      </w:pPr>
      <w:r>
        <w:t>Here is an example report using the base command:</w:t>
      </w:r>
    </w:p>
    <w:p w14:paraId="4D5CF71F" w14:textId="77777777" w:rsidR="00CC5491" w:rsidRDefault="00FB0A93">
      <w:r>
        <w:rPr>
          <w:noProof/>
        </w:rPr>
        <w:drawing>
          <wp:inline distT="0" distB="0" distL="0" distR="0" wp14:anchorId="779E9967" wp14:editId="57DBD90E">
            <wp:extent cx="5943600" cy="2654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4935"/>
                    </a:xfrm>
                    <a:prstGeom prst="rect">
                      <a:avLst/>
                    </a:prstGeom>
                  </pic:spPr>
                </pic:pic>
              </a:graphicData>
            </a:graphic>
          </wp:inline>
        </w:drawing>
      </w:r>
    </w:p>
    <w:p w14:paraId="12044786" w14:textId="77777777" w:rsidR="00CC5491" w:rsidRDefault="00CC5491" w:rsidP="00CC5491">
      <w:pPr>
        <w:spacing w:after="0"/>
      </w:pPr>
    </w:p>
    <w:p w14:paraId="78D06602" w14:textId="798F8593" w:rsidR="00CC5491" w:rsidRDefault="00CC5491" w:rsidP="00CC5491">
      <w:pPr>
        <w:spacing w:after="0"/>
      </w:pPr>
      <w:r>
        <w:t>Here is the same definitions using the “</w:t>
      </w:r>
      <w:r w:rsidRPr="00431E8C">
        <w:rPr>
          <w:rFonts w:ascii="Courier New" w:hAnsi="Courier New" w:cs="Courier New"/>
          <w:sz w:val="18"/>
          <w:szCs w:val="18"/>
        </w:rPr>
        <w:t>exact</w:t>
      </w:r>
      <w:r>
        <w:t>” optional parameter:</w:t>
      </w:r>
    </w:p>
    <w:p w14:paraId="10AB798B" w14:textId="5D8EC93D" w:rsidR="00FB0A93" w:rsidRDefault="00CC5491">
      <w:pPr>
        <w:rPr>
          <w:rFonts w:asciiTheme="majorHAnsi" w:eastAsiaTheme="majorEastAsia" w:hAnsiTheme="majorHAnsi" w:cstheme="majorBidi"/>
          <w:color w:val="2E74B5" w:themeColor="accent1" w:themeShade="BF"/>
          <w:sz w:val="26"/>
          <w:szCs w:val="26"/>
        </w:rPr>
      </w:pPr>
      <w:r>
        <w:rPr>
          <w:noProof/>
        </w:rPr>
        <w:drawing>
          <wp:inline distT="0" distB="0" distL="0" distR="0" wp14:anchorId="49CB0C11" wp14:editId="0F4C8D59">
            <wp:extent cx="5943600" cy="2296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96795"/>
                    </a:xfrm>
                    <a:prstGeom prst="rect">
                      <a:avLst/>
                    </a:prstGeom>
                  </pic:spPr>
                </pic:pic>
              </a:graphicData>
            </a:graphic>
          </wp:inline>
        </w:drawing>
      </w:r>
      <w:r w:rsidR="00FB0A93">
        <w:br w:type="page"/>
      </w:r>
    </w:p>
    <w:p w14:paraId="0D04C996" w14:textId="05B812FB" w:rsidR="00CC5491" w:rsidRDefault="00D05977" w:rsidP="00CC5491">
      <w:pPr>
        <w:pStyle w:val="Heading2"/>
      </w:pPr>
      <w:bookmarkStart w:id="10" w:name="_Toc118106946"/>
      <w:r>
        <w:lastRenderedPageBreak/>
        <w:t>dump</w:t>
      </w:r>
      <w:r w:rsidR="00CC5491">
        <w:t xml:space="preserve"> subcommand</w:t>
      </w:r>
      <w:bookmarkEnd w:id="10"/>
    </w:p>
    <w:p w14:paraId="0BB63FDC" w14:textId="2173D174" w:rsidR="00CC5491" w:rsidRDefault="00CC5491" w:rsidP="00CC5491">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r>
        <w:rPr>
          <w:rFonts w:ascii="Courier New" w:hAnsi="Courier New" w:cs="Courier New"/>
          <w:sz w:val="18"/>
          <w:szCs w:val="18"/>
        </w:rPr>
        <w:t>dump”</w:t>
      </w:r>
      <w:r>
        <w:t xml:space="preserve"> command generates a report showing </w:t>
      </w:r>
      <w:r w:rsidR="00D22E26">
        <w:t xml:space="preserve">storage usage information for all bundles in Internal and External </w:t>
      </w:r>
      <w:r w:rsidR="00281077">
        <w:t>S</w:t>
      </w:r>
      <w:r w:rsidR="00D22E26">
        <w:t>torage whether or not they have a defined quota.</w:t>
      </w:r>
    </w:p>
    <w:p w14:paraId="69BC8F85" w14:textId="77777777" w:rsidR="00CC5491" w:rsidRPr="00350C93" w:rsidRDefault="00CC5491" w:rsidP="00CC5491">
      <w:pPr>
        <w:spacing w:after="0"/>
        <w:rPr>
          <w:rFonts w:ascii="Courier New" w:hAnsi="Courier New" w:cs="Courier New"/>
          <w:sz w:val="16"/>
          <w:szCs w:val="16"/>
        </w:rPr>
      </w:pPr>
    </w:p>
    <w:p w14:paraId="01DACECA" w14:textId="5453ED89" w:rsidR="00CC5491" w:rsidRPr="00350C93" w:rsidRDefault="00CC5491" w:rsidP="00CC5491">
      <w:pPr>
        <w:spacing w:after="0"/>
        <w:ind w:firstLine="720"/>
        <w:rPr>
          <w:rFonts w:ascii="Courier New" w:hAnsi="Courier New" w:cs="Courier New"/>
          <w:sz w:val="16"/>
          <w:szCs w:val="16"/>
        </w:rPr>
      </w:pPr>
      <w:r w:rsidRPr="00350C93">
        <w:rPr>
          <w:rFonts w:ascii="Courier New" w:hAnsi="Courier New" w:cs="Courier New"/>
          <w:sz w:val="16"/>
          <w:szCs w:val="16"/>
        </w:rPr>
        <w:t xml:space="preserve">bard </w:t>
      </w:r>
      <w:r>
        <w:rPr>
          <w:rFonts w:ascii="Courier New" w:hAnsi="Courier New" w:cs="Courier New"/>
          <w:sz w:val="16"/>
          <w:szCs w:val="16"/>
        </w:rPr>
        <w:t>dump</w:t>
      </w:r>
    </w:p>
    <w:p w14:paraId="423BDD52" w14:textId="77777777" w:rsidR="00CC5491" w:rsidRDefault="00CC5491" w:rsidP="00CC5491">
      <w:pPr>
        <w:spacing w:after="0"/>
        <w:rPr>
          <w:rFonts w:ascii="Courier New" w:hAnsi="Courier New" w:cs="Courier New"/>
          <w:sz w:val="16"/>
          <w:szCs w:val="16"/>
        </w:rPr>
      </w:pPr>
    </w:p>
    <w:p w14:paraId="0DA666A4" w14:textId="55BD3DE5" w:rsidR="00CC5491" w:rsidRDefault="00CC5491" w:rsidP="00CC5491">
      <w:pPr>
        <w:spacing w:after="0"/>
      </w:pPr>
      <w:r>
        <w:t>Here is an example report:</w:t>
      </w:r>
    </w:p>
    <w:p w14:paraId="43BC4F82" w14:textId="3CC6B168" w:rsidR="00CC5491" w:rsidRDefault="00D22E26" w:rsidP="00CC5491">
      <w:r>
        <w:rPr>
          <w:noProof/>
        </w:rPr>
        <w:drawing>
          <wp:inline distT="0" distB="0" distL="0" distR="0" wp14:anchorId="2D90B38E" wp14:editId="38BC79DC">
            <wp:extent cx="5943600" cy="2381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81250"/>
                    </a:xfrm>
                    <a:prstGeom prst="rect">
                      <a:avLst/>
                    </a:prstGeom>
                  </pic:spPr>
                </pic:pic>
              </a:graphicData>
            </a:graphic>
          </wp:inline>
        </w:drawing>
      </w:r>
    </w:p>
    <w:p w14:paraId="19C8A5DF" w14:textId="5E4CF9ED" w:rsidR="00CC5491" w:rsidRDefault="00D22E26" w:rsidP="00D22E26">
      <w:pPr>
        <w:spacing w:after="0"/>
      </w:pPr>
      <w:r>
        <w:t>Remember that the previous “</w:t>
      </w:r>
      <w:r w:rsidRPr="00D22E26">
        <w:rPr>
          <w:rFonts w:ascii="Courier New" w:hAnsi="Courier New" w:cs="Courier New"/>
          <w:sz w:val="18"/>
          <w:szCs w:val="18"/>
        </w:rPr>
        <w:t>bard usage</w:t>
      </w:r>
      <w:r>
        <w:t xml:space="preserve">” report showed that there were 350 bundles in internal storage and 1651 bundles in external storage source from IPN node 32774. Here those bundles are shown on the bottom line of the report and the same 350 bundles in </w:t>
      </w:r>
      <w:r w:rsidR="00281077">
        <w:t>I</w:t>
      </w:r>
      <w:r>
        <w:t xml:space="preserve">nternal </w:t>
      </w:r>
      <w:r w:rsidR="00281077">
        <w:t>Storage</w:t>
      </w:r>
      <w:r>
        <w:t xml:space="preserve"> show up under the destination</w:t>
      </w:r>
      <w:r w:rsidR="00281077">
        <w:t>,</w:t>
      </w:r>
      <w:r>
        <w:t xml:space="preserve"> which is IPN node 32965. The 1651 bundles in </w:t>
      </w:r>
      <w:r w:rsidR="00281077">
        <w:t>E</w:t>
      </w:r>
      <w:r>
        <w:t xml:space="preserve">xternal </w:t>
      </w:r>
      <w:r w:rsidR="00281077">
        <w:t>S</w:t>
      </w:r>
      <w:r>
        <w:t>torage were restaged based on the source node quota so they do not show up under the destination node.</w:t>
      </w:r>
    </w:p>
    <w:p w14:paraId="63D65A69" w14:textId="5C635A06" w:rsidR="00281077" w:rsidRDefault="00281077" w:rsidP="00D22E26">
      <w:pPr>
        <w:spacing w:after="0"/>
      </w:pPr>
    </w:p>
    <w:p w14:paraId="6A8185A6" w14:textId="6DDE26E2" w:rsidR="00281077" w:rsidRDefault="00281077" w:rsidP="00D22E26">
      <w:pPr>
        <w:spacing w:after="0"/>
      </w:pPr>
      <w:r>
        <w:t xml:space="preserve">Notice that there are also 3800 bundles from IPN node </w:t>
      </w:r>
      <w:r w:rsidR="00346399">
        <w:t>12345</w:t>
      </w:r>
      <w:r>
        <w:t xml:space="preserve"> to IMC node/group 19 which in Internal Storage. There is no quota defined that applies to these bundles but they still show up in this report. Once again the usage numbers show up under both the source and destination nodes.</w:t>
      </w:r>
    </w:p>
    <w:p w14:paraId="78F5556E" w14:textId="3CCC996D" w:rsidR="00D22E26" w:rsidRDefault="00D22E26" w:rsidP="00D22E26">
      <w:pPr>
        <w:spacing w:after="0"/>
      </w:pPr>
    </w:p>
    <w:p w14:paraId="1026BC46" w14:textId="77777777" w:rsidR="00D22E26" w:rsidRDefault="00D22E26" w:rsidP="00D22E26">
      <w:pPr>
        <w:spacing w:after="0"/>
        <w:rPr>
          <w:rFonts w:asciiTheme="majorHAnsi" w:eastAsiaTheme="majorEastAsia" w:hAnsiTheme="majorHAnsi" w:cstheme="majorBidi"/>
          <w:color w:val="2E74B5" w:themeColor="accent1" w:themeShade="BF"/>
          <w:sz w:val="26"/>
          <w:szCs w:val="26"/>
        </w:rPr>
      </w:pPr>
    </w:p>
    <w:p w14:paraId="66E6DC4B" w14:textId="32F86AEE" w:rsidR="00145ECA" w:rsidRPr="00350C93" w:rsidRDefault="00145ECA" w:rsidP="00145ECA">
      <w:pPr>
        <w:spacing w:after="0"/>
        <w:rPr>
          <w:rFonts w:ascii="Courier New" w:hAnsi="Courier New" w:cs="Courier New"/>
          <w:sz w:val="16"/>
          <w:szCs w:val="16"/>
        </w:rPr>
      </w:pPr>
      <w:r w:rsidRPr="00350C93">
        <w:rPr>
          <w:rFonts w:ascii="Courier New" w:hAnsi="Courier New" w:cs="Courier New"/>
          <w:sz w:val="16"/>
          <w:szCs w:val="16"/>
        </w:rPr>
        <w:t xml:space="preserve">        </w:t>
      </w:r>
    </w:p>
    <w:p w14:paraId="148A0A78" w14:textId="77777777" w:rsidR="00D22E26" w:rsidRDefault="00D22E26">
      <w:pPr>
        <w:rPr>
          <w:rFonts w:asciiTheme="majorHAnsi" w:eastAsiaTheme="majorEastAsia" w:hAnsiTheme="majorHAnsi" w:cstheme="majorBidi"/>
          <w:color w:val="2E74B5" w:themeColor="accent1" w:themeShade="BF"/>
          <w:sz w:val="26"/>
          <w:szCs w:val="26"/>
        </w:rPr>
      </w:pPr>
      <w:r>
        <w:br w:type="page"/>
      </w:r>
    </w:p>
    <w:p w14:paraId="419E1452" w14:textId="3F189920" w:rsidR="00145ECA" w:rsidRDefault="00281077" w:rsidP="00145ECA">
      <w:pPr>
        <w:pStyle w:val="Heading2"/>
      </w:pPr>
      <w:bookmarkStart w:id="11" w:name="_Toc118106947"/>
      <w:r>
        <w:lastRenderedPageBreak/>
        <w:t>rescan</w:t>
      </w:r>
      <w:r w:rsidR="00145ECA">
        <w:t xml:space="preserve"> subcommand</w:t>
      </w:r>
      <w:bookmarkEnd w:id="11"/>
    </w:p>
    <w:p w14:paraId="687E56EB" w14:textId="6AF9154A" w:rsidR="00145ECA" w:rsidRDefault="00145ECA" w:rsidP="00145ECA">
      <w:pPr>
        <w:spacing w:after="0"/>
      </w:pPr>
      <w:r>
        <w:t>The “</w:t>
      </w:r>
      <w:r>
        <w:rPr>
          <w:rFonts w:ascii="Courier New" w:hAnsi="Courier New" w:cs="Courier New"/>
          <w:sz w:val="18"/>
          <w:szCs w:val="18"/>
        </w:rPr>
        <w:t>bard</w:t>
      </w:r>
      <w:r w:rsidR="00D05977">
        <w:rPr>
          <w:rFonts w:ascii="Courier New" w:hAnsi="Courier New" w:cs="Courier New"/>
          <w:sz w:val="18"/>
          <w:szCs w:val="18"/>
        </w:rPr>
        <w:t xml:space="preserve"> </w:t>
      </w:r>
      <w:r w:rsidR="00281077">
        <w:rPr>
          <w:rFonts w:ascii="Courier New" w:hAnsi="Courier New" w:cs="Courier New"/>
          <w:sz w:val="18"/>
          <w:szCs w:val="18"/>
        </w:rPr>
        <w:t>rescan</w:t>
      </w:r>
      <w:r>
        <w:rPr>
          <w:rFonts w:ascii="Courier New" w:hAnsi="Courier New" w:cs="Courier New"/>
          <w:sz w:val="18"/>
          <w:szCs w:val="18"/>
        </w:rPr>
        <w:t>”</w:t>
      </w:r>
      <w:r>
        <w:t xml:space="preserve"> command can be used to </w:t>
      </w:r>
      <w:r w:rsidR="00D05977">
        <w:t xml:space="preserve">manually force the Restage Convergence Layers to rescan their storage location to determine if any bundle files have been added or deleted by some action outside of the DTNME server operations. Maybe a system manager restored a backup of the External Storage that you would like the running DTNME system to pull in and send. The reload capability includes the option to adjust the </w:t>
      </w:r>
      <w:r w:rsidR="00FC2D9D">
        <w:t xml:space="preserve">bundle </w:t>
      </w:r>
      <w:r w:rsidR="00D05977">
        <w:t xml:space="preserve">expiration </w:t>
      </w:r>
      <w:r w:rsidR="00FC2D9D">
        <w:t>so this feature could be used to “replay” bundles that have previously expired.</w:t>
      </w:r>
    </w:p>
    <w:p w14:paraId="51D95A00" w14:textId="77777777" w:rsidR="00145ECA" w:rsidRPr="00350C93" w:rsidRDefault="00145ECA" w:rsidP="00145ECA">
      <w:pPr>
        <w:spacing w:after="0"/>
        <w:rPr>
          <w:rFonts w:ascii="Courier New" w:hAnsi="Courier New" w:cs="Courier New"/>
          <w:sz w:val="16"/>
          <w:szCs w:val="16"/>
        </w:rPr>
      </w:pPr>
    </w:p>
    <w:p w14:paraId="154136FD" w14:textId="77777777" w:rsidR="00145ECA" w:rsidRPr="00350C93" w:rsidRDefault="00145ECA" w:rsidP="00FC2D9D">
      <w:pPr>
        <w:spacing w:after="0"/>
        <w:ind w:firstLine="720"/>
        <w:rPr>
          <w:rFonts w:ascii="Courier New" w:hAnsi="Courier New" w:cs="Courier New"/>
          <w:sz w:val="16"/>
          <w:szCs w:val="16"/>
        </w:rPr>
      </w:pPr>
      <w:r w:rsidRPr="00350C93">
        <w:rPr>
          <w:rFonts w:ascii="Courier New" w:hAnsi="Courier New" w:cs="Courier New"/>
          <w:sz w:val="16"/>
          <w:szCs w:val="16"/>
        </w:rPr>
        <w:t>bard rescan</w:t>
      </w:r>
    </w:p>
    <w:p w14:paraId="20EC1EF9" w14:textId="77777777" w:rsidR="00145ECA" w:rsidRPr="00350C93" w:rsidRDefault="00145ECA" w:rsidP="00145ECA">
      <w:pPr>
        <w:spacing w:after="0"/>
        <w:rPr>
          <w:rFonts w:ascii="Courier New" w:hAnsi="Courier New" w:cs="Courier New"/>
          <w:sz w:val="16"/>
          <w:szCs w:val="16"/>
        </w:rPr>
      </w:pPr>
    </w:p>
    <w:p w14:paraId="6EA30BB8" w14:textId="77777777" w:rsidR="00145ECA" w:rsidRPr="00350C93" w:rsidRDefault="00145ECA" w:rsidP="00145ECA">
      <w:pPr>
        <w:spacing w:after="0"/>
        <w:rPr>
          <w:rFonts w:ascii="Courier New" w:hAnsi="Courier New" w:cs="Courier New"/>
          <w:sz w:val="16"/>
          <w:szCs w:val="16"/>
        </w:rPr>
      </w:pPr>
      <w:r w:rsidRPr="00350C93">
        <w:rPr>
          <w:rFonts w:ascii="Courier New" w:hAnsi="Courier New" w:cs="Courier New"/>
          <w:sz w:val="16"/>
          <w:szCs w:val="16"/>
        </w:rPr>
        <w:t xml:space="preserve">        </w:t>
      </w:r>
    </w:p>
    <w:p w14:paraId="00059353" w14:textId="424E231C" w:rsidR="00145ECA" w:rsidRDefault="00FC2D9D" w:rsidP="00145ECA">
      <w:pPr>
        <w:pStyle w:val="Heading2"/>
      </w:pPr>
      <w:bookmarkStart w:id="12" w:name="_Toc118106948"/>
      <w:r>
        <w:t>del_all_restaged_bundles</w:t>
      </w:r>
      <w:r w:rsidR="00145ECA">
        <w:t xml:space="preserve"> subcommand</w:t>
      </w:r>
      <w:bookmarkEnd w:id="12"/>
    </w:p>
    <w:p w14:paraId="70F185D4" w14:textId="01B5C444" w:rsidR="00145ECA" w:rsidRDefault="00145ECA" w:rsidP="00145ECA">
      <w:pPr>
        <w:spacing w:after="0"/>
      </w:pPr>
      <w:r>
        <w:t>The “</w:t>
      </w:r>
      <w:r>
        <w:rPr>
          <w:rFonts w:ascii="Courier New" w:hAnsi="Courier New" w:cs="Courier New"/>
          <w:sz w:val="18"/>
          <w:szCs w:val="18"/>
        </w:rPr>
        <w:t>bard</w:t>
      </w:r>
      <w:r w:rsidR="00FC2D9D">
        <w:rPr>
          <w:rFonts w:ascii="Courier New" w:hAnsi="Courier New" w:cs="Courier New"/>
          <w:sz w:val="18"/>
          <w:szCs w:val="18"/>
        </w:rPr>
        <w:t xml:space="preserve"> del_all_restaged_bundles</w:t>
      </w:r>
      <w:r>
        <w:rPr>
          <w:rFonts w:ascii="Courier New" w:hAnsi="Courier New" w:cs="Courier New"/>
          <w:sz w:val="18"/>
          <w:szCs w:val="18"/>
        </w:rPr>
        <w:t>”</w:t>
      </w:r>
      <w:r>
        <w:t xml:space="preserve"> command can be used to </w:t>
      </w:r>
      <w:r w:rsidR="00FC2D9D">
        <w:t>delete all bundles in External Storage.</w:t>
      </w:r>
    </w:p>
    <w:p w14:paraId="7CA81C6F" w14:textId="77777777" w:rsidR="00145ECA" w:rsidRPr="00350C93" w:rsidRDefault="00145ECA" w:rsidP="00145ECA">
      <w:pPr>
        <w:spacing w:after="0"/>
        <w:rPr>
          <w:rFonts w:ascii="Courier New" w:hAnsi="Courier New" w:cs="Courier New"/>
          <w:sz w:val="16"/>
          <w:szCs w:val="16"/>
        </w:rPr>
      </w:pPr>
    </w:p>
    <w:p w14:paraId="1D6CF69A" w14:textId="77777777" w:rsidR="00145ECA" w:rsidRPr="00350C93" w:rsidRDefault="00145ECA" w:rsidP="00FC2D9D">
      <w:pPr>
        <w:spacing w:after="0"/>
        <w:ind w:firstLine="720"/>
        <w:rPr>
          <w:rFonts w:ascii="Courier New" w:hAnsi="Courier New" w:cs="Courier New"/>
          <w:sz w:val="16"/>
          <w:szCs w:val="16"/>
        </w:rPr>
      </w:pPr>
      <w:r w:rsidRPr="00350C93">
        <w:rPr>
          <w:rFonts w:ascii="Courier New" w:hAnsi="Courier New" w:cs="Courier New"/>
          <w:sz w:val="16"/>
          <w:szCs w:val="16"/>
        </w:rPr>
        <w:t>bard del_all_restaged_bundles</w:t>
      </w:r>
    </w:p>
    <w:p w14:paraId="6FDF740B" w14:textId="6A5D1243" w:rsidR="00145ECA" w:rsidRDefault="00145ECA" w:rsidP="00145ECA">
      <w:pPr>
        <w:spacing w:after="0"/>
        <w:rPr>
          <w:rFonts w:ascii="Courier New" w:hAnsi="Courier New" w:cs="Courier New"/>
          <w:sz w:val="16"/>
          <w:szCs w:val="16"/>
        </w:rPr>
      </w:pPr>
    </w:p>
    <w:p w14:paraId="1C9DCA3B" w14:textId="78AC15CF" w:rsidR="00FC2D9D" w:rsidRDefault="00FC2D9D" w:rsidP="00FC2D9D">
      <w:pPr>
        <w:pStyle w:val="Heading2"/>
      </w:pPr>
      <w:bookmarkStart w:id="13" w:name="_Toc118106949"/>
      <w:r>
        <w:t>del_restaged_bundles subcommand</w:t>
      </w:r>
      <w:bookmarkEnd w:id="13"/>
    </w:p>
    <w:p w14:paraId="6C63EE2E" w14:textId="145089F7" w:rsidR="00FC2D9D" w:rsidRDefault="00FC2D9D" w:rsidP="00FC2D9D">
      <w:pPr>
        <w:spacing w:after="0"/>
      </w:pPr>
      <w:r>
        <w:t>The “</w:t>
      </w:r>
      <w:r>
        <w:rPr>
          <w:rFonts w:ascii="Courier New" w:hAnsi="Courier New" w:cs="Courier New"/>
          <w:sz w:val="18"/>
          <w:szCs w:val="18"/>
        </w:rPr>
        <w:t>bard del_restaged_bundles”</w:t>
      </w:r>
      <w:r>
        <w:t xml:space="preserve"> command can be used to delete a specific set of bundles from External Storage.</w:t>
      </w:r>
    </w:p>
    <w:p w14:paraId="50B5561E" w14:textId="77777777" w:rsidR="00FC2D9D" w:rsidRPr="00350C93" w:rsidRDefault="00FC2D9D" w:rsidP="00FC2D9D">
      <w:pPr>
        <w:spacing w:after="0"/>
        <w:rPr>
          <w:rFonts w:ascii="Courier New" w:hAnsi="Courier New" w:cs="Courier New"/>
          <w:sz w:val="16"/>
          <w:szCs w:val="16"/>
        </w:rPr>
      </w:pPr>
    </w:p>
    <w:p w14:paraId="6A73AF4C" w14:textId="77777777" w:rsidR="00145ECA" w:rsidRPr="00350C93" w:rsidRDefault="00145ECA" w:rsidP="00FC2D9D">
      <w:pPr>
        <w:spacing w:after="0"/>
        <w:ind w:firstLine="720"/>
        <w:rPr>
          <w:rFonts w:ascii="Courier New" w:hAnsi="Courier New" w:cs="Courier New"/>
          <w:sz w:val="16"/>
          <w:szCs w:val="16"/>
        </w:rPr>
      </w:pPr>
      <w:r w:rsidRPr="00350C93">
        <w:rPr>
          <w:rFonts w:ascii="Courier New" w:hAnsi="Courier New" w:cs="Courier New"/>
          <w:sz w:val="16"/>
          <w:szCs w:val="16"/>
        </w:rPr>
        <w:t>bard del_restaged_bundles &lt;quota type&gt; &lt;naming scheme&gt; &lt;node number/name&gt;</w:t>
      </w:r>
    </w:p>
    <w:p w14:paraId="4AD87F56" w14:textId="77777777" w:rsidR="00145ECA" w:rsidRDefault="00145ECA" w:rsidP="00145ECA">
      <w:pPr>
        <w:pStyle w:val="Heading2"/>
      </w:pPr>
    </w:p>
    <w:p w14:paraId="171A8235" w14:textId="4D529AE6" w:rsidR="00FC2D9D" w:rsidRDefault="00D52B29" w:rsidP="00FC2D9D">
      <w:pPr>
        <w:pStyle w:val="Heading2"/>
      </w:pPr>
      <w:bookmarkStart w:id="14" w:name="_Toc118106950"/>
      <w:r>
        <w:t>reloa</w:t>
      </w:r>
      <w:r w:rsidR="00FC2D9D">
        <w:t>d subcommand</w:t>
      </w:r>
      <w:bookmarkEnd w:id="14"/>
    </w:p>
    <w:p w14:paraId="3762AB3E" w14:textId="33BDDB2A" w:rsidR="00FC2D9D" w:rsidRPr="00350C93" w:rsidRDefault="00FC2D9D" w:rsidP="00FC2D9D">
      <w:pPr>
        <w:spacing w:after="0"/>
        <w:rPr>
          <w:rFonts w:ascii="Courier New" w:hAnsi="Courier New" w:cs="Courier New"/>
          <w:sz w:val="16"/>
          <w:szCs w:val="16"/>
        </w:rPr>
      </w:pPr>
      <w:r>
        <w:t>The “</w:t>
      </w:r>
      <w:r>
        <w:rPr>
          <w:rFonts w:ascii="Courier New" w:hAnsi="Courier New" w:cs="Courier New"/>
          <w:sz w:val="18"/>
          <w:szCs w:val="18"/>
        </w:rPr>
        <w:t>bard reload”</w:t>
      </w:r>
      <w:r>
        <w:t xml:space="preserve"> command can be used to manually kick of an attempt to reload a specific set of bundles </w:t>
      </w:r>
      <w:r w:rsidR="00D52B29">
        <w:t xml:space="preserve">from External Storage </w:t>
      </w:r>
      <w:r>
        <w:t xml:space="preserve">with an option to change the </w:t>
      </w:r>
      <w:r w:rsidR="00D52B29">
        <w:t xml:space="preserve">configured </w:t>
      </w:r>
      <w:r>
        <w:t xml:space="preserve">expiration </w:t>
      </w:r>
      <w:r w:rsidR="00D52B29">
        <w:t xml:space="preserve">adjustment </w:t>
      </w:r>
      <w:r>
        <w:t>and</w:t>
      </w:r>
      <w:r w:rsidR="00D52B29">
        <w:t>/</w:t>
      </w:r>
      <w:r>
        <w:t>or the destination of the bundles.</w:t>
      </w:r>
    </w:p>
    <w:p w14:paraId="5FA0E154" w14:textId="77777777" w:rsidR="00145ECA" w:rsidRPr="00350C93" w:rsidRDefault="00145ECA" w:rsidP="00145ECA">
      <w:pPr>
        <w:spacing w:after="0"/>
        <w:rPr>
          <w:rFonts w:ascii="Courier New" w:hAnsi="Courier New" w:cs="Courier New"/>
          <w:sz w:val="16"/>
          <w:szCs w:val="16"/>
        </w:rPr>
      </w:pPr>
    </w:p>
    <w:p w14:paraId="7E0CEBE9" w14:textId="77777777" w:rsidR="00FC2D9D" w:rsidRDefault="00145ECA" w:rsidP="00FC2D9D">
      <w:pPr>
        <w:spacing w:after="0"/>
        <w:ind w:firstLine="720"/>
        <w:rPr>
          <w:rFonts w:ascii="Courier New" w:hAnsi="Courier New" w:cs="Courier New"/>
          <w:sz w:val="16"/>
          <w:szCs w:val="16"/>
        </w:rPr>
      </w:pPr>
      <w:r w:rsidRPr="00350C93">
        <w:rPr>
          <w:rFonts w:ascii="Courier New" w:hAnsi="Courier New" w:cs="Courier New"/>
          <w:sz w:val="16"/>
          <w:szCs w:val="16"/>
        </w:rPr>
        <w:t xml:space="preserve">bard reload &lt;quota type&gt; &lt;naming scheme&gt; &lt;node number/name&gt; </w:t>
      </w:r>
      <w:r w:rsidRPr="00FC2D9D">
        <w:rPr>
          <w:rFonts w:ascii="Courier New" w:hAnsi="Courier New" w:cs="Courier New"/>
          <w:sz w:val="16"/>
          <w:szCs w:val="16"/>
        </w:rPr>
        <w:t>[&lt;new expiration secs&gt;</w:t>
      </w:r>
      <w:r w:rsidR="00FC2D9D" w:rsidRPr="00FC2D9D">
        <w:rPr>
          <w:rFonts w:ascii="Courier New" w:hAnsi="Courier New" w:cs="Courier New"/>
          <w:sz w:val="16"/>
          <w:szCs w:val="16"/>
        </w:rPr>
        <w:t>]</w:t>
      </w:r>
      <w:r w:rsidRPr="00FC2D9D">
        <w:rPr>
          <w:rFonts w:ascii="Courier New" w:hAnsi="Courier New" w:cs="Courier New"/>
          <w:sz w:val="16"/>
          <w:szCs w:val="16"/>
        </w:rPr>
        <w:t xml:space="preserve"> </w:t>
      </w:r>
    </w:p>
    <w:p w14:paraId="5F9E8FCD" w14:textId="7ECC48AC" w:rsidR="00145ECA" w:rsidRPr="00FC2D9D" w:rsidRDefault="00FC2D9D" w:rsidP="00FC2D9D">
      <w:pPr>
        <w:spacing w:after="0"/>
        <w:ind w:left="1440" w:firstLine="720"/>
        <w:rPr>
          <w:rFonts w:ascii="Courier New" w:hAnsi="Courier New" w:cs="Courier New"/>
          <w:sz w:val="16"/>
          <w:szCs w:val="16"/>
        </w:rPr>
      </w:pPr>
      <w:r w:rsidRPr="00FC2D9D">
        <w:rPr>
          <w:rFonts w:ascii="Courier New" w:hAnsi="Courier New" w:cs="Courier New"/>
          <w:sz w:val="16"/>
          <w:szCs w:val="16"/>
        </w:rPr>
        <w:t>[</w:t>
      </w:r>
      <w:r w:rsidR="00145ECA" w:rsidRPr="00FC2D9D">
        <w:rPr>
          <w:rFonts w:ascii="Courier New" w:hAnsi="Courier New" w:cs="Courier New"/>
          <w:sz w:val="16"/>
          <w:szCs w:val="16"/>
        </w:rPr>
        <w:t>&lt;new dest EID&gt;]</w:t>
      </w:r>
    </w:p>
    <w:p w14:paraId="46C180AC" w14:textId="55B311CB" w:rsidR="00145ECA" w:rsidRDefault="00145ECA" w:rsidP="00145ECA">
      <w:pPr>
        <w:spacing w:after="0"/>
        <w:rPr>
          <w:rFonts w:ascii="Courier New" w:hAnsi="Courier New" w:cs="Courier New"/>
          <w:sz w:val="16"/>
          <w:szCs w:val="16"/>
        </w:rPr>
      </w:pPr>
    </w:p>
    <w:p w14:paraId="51BE7BA7" w14:textId="2933DA56" w:rsidR="00FC2D9D" w:rsidRDefault="00FC2D9D" w:rsidP="00145ECA">
      <w:pPr>
        <w:spacing w:after="0"/>
        <w:rPr>
          <w:rFonts w:ascii="Courier New" w:hAnsi="Courier New" w:cs="Courier New"/>
          <w:sz w:val="16"/>
          <w:szCs w:val="16"/>
        </w:rPr>
      </w:pPr>
    </w:p>
    <w:p w14:paraId="10B78438" w14:textId="1CB720A2" w:rsidR="00D52B29" w:rsidRDefault="00D52B29" w:rsidP="00D52B29">
      <w:pPr>
        <w:pStyle w:val="Heading2"/>
      </w:pPr>
      <w:bookmarkStart w:id="15" w:name="_Toc118106951"/>
      <w:r>
        <w:t>Reload_all subcommand</w:t>
      </w:r>
      <w:bookmarkEnd w:id="15"/>
    </w:p>
    <w:p w14:paraId="6B580466" w14:textId="0EE3E8B0" w:rsidR="00D52B29" w:rsidRPr="00350C93" w:rsidRDefault="00D52B29" w:rsidP="00D52B29">
      <w:pPr>
        <w:spacing w:after="0"/>
        <w:rPr>
          <w:rFonts w:ascii="Courier New" w:hAnsi="Courier New" w:cs="Courier New"/>
          <w:sz w:val="16"/>
          <w:szCs w:val="16"/>
        </w:rPr>
      </w:pPr>
      <w:r>
        <w:t>The “</w:t>
      </w:r>
      <w:r>
        <w:rPr>
          <w:rFonts w:ascii="Courier New" w:hAnsi="Courier New" w:cs="Courier New"/>
          <w:sz w:val="18"/>
          <w:szCs w:val="18"/>
        </w:rPr>
        <w:t>bard reload”</w:t>
      </w:r>
      <w:r>
        <w:t xml:space="preserve"> command can be used to manually kick of an attempt to reload all bundles from External Storage with an option to override the configured expiration adjustment.</w:t>
      </w:r>
    </w:p>
    <w:p w14:paraId="08721ED4" w14:textId="77777777" w:rsidR="00145ECA" w:rsidRPr="00350C93" w:rsidRDefault="00145ECA" w:rsidP="00145ECA">
      <w:pPr>
        <w:spacing w:after="0"/>
        <w:rPr>
          <w:rFonts w:ascii="Courier New" w:hAnsi="Courier New" w:cs="Courier New"/>
          <w:sz w:val="16"/>
          <w:szCs w:val="16"/>
        </w:rPr>
      </w:pPr>
    </w:p>
    <w:p w14:paraId="1D15646A" w14:textId="77777777" w:rsidR="00145ECA" w:rsidRPr="00350C93" w:rsidRDefault="00145ECA" w:rsidP="00D52B29">
      <w:pPr>
        <w:spacing w:after="0"/>
        <w:ind w:firstLine="720"/>
        <w:rPr>
          <w:rFonts w:ascii="Courier New" w:hAnsi="Courier New" w:cs="Courier New"/>
          <w:sz w:val="16"/>
          <w:szCs w:val="16"/>
        </w:rPr>
      </w:pPr>
      <w:r w:rsidRPr="00350C93">
        <w:rPr>
          <w:rFonts w:ascii="Courier New" w:hAnsi="Courier New" w:cs="Courier New"/>
          <w:sz w:val="16"/>
          <w:szCs w:val="16"/>
        </w:rPr>
        <w:t>bard reload_all [&lt;new expiration secs&gt;]</w:t>
      </w:r>
    </w:p>
    <w:p w14:paraId="67D14414" w14:textId="77777777" w:rsidR="00145ECA" w:rsidRDefault="00145ECA" w:rsidP="00145ECA"/>
    <w:p w14:paraId="59CB5585" w14:textId="6AEE059A" w:rsidR="00350C93" w:rsidRDefault="00350C93" w:rsidP="00E374B8"/>
    <w:p w14:paraId="68B8DE02" w14:textId="6D4294F7" w:rsidR="00DA5959" w:rsidRDefault="00DA5959"/>
    <w:p w14:paraId="7C115C5C" w14:textId="77777777" w:rsidR="00622960" w:rsidRDefault="00622960">
      <w:pPr>
        <w:rPr>
          <w:rFonts w:asciiTheme="majorHAnsi" w:eastAsiaTheme="majorEastAsia" w:hAnsiTheme="majorHAnsi" w:cstheme="majorBidi"/>
          <w:color w:val="2E74B5" w:themeColor="accent1" w:themeShade="BF"/>
          <w:sz w:val="32"/>
          <w:szCs w:val="32"/>
        </w:rPr>
      </w:pPr>
      <w:r>
        <w:br w:type="page"/>
      </w:r>
    </w:p>
    <w:p w14:paraId="4D0DF257" w14:textId="7D9BD028" w:rsidR="00E83907" w:rsidRDefault="00622960" w:rsidP="00E83907">
      <w:pPr>
        <w:pStyle w:val="Heading1"/>
      </w:pPr>
      <w:bookmarkStart w:id="16" w:name="_Toc118106952"/>
      <w:r>
        <w:lastRenderedPageBreak/>
        <w:t>Restage</w:t>
      </w:r>
      <w:r w:rsidR="00E83907">
        <w:t xml:space="preserve"> </w:t>
      </w:r>
      <w:r w:rsidR="009357A7">
        <w:t>Convergence Layer</w:t>
      </w:r>
      <w:r w:rsidR="0038443B">
        <w:t xml:space="preserve"> Configuration</w:t>
      </w:r>
      <w:bookmarkEnd w:id="16"/>
    </w:p>
    <w:p w14:paraId="17D71167" w14:textId="696279AA" w:rsidR="000F5B7C" w:rsidRDefault="00E2262F" w:rsidP="00E2262F">
      <w:r>
        <w:t xml:space="preserve">The Restage Convergence Layer (CL) must be configured to manage each </w:t>
      </w:r>
      <w:r w:rsidR="00281077">
        <w:t>External Storage</w:t>
      </w:r>
      <w:r>
        <w:t xml:space="preserve"> location.  </w:t>
      </w:r>
    </w:p>
    <w:p w14:paraId="5812CC63" w14:textId="369B10C7" w:rsidR="000F5B7C" w:rsidRDefault="000F5B7C" w:rsidP="00E2262F">
      <w:r>
        <w:t>The common format for adding a link definition is:</w:t>
      </w:r>
    </w:p>
    <w:p w14:paraId="472E2D00" w14:textId="5AE8F8BF" w:rsidR="000F5B7C" w:rsidRPr="000F5B7C" w:rsidRDefault="000F5B7C" w:rsidP="000F5B7C">
      <w:pPr>
        <w:ind w:firstLine="720"/>
        <w:rPr>
          <w:rFonts w:ascii="Courier New" w:hAnsi="Courier New" w:cs="Courier New"/>
          <w:sz w:val="16"/>
          <w:szCs w:val="16"/>
        </w:rPr>
      </w:pPr>
      <w:r w:rsidRPr="000F5B7C">
        <w:rPr>
          <w:rFonts w:ascii="Courier New" w:hAnsi="Courier New" w:cs="Courier New"/>
          <w:sz w:val="16"/>
          <w:szCs w:val="16"/>
        </w:rPr>
        <w:t>link add &lt;name&gt; &lt;nexthop&gt;</w:t>
      </w:r>
      <w:r>
        <w:rPr>
          <w:rFonts w:ascii="Courier New" w:hAnsi="Courier New" w:cs="Courier New"/>
          <w:sz w:val="16"/>
          <w:szCs w:val="16"/>
        </w:rPr>
        <w:t xml:space="preserve"> &lt;type&gt; &lt;conv_layer_</w:t>
      </w:r>
      <w:r w:rsidRPr="000F5B7C">
        <w:rPr>
          <w:rFonts w:ascii="Courier New" w:hAnsi="Courier New" w:cs="Courier New"/>
          <w:sz w:val="16"/>
          <w:szCs w:val="16"/>
        </w:rPr>
        <w:t>type&gt; &lt;opt=val&gt; &lt;opt2=val2&gt;...</w:t>
      </w:r>
    </w:p>
    <w:p w14:paraId="60FB0285" w14:textId="66042DD5" w:rsidR="000F5B7C" w:rsidRDefault="000F5B7C" w:rsidP="00E2262F">
      <w:r>
        <w:t xml:space="preserve">In this case, the &lt;type&gt; is “ALWAYSON”, the &lt;conv_layer_type&gt; is “restage”, and the path to the top-level directory of the </w:t>
      </w:r>
      <w:r w:rsidR="00281077">
        <w:t>External Storage</w:t>
      </w:r>
      <w:r>
        <w:t xml:space="preserve"> location is specified in the &lt;nexthop&gt; position.</w:t>
      </w:r>
    </w:p>
    <w:p w14:paraId="111DD5D1" w14:textId="32256E08" w:rsidR="00E2262F" w:rsidRDefault="00E2262F" w:rsidP="00E2262F">
      <w:r>
        <w:t>If the location is on a mounted disk drive then the “mount_point=true” parameter can be set to force a check to verify that the disk is actually mounted before using the storage location path.</w:t>
      </w:r>
    </w:p>
    <w:p w14:paraId="296BE5C7" w14:textId="5ECF6613" w:rsidR="00E2262F" w:rsidRDefault="00A62383" w:rsidP="00E2262F">
      <w:r>
        <w:t>You can specify how long to retain bundles and whether to delete them if they expire prior to the retention time. Why would you not want to delete them when they expire? The “ttl_override=&lt;seconds&gt;” parameter allows you to override the bundle expiration on retrieval to provide at least that amount of time for the destination node to get and process them. This can be beneficial to some use cases such as ours.</w:t>
      </w:r>
    </w:p>
    <w:p w14:paraId="1AAB27B8" w14:textId="5AF10533" w:rsidR="000F5B7C" w:rsidRDefault="00A62383" w:rsidP="00E2262F">
      <w:r>
        <w:t xml:space="preserve">The “auto_reload_interval=&lt;seconds&gt;” </w:t>
      </w:r>
      <w:r w:rsidR="002D77D7">
        <w:t xml:space="preserve">parameter </w:t>
      </w:r>
      <w:r>
        <w:t xml:space="preserve">can be used to configure the Restage CL instance to periodically try to reload bundles into </w:t>
      </w:r>
      <w:r w:rsidR="00281077">
        <w:t>Internal Storage</w:t>
      </w:r>
      <w:r>
        <w:t xml:space="preserve"> if quota is available. </w:t>
      </w:r>
    </w:p>
    <w:p w14:paraId="613B0CFC" w14:textId="1E8A9FA8" w:rsidR="00A62383" w:rsidRDefault="00A62383" w:rsidP="00E2262F">
      <w:r>
        <w:t>The “part_of_pool=&lt;</w:t>
      </w:r>
      <w:r w:rsidR="002D77D7">
        <w:t>true|false&gt;” parameter informs the BARD system whether or not this Restage CL instance should be considered as part of the pool of storage locations or a standalone location.</w:t>
      </w:r>
    </w:p>
    <w:p w14:paraId="032763DF" w14:textId="2835D388" w:rsidR="002D77D7" w:rsidRDefault="002D77D7" w:rsidP="00E2262F">
      <w:r>
        <w:t xml:space="preserve">The “disk_quota=&lt;size&gt;” parameter is used to limit the amount of disk space that can be used for bundle storage. If you have a 1GB disk then you might want to reserve 100MB for other usage or overhead. The “min_disk_space=&lt;size&gt;” parameter specifies the minimum amount of disk space that must be available before declaring the storage location ONLINE vs FULL. Your other usage might actually exceed </w:t>
      </w:r>
    </w:p>
    <w:p w14:paraId="2C871E8F" w14:textId="2B819C6D" w:rsidR="00E2262F" w:rsidRDefault="00E2262F" w:rsidP="00E2262F">
      <w:r>
        <w:t xml:space="preserve">When a BARD quota is configured, it specifies the name of the Restage CL instance to which those bundles should be </w:t>
      </w:r>
      <w:r w:rsidR="00F86EBC">
        <w:t xml:space="preserve">sent </w:t>
      </w:r>
      <w:r>
        <w:t xml:space="preserve">for offloading. If the instance is configured as a pool then BARD will first check to see if its storage has room for the bundle and if not then it will try the other Restage CLs that are configured as part of the pool. Note that there is only support for a single pool of storage locations. </w:t>
      </w:r>
    </w:p>
    <w:p w14:paraId="23E00B15" w14:textId="599BB9C2" w:rsidR="00195BCA" w:rsidRDefault="00195BCA">
      <w:r>
        <w:t>From the DTNME console, the “</w:t>
      </w:r>
      <w:r w:rsidR="00622960">
        <w:t xml:space="preserve">link </w:t>
      </w:r>
      <w:r>
        <w:t xml:space="preserve">options </w:t>
      </w:r>
      <w:r w:rsidR="00622960">
        <w:t>restage</w:t>
      </w:r>
      <w:r>
        <w:t xml:space="preserve">” command shows the options available for configuring </w:t>
      </w:r>
      <w:r w:rsidR="007B0790">
        <w:t>a</w:t>
      </w:r>
      <w:r w:rsidR="00281077">
        <w:t>n</w:t>
      </w:r>
      <w:r w:rsidR="007B0790">
        <w:t xml:space="preserve"> </w:t>
      </w:r>
      <w:r w:rsidR="00281077">
        <w:t>External Storage</w:t>
      </w:r>
      <w:r w:rsidR="007B0790">
        <w:t xml:space="preserve"> location</w:t>
      </w:r>
      <w:r w:rsidR="0033292B">
        <w:t xml:space="preserve"> for BARD usage</w:t>
      </w:r>
      <w:r w:rsidR="00F86EBC">
        <w:t>:</w:t>
      </w:r>
    </w:p>
    <w:p w14:paraId="5F54588E" w14:textId="3639EF3B"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dtn</w:t>
      </w:r>
      <w:r w:rsidR="008E4E40">
        <w:rPr>
          <w:rFonts w:ascii="Courier New" w:hAnsi="Courier New" w:cs="Courier New"/>
          <w:sz w:val="16"/>
          <w:szCs w:val="16"/>
        </w:rPr>
        <w:t>me</w:t>
      </w:r>
      <w:r w:rsidRPr="007B0790">
        <w:rPr>
          <w:rFonts w:ascii="Courier New" w:hAnsi="Courier New" w:cs="Courier New"/>
          <w:sz w:val="16"/>
          <w:szCs w:val="16"/>
        </w:rPr>
        <w:t>% link options restage</w:t>
      </w:r>
    </w:p>
    <w:p w14:paraId="41D61FDE"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Restage Convergence Layer [restage] - valid Link options:</w:t>
      </w:r>
    </w:p>
    <w:p w14:paraId="4E917126" w14:textId="77777777" w:rsidR="007B0790" w:rsidRPr="007B0790" w:rsidRDefault="007B0790" w:rsidP="007B0790">
      <w:pPr>
        <w:spacing w:after="0"/>
        <w:rPr>
          <w:rFonts w:ascii="Courier New" w:hAnsi="Courier New" w:cs="Courier New"/>
          <w:sz w:val="16"/>
          <w:szCs w:val="16"/>
        </w:rPr>
      </w:pPr>
    </w:p>
    <w:p w14:paraId="3CAE8F0E"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&lt;next hop&gt; format for "link add" command is &lt;path to storage location&gt; </w:t>
      </w:r>
    </w:p>
    <w:p w14:paraId="0FB2D42C" w14:textId="77777777" w:rsidR="007B0790" w:rsidRPr="007B0790" w:rsidRDefault="007B0790" w:rsidP="007B0790">
      <w:pPr>
        <w:spacing w:after="0"/>
        <w:rPr>
          <w:rFonts w:ascii="Courier New" w:hAnsi="Courier New" w:cs="Courier New"/>
          <w:sz w:val="16"/>
          <w:szCs w:val="16"/>
        </w:rPr>
      </w:pPr>
    </w:p>
    <w:p w14:paraId="5A82456B"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CLA specific options:</w:t>
      </w:r>
    </w:p>
    <w:p w14:paraId="2803036E"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mount_point &lt;Bool&gt;                 - Whether to verify &lt;path to storage location&gt; is on a </w:t>
      </w:r>
    </w:p>
    <w:p w14:paraId="52AE04DE" w14:textId="0868654E" w:rsidR="007B0790" w:rsidRPr="007B0790" w:rsidRDefault="007B0790" w:rsidP="007B0790">
      <w:pPr>
        <w:spacing w:after="0"/>
        <w:ind w:left="3600" w:firstLine="720"/>
        <w:rPr>
          <w:rFonts w:ascii="Courier New" w:hAnsi="Courier New" w:cs="Courier New"/>
          <w:sz w:val="16"/>
          <w:szCs w:val="16"/>
        </w:rPr>
      </w:pPr>
      <w:r w:rsidRPr="007B0790">
        <w:rPr>
          <w:rFonts w:ascii="Courier New" w:hAnsi="Courier New" w:cs="Courier New"/>
          <w:sz w:val="16"/>
          <w:szCs w:val="16"/>
        </w:rPr>
        <w:t>mounted drive (default: true)</w:t>
      </w:r>
    </w:p>
    <w:p w14:paraId="452912E4"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days_retention &lt;U64&gt;               - Maximum number of days to store bundles for retrieval </w:t>
      </w:r>
    </w:p>
    <w:p w14:paraId="78FDA12C" w14:textId="17DAEFAA" w:rsidR="007B0790" w:rsidRPr="007B0790" w:rsidRDefault="007B0790" w:rsidP="007B0790">
      <w:pPr>
        <w:spacing w:after="0"/>
        <w:ind w:left="3600" w:firstLine="720"/>
        <w:rPr>
          <w:rFonts w:ascii="Courier New" w:hAnsi="Courier New" w:cs="Courier New"/>
          <w:sz w:val="16"/>
          <w:szCs w:val="16"/>
        </w:rPr>
      </w:pPr>
      <w:r w:rsidRPr="007B0790">
        <w:rPr>
          <w:rFonts w:ascii="Courier New" w:hAnsi="Courier New" w:cs="Courier New"/>
          <w:sz w:val="16"/>
          <w:szCs w:val="16"/>
        </w:rPr>
        <w:t>(default: 7)</w:t>
      </w:r>
    </w:p>
    <w:p w14:paraId="5D792446"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expire_bundles &lt;Bool&gt;              - Whether to delete bundles from storage when they expire </w:t>
      </w:r>
    </w:p>
    <w:p w14:paraId="351CFDBC" w14:textId="4AB35964" w:rsidR="007B0790" w:rsidRPr="007B0790" w:rsidRDefault="007B0790" w:rsidP="007B0790">
      <w:pPr>
        <w:spacing w:after="0"/>
        <w:ind w:left="3600" w:firstLine="720"/>
        <w:rPr>
          <w:rFonts w:ascii="Courier New" w:hAnsi="Courier New" w:cs="Courier New"/>
          <w:sz w:val="16"/>
          <w:szCs w:val="16"/>
        </w:rPr>
      </w:pPr>
      <w:r w:rsidRPr="007B0790">
        <w:rPr>
          <w:rFonts w:ascii="Courier New" w:hAnsi="Courier New" w:cs="Courier New"/>
          <w:sz w:val="16"/>
          <w:szCs w:val="16"/>
        </w:rPr>
        <w:t>(default: false)</w:t>
      </w:r>
    </w:p>
    <w:p w14:paraId="15A7156C"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ttl_override &lt;U64&gt;                 - Override bundle expiration if necessary to provide </w:t>
      </w:r>
    </w:p>
    <w:p w14:paraId="6D0CE786" w14:textId="0DBF10E8" w:rsidR="007B0790" w:rsidRPr="007B0790" w:rsidRDefault="007B0790" w:rsidP="007B0790">
      <w:pPr>
        <w:spacing w:after="0"/>
        <w:ind w:left="4320"/>
        <w:rPr>
          <w:rFonts w:ascii="Courier New" w:hAnsi="Courier New" w:cs="Courier New"/>
          <w:sz w:val="16"/>
          <w:szCs w:val="16"/>
        </w:rPr>
      </w:pPr>
      <w:r w:rsidRPr="007B0790">
        <w:rPr>
          <w:rFonts w:ascii="Courier New" w:hAnsi="Courier New" w:cs="Courier New"/>
          <w:sz w:val="16"/>
          <w:szCs w:val="16"/>
        </w:rPr>
        <w:t>specified minimum number of seconds time to live (TTL) on reload  (default: 0)</w:t>
      </w:r>
    </w:p>
    <w:p w14:paraId="154F0324"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lastRenderedPageBreak/>
        <w:t xml:space="preserve">    auto_reload_interval &lt;U64&gt;         - How often (seconds) to try to automatically reload </w:t>
      </w:r>
    </w:p>
    <w:p w14:paraId="231AE9DB" w14:textId="0A0FA58F" w:rsidR="007B0790" w:rsidRPr="007B0790" w:rsidRDefault="007B0790" w:rsidP="007B0790">
      <w:pPr>
        <w:spacing w:after="0"/>
        <w:ind w:left="3600" w:firstLine="720"/>
        <w:rPr>
          <w:rFonts w:ascii="Courier New" w:hAnsi="Courier New" w:cs="Courier New"/>
          <w:sz w:val="16"/>
          <w:szCs w:val="16"/>
        </w:rPr>
      </w:pPr>
      <w:r w:rsidRPr="007B0790">
        <w:rPr>
          <w:rFonts w:ascii="Courier New" w:hAnsi="Courier New" w:cs="Courier New"/>
          <w:sz w:val="16"/>
          <w:szCs w:val="16"/>
        </w:rPr>
        <w:t>bundles (0=never; default: 3600)</w:t>
      </w:r>
    </w:p>
    <w:p w14:paraId="0E8A7644"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disk_quota &lt;Size&gt;                  - Max disk space to use for storage (default: 0 = no limit </w:t>
      </w:r>
    </w:p>
    <w:p w14:paraId="5A8A38DE" w14:textId="2E0846A2" w:rsidR="007B0790" w:rsidRPr="007B0790" w:rsidRDefault="007B0790" w:rsidP="007B0790">
      <w:pPr>
        <w:spacing w:after="0"/>
        <w:ind w:left="3600" w:firstLine="720"/>
        <w:rPr>
          <w:rFonts w:ascii="Courier New" w:hAnsi="Courier New" w:cs="Courier New"/>
          <w:sz w:val="16"/>
          <w:szCs w:val="16"/>
        </w:rPr>
      </w:pPr>
      <w:r w:rsidRPr="007B0790">
        <w:rPr>
          <w:rFonts w:ascii="Courier New" w:hAnsi="Courier New" w:cs="Courier New"/>
          <w:sz w:val="16"/>
          <w:szCs w:val="16"/>
        </w:rPr>
        <w:t>other than disk space)</w:t>
      </w:r>
    </w:p>
    <w:p w14:paraId="538372E2"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min_disk_space &lt;Size&gt;              - Minimum disk space needed to declare state ONLINE vs </w:t>
      </w:r>
    </w:p>
    <w:p w14:paraId="03B49357" w14:textId="33440513" w:rsidR="007B0790" w:rsidRPr="007B0790" w:rsidRDefault="007B0790" w:rsidP="007B0790">
      <w:pPr>
        <w:spacing w:after="0"/>
        <w:ind w:left="3600" w:firstLine="720"/>
        <w:rPr>
          <w:rFonts w:ascii="Courier New" w:hAnsi="Courier New" w:cs="Courier New"/>
          <w:sz w:val="16"/>
          <w:szCs w:val="16"/>
        </w:rPr>
      </w:pPr>
      <w:r w:rsidRPr="007B0790">
        <w:rPr>
          <w:rFonts w:ascii="Courier New" w:hAnsi="Courier New" w:cs="Courier New"/>
          <w:sz w:val="16"/>
          <w:szCs w:val="16"/>
        </w:rPr>
        <w:t>FULL (default = 100MB)</w:t>
      </w:r>
    </w:p>
    <w:p w14:paraId="5FCC9CD7"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min_quota_avail &lt;Size&gt;             - Minimum quota space needed to declare state ONLINE after </w:t>
      </w:r>
    </w:p>
    <w:p w14:paraId="4185194B" w14:textId="32897EA7" w:rsidR="007B0790" w:rsidRPr="007B0790" w:rsidRDefault="007B0790" w:rsidP="007B0790">
      <w:pPr>
        <w:spacing w:after="0"/>
        <w:ind w:left="3600" w:firstLine="720"/>
        <w:rPr>
          <w:rFonts w:ascii="Courier New" w:hAnsi="Courier New" w:cs="Courier New"/>
          <w:sz w:val="16"/>
          <w:szCs w:val="16"/>
        </w:rPr>
      </w:pPr>
      <w:r w:rsidRPr="007B0790">
        <w:rPr>
          <w:rFonts w:ascii="Courier New" w:hAnsi="Courier New" w:cs="Courier New"/>
          <w:sz w:val="16"/>
          <w:szCs w:val="16"/>
        </w:rPr>
        <w:t>a FULL state (default = 1MB)</w:t>
      </w:r>
    </w:p>
    <w:p w14:paraId="49EE9EE5"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part_of_pool &lt;Bool&gt;                - Whether this instance is part of the BARD pool of </w:t>
      </w:r>
    </w:p>
    <w:p w14:paraId="2A281DED" w14:textId="7986F840" w:rsidR="007B0790" w:rsidRPr="007B0790" w:rsidRDefault="007B0790" w:rsidP="007B0790">
      <w:pPr>
        <w:spacing w:after="0"/>
        <w:ind w:left="3600" w:firstLine="720"/>
        <w:rPr>
          <w:rFonts w:ascii="Courier New" w:hAnsi="Courier New" w:cs="Courier New"/>
          <w:sz w:val="16"/>
          <w:szCs w:val="16"/>
        </w:rPr>
      </w:pPr>
      <w:r w:rsidRPr="007B0790">
        <w:rPr>
          <w:rFonts w:ascii="Courier New" w:hAnsi="Courier New" w:cs="Courier New"/>
          <w:sz w:val="16"/>
          <w:szCs w:val="16"/>
        </w:rPr>
        <w:t>storage locations (default: true)</w:t>
      </w:r>
    </w:p>
    <w:p w14:paraId="6010D21B"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email_enabled &lt;Bool&gt;               - Whether to send alert emails (default: true)</w:t>
      </w:r>
    </w:p>
    <w:p w14:paraId="00593AD1"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from_email &lt;String&gt;                - Email address to use as the sender of alerts</w:t>
      </w:r>
    </w:p>
    <w:p w14:paraId="71228787"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add_email &lt;String&gt;                 - Add an email address for alerts; (may be specified </w:t>
      </w:r>
    </w:p>
    <w:p w14:paraId="7A3211B4" w14:textId="6E91F9A1" w:rsidR="007B0790" w:rsidRPr="007B0790" w:rsidRDefault="007B0790" w:rsidP="007B0790">
      <w:pPr>
        <w:spacing w:after="0"/>
        <w:ind w:left="3600" w:firstLine="720"/>
        <w:rPr>
          <w:rFonts w:ascii="Courier New" w:hAnsi="Courier New" w:cs="Courier New"/>
          <w:sz w:val="16"/>
          <w:szCs w:val="16"/>
        </w:rPr>
      </w:pPr>
      <w:r w:rsidRPr="007B0790">
        <w:rPr>
          <w:rFonts w:ascii="Courier New" w:hAnsi="Courier New" w:cs="Courier New"/>
          <w:sz w:val="16"/>
          <w:szCs w:val="16"/>
        </w:rPr>
        <w:t>multiple times)</w:t>
      </w:r>
    </w:p>
    <w:p w14:paraId="1A54B753"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del_email &lt;String&gt;                 - Remove an email address from alert notifications; (may </w:t>
      </w:r>
    </w:p>
    <w:p w14:paraId="6DDE25EB" w14:textId="086B6029" w:rsidR="007B0790" w:rsidRPr="007B0790" w:rsidRDefault="007B0790" w:rsidP="007B0790">
      <w:pPr>
        <w:spacing w:after="0"/>
        <w:ind w:left="3600" w:firstLine="720"/>
        <w:rPr>
          <w:rFonts w:ascii="Courier New" w:hAnsi="Courier New" w:cs="Courier New"/>
          <w:sz w:val="16"/>
          <w:szCs w:val="16"/>
        </w:rPr>
      </w:pPr>
      <w:r w:rsidRPr="007B0790">
        <w:rPr>
          <w:rFonts w:ascii="Courier New" w:hAnsi="Courier New" w:cs="Courier New"/>
          <w:sz w:val="16"/>
          <w:szCs w:val="16"/>
        </w:rPr>
        <w:t>be specified multiple times)</w:t>
      </w:r>
    </w:p>
    <w:p w14:paraId="7E619670" w14:textId="77777777" w:rsidR="007B0790" w:rsidRPr="007B0790" w:rsidRDefault="007B0790" w:rsidP="007B0790">
      <w:pPr>
        <w:spacing w:after="0"/>
        <w:rPr>
          <w:rFonts w:ascii="Courier New" w:hAnsi="Courier New" w:cs="Courier New"/>
          <w:sz w:val="16"/>
          <w:szCs w:val="16"/>
        </w:rPr>
      </w:pPr>
    </w:p>
    <w:p w14:paraId="00D54073"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(parameters of type &lt;U64&gt; and &lt;Size&gt; can include magnitude character (K, M or G):   125G = 125,000,000,000)</w:t>
      </w:r>
    </w:p>
    <w:p w14:paraId="101635B3" w14:textId="77777777" w:rsidR="007B0790" w:rsidRPr="007B0790" w:rsidRDefault="007B0790" w:rsidP="007B0790">
      <w:pPr>
        <w:spacing w:after="0"/>
        <w:rPr>
          <w:rFonts w:ascii="Courier New" w:hAnsi="Courier New" w:cs="Courier New"/>
          <w:sz w:val="16"/>
          <w:szCs w:val="16"/>
        </w:rPr>
      </w:pPr>
    </w:p>
    <w:p w14:paraId="3F16D72A"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Options for all links:</w:t>
      </w:r>
    </w:p>
    <w:p w14:paraId="6A494201"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&lt;not applicable to the Restage Convergence Layer&gt;</w:t>
      </w:r>
    </w:p>
    <w:p w14:paraId="17761D7F" w14:textId="77777777" w:rsidR="007B0790" w:rsidRPr="007B0790" w:rsidRDefault="007B0790" w:rsidP="007B0790">
      <w:pPr>
        <w:spacing w:after="0"/>
        <w:rPr>
          <w:rFonts w:ascii="Courier New" w:hAnsi="Courier New" w:cs="Courier New"/>
          <w:sz w:val="16"/>
          <w:szCs w:val="16"/>
        </w:rPr>
      </w:pPr>
    </w:p>
    <w:p w14:paraId="295651A7"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Example:</w:t>
      </w:r>
    </w:p>
    <w:p w14:paraId="6F873634"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link add restage1 /data01/ext_storage ALWAYSON restage mount_point=true ttl_override=86400 auto_reload_interval=3600</w:t>
      </w:r>
    </w:p>
    <w:p w14:paraId="31374E1F" w14:textId="77777777"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(create a link named "restage1" with top level storage location of /data01/ext_storage;</w:t>
      </w:r>
    </w:p>
    <w:p w14:paraId="31BCBE06" w14:textId="5057A8A4"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r w:rsidR="0033292B">
        <w:rPr>
          <w:rFonts w:ascii="Courier New" w:hAnsi="Courier New" w:cs="Courier New"/>
          <w:sz w:val="16"/>
          <w:szCs w:val="16"/>
        </w:rPr>
        <w:t xml:space="preserve">* </w:t>
      </w:r>
      <w:r w:rsidRPr="007B0790">
        <w:rPr>
          <w:rFonts w:ascii="Courier New" w:hAnsi="Courier New" w:cs="Courier New"/>
          <w:sz w:val="16"/>
          <w:szCs w:val="16"/>
        </w:rPr>
        <w:t>verify that /data01/ext_storage or /data01 is mounted;</w:t>
      </w:r>
    </w:p>
    <w:p w14:paraId="2CD78F6B" w14:textId="7777777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if /data01 is a mount point but /data01/ext_storage does not exist then it will be </w:t>
      </w:r>
    </w:p>
    <w:p w14:paraId="30D2BFF3" w14:textId="4A5EAB1F" w:rsidR="007B0790" w:rsidRPr="007B0790" w:rsidRDefault="007B0790" w:rsidP="007B0790">
      <w:pPr>
        <w:spacing w:after="0"/>
        <w:ind w:left="720" w:firstLine="720"/>
        <w:rPr>
          <w:rFonts w:ascii="Courier New" w:hAnsi="Courier New" w:cs="Courier New"/>
          <w:sz w:val="16"/>
          <w:szCs w:val="16"/>
        </w:rPr>
      </w:pPr>
      <w:r w:rsidRPr="007B0790">
        <w:rPr>
          <w:rFonts w:ascii="Courier New" w:hAnsi="Courier New" w:cs="Courier New"/>
          <w:sz w:val="16"/>
          <w:szCs w:val="16"/>
        </w:rPr>
        <w:t xml:space="preserve">created; </w:t>
      </w:r>
    </w:p>
    <w:p w14:paraId="201AA9F7" w14:textId="57CAB9CC"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r w:rsidR="0033292B">
        <w:rPr>
          <w:rFonts w:ascii="Courier New" w:hAnsi="Courier New" w:cs="Courier New"/>
          <w:sz w:val="16"/>
          <w:szCs w:val="16"/>
        </w:rPr>
        <w:t xml:space="preserve">* </w:t>
      </w:r>
      <w:r w:rsidRPr="007B0790">
        <w:rPr>
          <w:rFonts w:ascii="Courier New" w:hAnsi="Courier New" w:cs="Courier New"/>
          <w:sz w:val="16"/>
          <w:szCs w:val="16"/>
        </w:rPr>
        <w:t>retain bundles for up to 7 days regardless of their expiration time;</w:t>
      </w:r>
    </w:p>
    <w:p w14:paraId="1CBCFA06" w14:textId="3C4FEA67"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r w:rsidR="0033292B">
        <w:rPr>
          <w:rFonts w:ascii="Courier New" w:hAnsi="Courier New" w:cs="Courier New"/>
          <w:sz w:val="16"/>
          <w:szCs w:val="16"/>
        </w:rPr>
        <w:t xml:space="preserve">* </w:t>
      </w:r>
      <w:r w:rsidRPr="007B0790">
        <w:rPr>
          <w:rFonts w:ascii="Courier New" w:hAnsi="Courier New" w:cs="Courier New"/>
          <w:sz w:val="16"/>
          <w:szCs w:val="16"/>
        </w:rPr>
        <w:t xml:space="preserve">try to reload bundles to internal storage every hour and override the bundle TTL if needed </w:t>
      </w:r>
    </w:p>
    <w:p w14:paraId="39F736A8" w14:textId="38230E73" w:rsidR="007B0790" w:rsidRPr="007B0790" w:rsidRDefault="007B0790" w:rsidP="007B0790">
      <w:pPr>
        <w:spacing w:after="0"/>
        <w:ind w:left="720" w:firstLine="720"/>
        <w:rPr>
          <w:rFonts w:ascii="Courier New" w:hAnsi="Courier New" w:cs="Courier New"/>
          <w:sz w:val="16"/>
          <w:szCs w:val="16"/>
        </w:rPr>
      </w:pPr>
      <w:r w:rsidRPr="007B0790">
        <w:rPr>
          <w:rFonts w:ascii="Courier New" w:hAnsi="Courier New" w:cs="Courier New"/>
          <w:sz w:val="16"/>
          <w:szCs w:val="16"/>
        </w:rPr>
        <w:t>to provide a minimum of 1 day</w:t>
      </w:r>
      <w:r w:rsidR="0033292B">
        <w:rPr>
          <w:rFonts w:ascii="Courier New" w:hAnsi="Courier New" w:cs="Courier New"/>
          <w:sz w:val="16"/>
          <w:szCs w:val="16"/>
        </w:rPr>
        <w:t>;</w:t>
      </w:r>
    </w:p>
    <w:p w14:paraId="691BC9FB" w14:textId="6E1E894F" w:rsid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r w:rsidR="0033292B">
        <w:rPr>
          <w:rFonts w:ascii="Courier New" w:hAnsi="Courier New" w:cs="Courier New"/>
          <w:sz w:val="16"/>
          <w:szCs w:val="16"/>
        </w:rPr>
        <w:t xml:space="preserve">* </w:t>
      </w:r>
      <w:r w:rsidRPr="007B0790">
        <w:rPr>
          <w:rFonts w:ascii="Courier New" w:hAnsi="Courier New" w:cs="Courier New"/>
          <w:sz w:val="16"/>
          <w:szCs w:val="16"/>
        </w:rPr>
        <w:t xml:space="preserve">it is part of the BARD pool and if it fills up, bundles configured to restage here can be </w:t>
      </w:r>
    </w:p>
    <w:p w14:paraId="5BF8A146" w14:textId="6F8C0153" w:rsidR="007B0790" w:rsidRPr="007B0790" w:rsidRDefault="007B0790" w:rsidP="007B0790">
      <w:pPr>
        <w:spacing w:after="0"/>
        <w:ind w:left="720" w:firstLine="720"/>
        <w:rPr>
          <w:rFonts w:ascii="Courier New" w:hAnsi="Courier New" w:cs="Courier New"/>
          <w:sz w:val="16"/>
          <w:szCs w:val="16"/>
        </w:rPr>
      </w:pPr>
      <w:r w:rsidRPr="007B0790">
        <w:rPr>
          <w:rFonts w:ascii="Courier New" w:hAnsi="Courier New" w:cs="Courier New"/>
          <w:sz w:val="16"/>
          <w:szCs w:val="16"/>
        </w:rPr>
        <w:t>sent to other members of the pool and vice versa;</w:t>
      </w:r>
    </w:p>
    <w:p w14:paraId="6C4FD6E4" w14:textId="13CD11F9" w:rsidR="007B0790" w:rsidRPr="007B0790" w:rsidRDefault="007B0790" w:rsidP="007B0790">
      <w:pPr>
        <w:spacing w:after="0"/>
        <w:rPr>
          <w:rFonts w:ascii="Courier New" w:hAnsi="Courier New" w:cs="Courier New"/>
          <w:sz w:val="16"/>
          <w:szCs w:val="16"/>
        </w:rPr>
      </w:pPr>
      <w:r w:rsidRPr="007B0790">
        <w:rPr>
          <w:rFonts w:ascii="Courier New" w:hAnsi="Courier New" w:cs="Courier New"/>
          <w:sz w:val="16"/>
          <w:szCs w:val="16"/>
        </w:rPr>
        <w:t xml:space="preserve">     </w:t>
      </w:r>
      <w:r w:rsidR="0033292B">
        <w:rPr>
          <w:rFonts w:ascii="Courier New" w:hAnsi="Courier New" w:cs="Courier New"/>
          <w:sz w:val="16"/>
          <w:szCs w:val="16"/>
        </w:rPr>
        <w:t xml:space="preserve">* </w:t>
      </w:r>
      <w:r w:rsidRPr="007B0790">
        <w:rPr>
          <w:rFonts w:ascii="Courier New" w:hAnsi="Courier New" w:cs="Courier New"/>
          <w:sz w:val="16"/>
          <w:szCs w:val="16"/>
        </w:rPr>
        <w:t>email alerts are enabled but no email addresses were specified</w:t>
      </w:r>
      <w:r w:rsidR="0033292B">
        <w:rPr>
          <w:rFonts w:ascii="Courier New" w:hAnsi="Courier New" w:cs="Courier New"/>
          <w:sz w:val="16"/>
          <w:szCs w:val="16"/>
        </w:rPr>
        <w:t xml:space="preserve"> so none will be sent</w:t>
      </w:r>
      <w:r w:rsidRPr="007B0790">
        <w:rPr>
          <w:rFonts w:ascii="Courier New" w:hAnsi="Courier New" w:cs="Courier New"/>
          <w:sz w:val="16"/>
          <w:szCs w:val="16"/>
        </w:rPr>
        <w:t>;</w:t>
      </w:r>
    </w:p>
    <w:p w14:paraId="76635075" w14:textId="77777777" w:rsidR="007B0790" w:rsidRDefault="007B0790"/>
    <w:p w14:paraId="6515DCAC" w14:textId="77777777" w:rsidR="00195BCA" w:rsidRDefault="00195BCA"/>
    <w:p w14:paraId="43CA1F0B" w14:textId="77777777" w:rsidR="00195BCA" w:rsidRDefault="00195BCA"/>
    <w:p w14:paraId="3C15B619" w14:textId="77777777" w:rsidR="00195BCA" w:rsidRDefault="00195BCA">
      <w:r>
        <w:br w:type="page"/>
      </w:r>
    </w:p>
    <w:p w14:paraId="6F51CC9F" w14:textId="1809994C" w:rsidR="00626E27" w:rsidRDefault="00626E27" w:rsidP="00626E27">
      <w:pPr>
        <w:pStyle w:val="Heading1"/>
      </w:pPr>
      <w:bookmarkStart w:id="17" w:name="_Toc118106953"/>
      <w:r>
        <w:lastRenderedPageBreak/>
        <w:t>File transfer utility (deliver_me)</w:t>
      </w:r>
      <w:bookmarkEnd w:id="17"/>
    </w:p>
    <w:p w14:paraId="3023D5BE" w14:textId="00E2C1B8" w:rsidR="00626E27" w:rsidRDefault="00626E27" w:rsidP="00626E27">
      <w:r>
        <w:t xml:space="preserve">The deliver_me application is an initial implementation of the CCSDS File Delivery Protocol (CFDP) based on the CCSDS 727.0-B-5 recommended standard. This version is </w:t>
      </w:r>
      <w:r w:rsidR="00227DAD">
        <w:t xml:space="preserve">mostly </w:t>
      </w:r>
      <w:r>
        <w:t xml:space="preserve">compatible with the ION </w:t>
      </w:r>
      <w:r w:rsidR="00227DAD">
        <w:t xml:space="preserve">implementation without support for all of the ION options. The most notable limitation is that it does not </w:t>
      </w:r>
      <w:r>
        <w:t xml:space="preserve">currently support </w:t>
      </w:r>
      <w:r w:rsidR="00227DAD">
        <w:t xml:space="preserve">the </w:t>
      </w:r>
      <w:r>
        <w:t xml:space="preserve">closure </w:t>
      </w:r>
      <w:r w:rsidR="00227DAD">
        <w:t xml:space="preserve">requested parameter and so does not send a Finished PDU. </w:t>
      </w:r>
    </w:p>
    <w:p w14:paraId="1E79FC08" w14:textId="795E63F1" w:rsidR="00227DAD" w:rsidRDefault="00227DAD" w:rsidP="00626E27">
      <w:r>
        <w:t xml:space="preserve">The CFDP receive capability is not built into the DTNME server so the app must be run to receive files as well as to send files. </w:t>
      </w:r>
      <w:r w:rsidR="001407DC">
        <w:t>DTNME does retain bundles sent to the local node so file can be sent to the node and then the deliver_me application can be run (before the bundle expire) to receive them and the file. Note that one the deliver_me app begins receiving bundles for a file it must be left running until the entire file is received. It will not pick up where it left off after a restart.</w:t>
      </w:r>
    </w:p>
    <w:p w14:paraId="4C6DA275" w14:textId="7CAB450D" w:rsidR="00227DAD" w:rsidRDefault="00631DDD" w:rsidP="00626E27">
      <w:r>
        <w:t>Below is the help output for the deliver_me application:</w:t>
      </w:r>
    </w:p>
    <w:p w14:paraId="1C3F51F0" w14:textId="33992268" w:rsidR="001407DC" w:rsidRPr="00631DDD" w:rsidRDefault="0009708E" w:rsidP="001407DC">
      <w:pPr>
        <w:spacing w:after="0"/>
        <w:rPr>
          <w:rFonts w:ascii="Courier New" w:hAnsi="Courier New" w:cs="Courier New"/>
          <w:b/>
          <w:sz w:val="16"/>
          <w:szCs w:val="16"/>
        </w:rPr>
      </w:pPr>
      <w:r>
        <w:rPr>
          <w:rFonts w:ascii="Courier New" w:hAnsi="Courier New" w:cs="Courier New"/>
          <w:b/>
          <w:sz w:val="16"/>
          <w:szCs w:val="16"/>
        </w:rPr>
        <w:t xml:space="preserve">&gt; </w:t>
      </w:r>
      <w:r w:rsidR="001407DC" w:rsidRPr="00631DDD">
        <w:rPr>
          <w:rFonts w:ascii="Courier New" w:hAnsi="Courier New" w:cs="Courier New"/>
          <w:b/>
          <w:sz w:val="16"/>
          <w:szCs w:val="16"/>
        </w:rPr>
        <w:t>deliver_me -h</w:t>
      </w:r>
    </w:p>
    <w:p w14:paraId="4437121E" w14:textId="77777777"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usage: deliver_me [opts] </w:t>
      </w:r>
    </w:p>
    <w:p w14:paraId="0FBEF001" w14:textId="77777777" w:rsidR="001407DC" w:rsidRPr="001407DC" w:rsidRDefault="001407DC" w:rsidP="001407DC">
      <w:pPr>
        <w:spacing w:after="0"/>
        <w:rPr>
          <w:rFonts w:ascii="Courier New" w:hAnsi="Courier New" w:cs="Courier New"/>
          <w:sz w:val="16"/>
          <w:szCs w:val="16"/>
        </w:rPr>
      </w:pPr>
    </w:p>
    <w:p w14:paraId="2B0A0771" w14:textId="77777777"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opts:</w:t>
      </w:r>
    </w:p>
    <w:p w14:paraId="3ACC52EB" w14:textId="77777777"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-h, --help              show usage</w:t>
      </w:r>
    </w:p>
    <w:p w14:paraId="4B95C52E" w14:textId="77777777"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--a &lt;api_address&gt;       address used to connect to the DTNME instance. Default is 127.0.0.1</w:t>
      </w:r>
    </w:p>
    <w:p w14:paraId="4BBA5E4F" w14:textId="77777777"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--p &lt;api_port&gt;          port used to connect to the DTNME instance. Default is 5010.</w:t>
      </w:r>
    </w:p>
    <w:p w14:paraId="47C0EC6B" w14:textId="77777777" w:rsidR="001407DC" w:rsidRPr="00631DDD" w:rsidRDefault="001407DC" w:rsidP="001407DC">
      <w:pPr>
        <w:spacing w:after="0"/>
        <w:rPr>
          <w:rFonts w:ascii="Courier New" w:hAnsi="Courier New" w:cs="Courier New"/>
          <w:b/>
          <w:sz w:val="16"/>
          <w:szCs w:val="16"/>
        </w:rPr>
      </w:pPr>
      <w:r w:rsidRPr="00631DDD">
        <w:rPr>
          <w:rFonts w:ascii="Courier New" w:hAnsi="Courier New" w:cs="Courier New"/>
          <w:b/>
          <w:sz w:val="16"/>
          <w:szCs w:val="16"/>
        </w:rPr>
        <w:t xml:space="preserve">  --e &lt;entity_id&gt;         id to represent the local cfdp entity</w:t>
      </w:r>
    </w:p>
    <w:p w14:paraId="0C759C6C" w14:textId="77777777" w:rsidR="00631DDD"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--s &lt;file_segment_size&gt; size used to define how much of file to send per bundle. </w:t>
      </w:r>
    </w:p>
    <w:p w14:paraId="15E7A94D" w14:textId="046E09AB" w:rsidR="001407DC" w:rsidRPr="001407DC" w:rsidRDefault="001407DC" w:rsidP="00631DDD">
      <w:pPr>
        <w:spacing w:after="0"/>
        <w:ind w:left="2160" w:firstLine="720"/>
        <w:rPr>
          <w:rFonts w:ascii="Courier New" w:hAnsi="Courier New" w:cs="Courier New"/>
          <w:sz w:val="16"/>
          <w:szCs w:val="16"/>
        </w:rPr>
      </w:pPr>
      <w:r w:rsidRPr="001407DC">
        <w:rPr>
          <w:rFonts w:ascii="Courier New" w:hAnsi="Courier New" w:cs="Courier New"/>
          <w:sz w:val="16"/>
          <w:szCs w:val="16"/>
        </w:rPr>
        <w:t>Default is 65000.</w:t>
      </w:r>
    </w:p>
    <w:p w14:paraId="7356B780" w14:textId="77777777"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--l &lt;log_path&gt;          path used to store logs. Default is local directory (./).</w:t>
      </w:r>
    </w:p>
    <w:p w14:paraId="12ED1C95" w14:textId="77777777" w:rsidR="00631DDD"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--t &lt;time_to_live&gt;      set the time to live to be used by bundles transmitted from this </w:t>
      </w:r>
    </w:p>
    <w:p w14:paraId="60CAA31B" w14:textId="1410308D" w:rsidR="001407DC" w:rsidRPr="001407DC" w:rsidRDefault="00631DDD" w:rsidP="001407DC">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1407DC" w:rsidRPr="001407DC">
        <w:rPr>
          <w:rFonts w:ascii="Courier New" w:hAnsi="Courier New" w:cs="Courier New"/>
          <w:sz w:val="16"/>
          <w:szCs w:val="16"/>
        </w:rPr>
        <w:t>entity. Default is 86400</w:t>
      </w:r>
      <w:r>
        <w:rPr>
          <w:rFonts w:ascii="Courier New" w:hAnsi="Courier New" w:cs="Courier New"/>
          <w:sz w:val="16"/>
          <w:szCs w:val="16"/>
        </w:rPr>
        <w:t xml:space="preserve"> seconds</w:t>
      </w:r>
      <w:r w:rsidR="001407DC" w:rsidRPr="001407DC">
        <w:rPr>
          <w:rFonts w:ascii="Courier New" w:hAnsi="Courier New" w:cs="Courier New"/>
          <w:sz w:val="16"/>
          <w:szCs w:val="16"/>
        </w:rPr>
        <w:t>.</w:t>
      </w:r>
    </w:p>
    <w:p w14:paraId="2393E438" w14:textId="77777777" w:rsidR="00631DDD"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--c &lt;checksum_type&gt;     set the checksum type to be used for calculating checksums on received </w:t>
      </w:r>
    </w:p>
    <w:p w14:paraId="58E03B84" w14:textId="27EF583B" w:rsidR="001407DC" w:rsidRPr="001407DC" w:rsidRDefault="00631DDD" w:rsidP="001407DC">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1407DC" w:rsidRPr="001407DC">
        <w:rPr>
          <w:rFonts w:ascii="Courier New" w:hAnsi="Courier New" w:cs="Courier New"/>
          <w:sz w:val="16"/>
          <w:szCs w:val="16"/>
        </w:rPr>
        <w:t>data</w:t>
      </w:r>
    </w:p>
    <w:p w14:paraId="1496973B" w14:textId="77777777" w:rsidR="00631DDD"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--v &lt;bundle_version&gt;    set the bundle protocol version to be used. Options are 6 or 7. </w:t>
      </w:r>
    </w:p>
    <w:p w14:paraId="2D5828B2" w14:textId="4653B6BF" w:rsidR="001407DC" w:rsidRPr="001407DC" w:rsidRDefault="001407DC" w:rsidP="00631DDD">
      <w:pPr>
        <w:spacing w:after="0"/>
        <w:ind w:left="2160" w:firstLine="720"/>
        <w:rPr>
          <w:rFonts w:ascii="Courier New" w:hAnsi="Courier New" w:cs="Courier New"/>
          <w:sz w:val="16"/>
          <w:szCs w:val="16"/>
        </w:rPr>
      </w:pPr>
      <w:r w:rsidRPr="001407DC">
        <w:rPr>
          <w:rFonts w:ascii="Courier New" w:hAnsi="Courier New" w:cs="Courier New"/>
          <w:sz w:val="16"/>
          <w:szCs w:val="16"/>
        </w:rPr>
        <w:t>Default is 7.</w:t>
      </w:r>
    </w:p>
    <w:p w14:paraId="7C10026C" w14:textId="4664AFB4" w:rsidR="001407DC" w:rsidRPr="001407DC" w:rsidRDefault="001407DC" w:rsidP="001407DC">
      <w:pPr>
        <w:spacing w:after="0"/>
        <w:rPr>
          <w:rFonts w:ascii="Courier New" w:hAnsi="Courier New" w:cs="Courier New"/>
          <w:sz w:val="16"/>
          <w:szCs w:val="16"/>
        </w:rPr>
      </w:pPr>
      <w:r w:rsidRPr="001407DC">
        <w:rPr>
          <w:rFonts w:ascii="Courier New" w:hAnsi="Courier New" w:cs="Courier New"/>
          <w:sz w:val="16"/>
          <w:szCs w:val="16"/>
        </w:rPr>
        <w:t xml:space="preserve">  --q &lt;sequence_num&gt;      set the starting transaction sequence number.</w:t>
      </w:r>
    </w:p>
    <w:p w14:paraId="10D53055" w14:textId="77777777" w:rsidR="001407DC" w:rsidRDefault="001407DC" w:rsidP="00626E27"/>
    <w:p w14:paraId="69CB95BD" w14:textId="4E1CAD7E" w:rsidR="00626E27" w:rsidRDefault="00631DDD" w:rsidP="00626E27">
      <w:r>
        <w:t xml:space="preserve">Most options default for general usage. The single option that must be specified is the </w:t>
      </w:r>
      <w:r w:rsidRPr="00631DDD">
        <w:rPr>
          <w:b/>
        </w:rPr>
        <w:t>--e &lt;entity id&gt;</w:t>
      </w:r>
      <w:r>
        <w:t xml:space="preserve"> parameter. This value should match the IPN node number of the local DTNME node. It will receive bundles sent to the </w:t>
      </w:r>
      <w:r w:rsidRPr="00631DDD">
        <w:rPr>
          <w:b/>
        </w:rPr>
        <w:t>ipn:&lt; entity_id&gt;.65</w:t>
      </w:r>
      <w:r>
        <w:t xml:space="preserve"> Endpoint ID.</w:t>
      </w:r>
    </w:p>
    <w:p w14:paraId="3D388A1F" w14:textId="5D3FB596" w:rsidR="0009708E" w:rsidRDefault="0009708E" w:rsidP="00626E27">
      <w:r>
        <w:t>When the deliver_me app is run, it outputs the available commands and a prompt as shown below.</w:t>
      </w:r>
    </w:p>
    <w:p w14:paraId="65BBF7E9" w14:textId="77777777" w:rsidR="0009708E" w:rsidRDefault="0009708E" w:rsidP="0009708E">
      <w:pPr>
        <w:spacing w:after="0"/>
        <w:rPr>
          <w:rFonts w:ascii="Courier New" w:hAnsi="Courier New" w:cs="Courier New"/>
          <w:sz w:val="16"/>
          <w:szCs w:val="16"/>
        </w:rPr>
      </w:pPr>
    </w:p>
    <w:p w14:paraId="05DFCC9E" w14:textId="644E37BC" w:rsidR="0009708E" w:rsidRPr="0009708E" w:rsidRDefault="0009708E" w:rsidP="0009708E">
      <w:pPr>
        <w:spacing w:after="0"/>
        <w:rPr>
          <w:rFonts w:ascii="Courier New" w:hAnsi="Courier New" w:cs="Courier New"/>
          <w:sz w:val="16"/>
          <w:szCs w:val="16"/>
        </w:rPr>
      </w:pPr>
      <w:r>
        <w:rPr>
          <w:rFonts w:ascii="Courier New" w:hAnsi="Courier New" w:cs="Courier New"/>
          <w:sz w:val="16"/>
          <w:szCs w:val="16"/>
        </w:rPr>
        <w:t xml:space="preserve">&gt; </w:t>
      </w:r>
      <w:r>
        <w:rPr>
          <w:rFonts w:ascii="Courier New" w:hAnsi="Courier New" w:cs="Courier New"/>
          <w:b/>
          <w:sz w:val="16"/>
          <w:szCs w:val="16"/>
        </w:rPr>
        <w:t>deliver_me --e 12345</w:t>
      </w:r>
    </w:p>
    <w:p w14:paraId="75B986D6" w14:textId="77777777" w:rsidR="0009708E" w:rsidRPr="0009708E" w:rsidRDefault="0009708E" w:rsidP="0009708E">
      <w:pPr>
        <w:spacing w:after="0"/>
        <w:rPr>
          <w:rFonts w:ascii="Courier New" w:hAnsi="Courier New" w:cs="Courier New"/>
          <w:sz w:val="16"/>
          <w:szCs w:val="16"/>
        </w:rPr>
      </w:pPr>
      <w:r w:rsidRPr="0009708E">
        <w:rPr>
          <w:rFonts w:ascii="Courier New" w:hAnsi="Courier New" w:cs="Courier New"/>
          <w:sz w:val="16"/>
          <w:szCs w:val="16"/>
        </w:rPr>
        <w:t>[1667185311.039196 /deliver_me notice] random seed is 39195</w:t>
      </w:r>
    </w:p>
    <w:p w14:paraId="6976BDD8" w14:textId="77777777" w:rsidR="0009708E" w:rsidRPr="0009708E" w:rsidRDefault="0009708E" w:rsidP="0009708E">
      <w:pPr>
        <w:spacing w:after="0"/>
        <w:rPr>
          <w:rFonts w:ascii="Courier New" w:hAnsi="Courier New" w:cs="Courier New"/>
          <w:sz w:val="16"/>
          <w:szCs w:val="16"/>
        </w:rPr>
      </w:pPr>
    </w:p>
    <w:p w14:paraId="0B5DFC49" w14:textId="77777777" w:rsidR="0009708E" w:rsidRPr="0009708E" w:rsidRDefault="0009708E" w:rsidP="0009708E">
      <w:pPr>
        <w:spacing w:after="0"/>
        <w:rPr>
          <w:rFonts w:ascii="Courier New" w:hAnsi="Courier New" w:cs="Courier New"/>
          <w:sz w:val="16"/>
          <w:szCs w:val="16"/>
        </w:rPr>
      </w:pPr>
      <w:r w:rsidRPr="0009708E">
        <w:rPr>
          <w:rFonts w:ascii="Courier New" w:hAnsi="Courier New" w:cs="Courier New"/>
          <w:sz w:val="16"/>
          <w:szCs w:val="16"/>
        </w:rPr>
        <w:t>|----Usage----|</w:t>
      </w:r>
    </w:p>
    <w:p w14:paraId="2FA436D1" w14:textId="77777777" w:rsidR="0009708E" w:rsidRPr="0009708E" w:rsidRDefault="0009708E" w:rsidP="0009708E">
      <w:pPr>
        <w:spacing w:after="0"/>
        <w:rPr>
          <w:rFonts w:ascii="Courier New" w:hAnsi="Courier New" w:cs="Courier New"/>
          <w:sz w:val="16"/>
          <w:szCs w:val="16"/>
        </w:rPr>
      </w:pPr>
      <w:r w:rsidRPr="0009708E">
        <w:rPr>
          <w:rFonts w:ascii="Courier New" w:hAnsi="Courier New" w:cs="Courier New"/>
          <w:sz w:val="16"/>
          <w:szCs w:val="16"/>
        </w:rPr>
        <w:t>put.request &lt;destination_entity_id&gt; &lt;source_filename&gt; &lt;destination_filename&gt; &lt;checksum_type&gt;</w:t>
      </w:r>
    </w:p>
    <w:p w14:paraId="49D7AF8A" w14:textId="77777777" w:rsidR="0009708E" w:rsidRPr="0009708E" w:rsidRDefault="0009708E" w:rsidP="0009708E">
      <w:pPr>
        <w:spacing w:after="0"/>
        <w:rPr>
          <w:rFonts w:ascii="Courier New" w:hAnsi="Courier New" w:cs="Courier New"/>
          <w:sz w:val="16"/>
          <w:szCs w:val="16"/>
        </w:rPr>
      </w:pPr>
      <w:r w:rsidRPr="0009708E">
        <w:rPr>
          <w:rFonts w:ascii="Courier New" w:hAnsi="Courier New" w:cs="Courier New"/>
          <w:sz w:val="16"/>
          <w:szCs w:val="16"/>
        </w:rPr>
        <w:t>transaction.list</w:t>
      </w:r>
    </w:p>
    <w:p w14:paraId="72762323" w14:textId="77777777" w:rsidR="0009708E" w:rsidRPr="0009708E" w:rsidRDefault="0009708E" w:rsidP="0009708E">
      <w:pPr>
        <w:spacing w:after="0"/>
        <w:rPr>
          <w:rFonts w:ascii="Courier New" w:hAnsi="Courier New" w:cs="Courier New"/>
          <w:sz w:val="16"/>
          <w:szCs w:val="16"/>
        </w:rPr>
      </w:pPr>
      <w:r w:rsidRPr="0009708E">
        <w:rPr>
          <w:rFonts w:ascii="Courier New" w:hAnsi="Courier New" w:cs="Courier New"/>
          <w:sz w:val="16"/>
          <w:szCs w:val="16"/>
        </w:rPr>
        <w:t>exit</w:t>
      </w:r>
    </w:p>
    <w:p w14:paraId="392EE608" w14:textId="77777777" w:rsidR="0009708E" w:rsidRPr="0009708E" w:rsidRDefault="0009708E" w:rsidP="0009708E">
      <w:pPr>
        <w:spacing w:after="0"/>
        <w:rPr>
          <w:rFonts w:ascii="Courier New" w:hAnsi="Courier New" w:cs="Courier New"/>
          <w:sz w:val="16"/>
          <w:szCs w:val="16"/>
        </w:rPr>
      </w:pPr>
      <w:r w:rsidRPr="0009708E">
        <w:rPr>
          <w:rFonts w:ascii="Courier New" w:hAnsi="Courier New" w:cs="Courier New"/>
          <w:sz w:val="16"/>
          <w:szCs w:val="16"/>
        </w:rPr>
        <w:t>|-------------|</w:t>
      </w:r>
    </w:p>
    <w:p w14:paraId="30362F50" w14:textId="573BA589" w:rsidR="0009708E" w:rsidRPr="0009708E" w:rsidRDefault="0009708E" w:rsidP="0009708E">
      <w:pPr>
        <w:spacing w:after="0"/>
        <w:rPr>
          <w:rFonts w:ascii="Courier New" w:hAnsi="Courier New" w:cs="Courier New"/>
          <w:sz w:val="16"/>
          <w:szCs w:val="16"/>
        </w:rPr>
      </w:pPr>
      <w:r w:rsidRPr="0009708E">
        <w:rPr>
          <w:rFonts w:ascii="Courier New" w:hAnsi="Courier New" w:cs="Courier New"/>
          <w:sz w:val="16"/>
          <w:szCs w:val="16"/>
        </w:rPr>
        <w:t>deliver_me:</w:t>
      </w:r>
    </w:p>
    <w:p w14:paraId="53453863" w14:textId="77777777" w:rsidR="0009708E" w:rsidRDefault="0009708E" w:rsidP="00626E27"/>
    <w:p w14:paraId="4784DF48" w14:textId="77777777" w:rsidR="0009708E" w:rsidRDefault="0009708E">
      <w:r>
        <w:br w:type="page"/>
      </w:r>
    </w:p>
    <w:p w14:paraId="6EBB7044" w14:textId="4DD6E10F" w:rsidR="00631DDD" w:rsidRDefault="0009708E" w:rsidP="00626E27">
      <w:r>
        <w:lastRenderedPageBreak/>
        <w:t>To send a file, enter a put.request command at the deliver_me prompt:</w:t>
      </w:r>
    </w:p>
    <w:p w14:paraId="6C9A56BF" w14:textId="21B85733" w:rsidR="0009708E" w:rsidRDefault="0009708E" w:rsidP="0009708E">
      <w:pPr>
        <w:spacing w:after="0"/>
      </w:pPr>
      <w:r w:rsidRPr="0009708E">
        <w:rPr>
          <w:rFonts w:ascii="Courier New" w:hAnsi="Courier New" w:cs="Courier New"/>
          <w:sz w:val="16"/>
          <w:szCs w:val="16"/>
        </w:rPr>
        <w:t>deliver_me:</w:t>
      </w:r>
      <w:r>
        <w:rPr>
          <w:rFonts w:ascii="Courier New" w:hAnsi="Courier New" w:cs="Courier New"/>
          <w:sz w:val="16"/>
          <w:szCs w:val="16"/>
        </w:rPr>
        <w:t xml:space="preserve"> </w:t>
      </w:r>
      <w:r w:rsidRPr="00346399">
        <w:rPr>
          <w:rFonts w:ascii="Courier New" w:hAnsi="Courier New" w:cs="Courier New"/>
          <w:b/>
          <w:sz w:val="18"/>
          <w:szCs w:val="18"/>
        </w:rPr>
        <w:t>put.request 54321 /path/source_file /remote_path/destination_file 0</w:t>
      </w:r>
      <w:r>
        <w:rPr>
          <w:rFonts w:ascii="Courier New" w:hAnsi="Courier New" w:cs="Courier New"/>
          <w:sz w:val="16"/>
          <w:szCs w:val="16"/>
        </w:rPr>
        <w:t xml:space="preserve"> </w:t>
      </w:r>
    </w:p>
    <w:p w14:paraId="32B11031" w14:textId="77777777" w:rsidR="0009708E" w:rsidRDefault="0009708E" w:rsidP="00626E27"/>
    <w:p w14:paraId="0945E152" w14:textId="0F4E9B1A" w:rsidR="00E374B8" w:rsidRDefault="0009708E">
      <w:r>
        <w:t xml:space="preserve">This command would send the </w:t>
      </w:r>
      <w:r>
        <w:rPr>
          <w:rFonts w:ascii="Courier New" w:hAnsi="Courier New" w:cs="Courier New"/>
          <w:sz w:val="16"/>
          <w:szCs w:val="16"/>
        </w:rPr>
        <w:t>/path/source_file</w:t>
      </w:r>
      <w:r w:rsidR="00346399">
        <w:rPr>
          <w:rFonts w:ascii="Courier New" w:hAnsi="Courier New" w:cs="Courier New"/>
          <w:sz w:val="16"/>
          <w:szCs w:val="16"/>
        </w:rPr>
        <w:t xml:space="preserve"> </w:t>
      </w:r>
      <w:r w:rsidR="00346399">
        <w:t>t</w:t>
      </w:r>
      <w:r>
        <w:t xml:space="preserve">o node 54321 </w:t>
      </w:r>
      <w:r w:rsidR="00346399">
        <w:t>(bundle destination ipn:54321.65) where</w:t>
      </w:r>
      <w:r>
        <w:t xml:space="preserve"> </w:t>
      </w:r>
      <w:r w:rsidR="00346399">
        <w:t xml:space="preserve">it </w:t>
      </w:r>
      <w:r>
        <w:t>will be written</w:t>
      </w:r>
      <w:r w:rsidR="00346399">
        <w:t xml:space="preserve"> to </w:t>
      </w:r>
      <w:r w:rsidR="00346399">
        <w:rPr>
          <w:rFonts w:ascii="Courier New" w:hAnsi="Courier New" w:cs="Courier New"/>
          <w:sz w:val="16"/>
          <w:szCs w:val="16"/>
        </w:rPr>
        <w:t xml:space="preserve">/remote_path/destination_file. </w:t>
      </w:r>
      <w:r w:rsidR="00346399">
        <w:t>The only supported checksum value is zero.</w:t>
      </w:r>
    </w:p>
    <w:p w14:paraId="632EE24B" w14:textId="77777777" w:rsidR="00346399" w:rsidRDefault="00346399"/>
    <w:p w14:paraId="55A0E85F" w14:textId="23602409" w:rsidR="00346399" w:rsidRDefault="00C70DF5">
      <w:r>
        <w:t>Below is a sample output for the “transaction.list” command. It shows the file transfer history since the deliver_me app has been running. This history is on node 32970, which had an ION node 32773 and a DTNME node 32768 sending files to it. The nodes are all running on the same computer so the transmit test scripts could verify the transferred file and delete it before sending it again.</w:t>
      </w:r>
    </w:p>
    <w:p w14:paraId="2E0163EC" w14:textId="6C4DEAC9" w:rsidR="00346399" w:rsidRPr="00C70DF5" w:rsidRDefault="00C70DF5" w:rsidP="00346399">
      <w:pPr>
        <w:spacing w:after="0"/>
        <w:rPr>
          <w:rFonts w:ascii="Courier New" w:hAnsi="Courier New" w:cs="Courier New"/>
          <w:sz w:val="14"/>
          <w:szCs w:val="14"/>
        </w:rPr>
      </w:pPr>
      <w:r>
        <w:rPr>
          <w:noProof/>
        </w:rPr>
        <w:drawing>
          <wp:inline distT="0" distB="0" distL="0" distR="0" wp14:anchorId="1183D888" wp14:editId="37B6708D">
            <wp:extent cx="5943600" cy="4653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53280"/>
                    </a:xfrm>
                    <a:prstGeom prst="rect">
                      <a:avLst/>
                    </a:prstGeom>
                  </pic:spPr>
                </pic:pic>
              </a:graphicData>
            </a:graphic>
          </wp:inline>
        </w:drawing>
      </w:r>
      <w:r w:rsidRPr="00C70DF5">
        <w:rPr>
          <w:rFonts w:ascii="Courier New" w:hAnsi="Courier New" w:cs="Courier New"/>
          <w:sz w:val="14"/>
          <w:szCs w:val="14"/>
        </w:rPr>
        <w:t xml:space="preserve"> </w:t>
      </w:r>
    </w:p>
    <w:p w14:paraId="702124CB" w14:textId="77777777" w:rsidR="00346399" w:rsidRDefault="00346399"/>
    <w:p w14:paraId="37DADCF7" w14:textId="77777777" w:rsidR="009D7FD2" w:rsidRDefault="009D7FD2">
      <w:r>
        <w:br w:type="page"/>
      </w:r>
    </w:p>
    <w:p w14:paraId="08F8AA50" w14:textId="23CDF2C8" w:rsidR="009D7FD2" w:rsidRDefault="009D7FD2">
      <w:r>
        <w:lastRenderedPageBreak/>
        <w:t xml:space="preserve">When you use the exit command, the deliver_me app will continue sending or receiving in-progress files before actually terminating. The output below is from the test script entering the exit command so you cannot actually see the “exit” next to the “deliver_me:” prompt. Every 10 seconds, it will show what it is waiting on. If needed, you can force immediate termination using &lt;Ctrl-C&gt; but this will result in loss of the </w:t>
      </w:r>
      <w:r w:rsidR="00F93014">
        <w:t>transfer(s) currently in progress.</w:t>
      </w:r>
    </w:p>
    <w:p w14:paraId="1950CEB0" w14:textId="1CB7AD24" w:rsidR="00346399" w:rsidRDefault="00F25ABB" w:rsidP="009D7FD2">
      <w:r>
        <w:rPr>
          <w:noProof/>
        </w:rPr>
        <w:drawing>
          <wp:inline distT="0" distB="0" distL="0" distR="0" wp14:anchorId="4D79FBE5" wp14:editId="5BC15469">
            <wp:extent cx="5153025" cy="2305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3025" cy="2305050"/>
                    </a:xfrm>
                    <a:prstGeom prst="rect">
                      <a:avLst/>
                    </a:prstGeom>
                  </pic:spPr>
                </pic:pic>
              </a:graphicData>
            </a:graphic>
          </wp:inline>
        </w:drawing>
      </w:r>
    </w:p>
    <w:p w14:paraId="168BBA1F" w14:textId="7F41F1A5" w:rsidR="00F93014" w:rsidRDefault="00F93014" w:rsidP="009D7FD2"/>
    <w:p w14:paraId="1FE05289" w14:textId="3D1982B9" w:rsidR="00F93014" w:rsidRPr="00F25ABB" w:rsidRDefault="00F25ABB" w:rsidP="009D7FD2">
      <w:pPr>
        <w:rPr>
          <w:b/>
          <w:color w:val="00B0F0"/>
        </w:rPr>
      </w:pPr>
      <w:r w:rsidRPr="00F25ABB">
        <w:rPr>
          <w:b/>
          <w:color w:val="00B0F0"/>
        </w:rPr>
        <w:t>Bonus file transfer throughput hack:</w:t>
      </w:r>
    </w:p>
    <w:p w14:paraId="4F8B6BCE" w14:textId="77777777" w:rsidR="00F25ABB" w:rsidRDefault="00F25ABB" w:rsidP="009D7FD2">
      <w:r>
        <w:t xml:space="preserve">The CFDP standard uses a 16-bit field for its PDU length, which theoretically, limits PDUs to 65535 bytes. To date, both ION and DTNME use the bundle payload size to determine the length of the file segment rather than the PDU length field. The deliver_me app allows you to specify a larger file segment size, which improves overall throughput performance. It does display a warning in case you are testing strict CFDP compliance. </w:t>
      </w:r>
    </w:p>
    <w:p w14:paraId="741B3670" w14:textId="067D22EA" w:rsidR="00F25ABB" w:rsidRDefault="00F25ABB" w:rsidP="009D7FD2">
      <w:r>
        <w:t xml:space="preserve">The ION implementation allows you to specify a larger value as well but it truncates it to the lowest 16 bits so be aware that if you specify a segment length of 65536 then it will try to use a length of zero an not send the file. </w:t>
      </w:r>
      <w:r w:rsidR="002D3968">
        <w:t>A length of 65537 will use result in using a 1-byte segment length and so on. The max you can use is 65535. This does result in exceeding the CFDP standard by a few bytes, as it does not include the length of the offset value, which is also part of the File PDU.</w:t>
      </w:r>
    </w:p>
    <w:p w14:paraId="4698FF1B" w14:textId="26DBEB7D" w:rsidR="00F93014" w:rsidRDefault="00F93014" w:rsidP="009D7FD2"/>
    <w:p w14:paraId="1323D502" w14:textId="77777777" w:rsidR="008B4CF7" w:rsidRDefault="008B4CF7">
      <w:pPr>
        <w:rPr>
          <w:rFonts w:asciiTheme="majorHAnsi" w:eastAsiaTheme="majorEastAsia" w:hAnsiTheme="majorHAnsi" w:cstheme="majorBidi"/>
          <w:color w:val="2E74B5" w:themeColor="accent1" w:themeShade="BF"/>
          <w:sz w:val="32"/>
          <w:szCs w:val="32"/>
        </w:rPr>
      </w:pPr>
      <w:r>
        <w:br w:type="page"/>
      </w:r>
    </w:p>
    <w:p w14:paraId="44604384" w14:textId="7D68531F" w:rsidR="008B4CF7" w:rsidRDefault="008B4CF7" w:rsidP="008B4CF7">
      <w:pPr>
        <w:pStyle w:val="Heading1"/>
      </w:pPr>
      <w:bookmarkStart w:id="18" w:name="_Toc118106954"/>
      <w:r>
        <w:lastRenderedPageBreak/>
        <w:t>Miscellaneous updates</w:t>
      </w:r>
      <w:bookmarkEnd w:id="18"/>
    </w:p>
    <w:p w14:paraId="39CC4249" w14:textId="4A2ACFFB" w:rsidR="008B4CF7" w:rsidRDefault="008B4CF7" w:rsidP="008B4CF7">
      <w:r>
        <w:t>There are a few minor tweaks of note in this release:</w:t>
      </w:r>
    </w:p>
    <w:p w14:paraId="100F6155" w14:textId="2614C42C" w:rsidR="008B4CF7" w:rsidRDefault="008B4CF7" w:rsidP="008B4CF7">
      <w:r>
        <w:t xml:space="preserve">* Whether or not to generate Status Reports has been changed to default to true. Use this command to disable Status Report generation:  </w:t>
      </w:r>
      <w:r>
        <w:rPr>
          <w:rFonts w:ascii="Courier New" w:hAnsi="Courier New" w:cs="Courier New"/>
          <w:color w:val="1F497D"/>
          <w:sz w:val="18"/>
          <w:szCs w:val="18"/>
        </w:rPr>
        <w:t>bp set status_rpts_enabled false</w:t>
      </w:r>
    </w:p>
    <w:p w14:paraId="25FEBC0F" w14:textId="77777777" w:rsidR="00696EB9" w:rsidRDefault="00696EB9" w:rsidP="008B4CF7"/>
    <w:p w14:paraId="4550E973" w14:textId="4DADF78D" w:rsidR="008B4CF7" w:rsidRDefault="008B4CF7" w:rsidP="008B4CF7">
      <w:r>
        <w:t>* The default expiration time for ping_me bundles has been changed from 30 seconds to 5 minutes.</w:t>
      </w:r>
    </w:p>
    <w:p w14:paraId="7047F2D1" w14:textId="77777777" w:rsidR="00696EB9" w:rsidRDefault="00696EB9" w:rsidP="008B4CF7"/>
    <w:p w14:paraId="5F25AF35" w14:textId="48D6B76F" w:rsidR="008B4CF7" w:rsidRDefault="008B4CF7" w:rsidP="008B4CF7">
      <w:r>
        <w:t>* When the DTNME server starts up, it now displays messages indicating whether applications will default to sending BPv6 or BPv7 bundles and how to change it.</w:t>
      </w:r>
    </w:p>
    <w:p w14:paraId="56056B97" w14:textId="0A348135" w:rsidR="008B4CF7" w:rsidRDefault="008B4CF7" w:rsidP="008B4CF7">
      <w:r>
        <w:rPr>
          <w:noProof/>
        </w:rPr>
        <w:drawing>
          <wp:inline distT="0" distB="0" distL="0" distR="0" wp14:anchorId="1B4D815C" wp14:editId="07685541">
            <wp:extent cx="4124325" cy="1390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325" cy="1390650"/>
                    </a:xfrm>
                    <a:prstGeom prst="rect">
                      <a:avLst/>
                    </a:prstGeom>
                  </pic:spPr>
                </pic:pic>
              </a:graphicData>
            </a:graphic>
          </wp:inline>
        </w:drawing>
      </w:r>
    </w:p>
    <w:p w14:paraId="30A87E3D" w14:textId="77777777" w:rsidR="00696EB9" w:rsidRDefault="00696EB9" w:rsidP="008B4CF7"/>
    <w:p w14:paraId="58775DF8" w14:textId="5E244644" w:rsidR="008B4CF7" w:rsidRDefault="0007039D" w:rsidP="008B4CF7">
      <w:r>
        <w:t>* The BPv6 Primary Block processor now supports receiving IMC Endpoint IDs in the CBHE format.</w:t>
      </w:r>
    </w:p>
    <w:p w14:paraId="3A22D1BA" w14:textId="4D364DF1" w:rsidR="0007039D" w:rsidRDefault="0007039D" w:rsidP="008B4CF7"/>
    <w:p w14:paraId="3758FE1A" w14:textId="259B3BA5" w:rsidR="00696EB9" w:rsidRDefault="00696EB9" w:rsidP="008B4CF7">
      <w:r>
        <w:t xml:space="preserve">* </w:t>
      </w:r>
      <w:r w:rsidR="00E8127A">
        <w:t>Updated to build on Red Hat 8 and support checking for newer versions of the gcc compiler.</w:t>
      </w:r>
    </w:p>
    <w:p w14:paraId="4F4BE39C" w14:textId="13AB3529" w:rsidR="00373EFC" w:rsidRDefault="00373EFC" w:rsidP="008B4CF7"/>
    <w:p w14:paraId="2A23127B" w14:textId="1EB91D10" w:rsidR="00373EFC" w:rsidRDefault="00373EFC" w:rsidP="008B4CF7">
      <w:r>
        <w:t>* TCP Convergence Layer</w:t>
      </w:r>
      <w:r w:rsidR="00102DA9">
        <w:t xml:space="preserve"> was not applying all specified parameters on the “</w:t>
      </w:r>
      <w:r w:rsidR="00102DA9" w:rsidRPr="00102DA9">
        <w:rPr>
          <w:rFonts w:ascii="Courier New" w:hAnsi="Courier New" w:cs="Courier New"/>
          <w:sz w:val="18"/>
          <w:szCs w:val="18"/>
        </w:rPr>
        <w:t>interface add</w:t>
      </w:r>
      <w:r w:rsidR="00102DA9">
        <w:t xml:space="preserve">” command to incoming connections. </w:t>
      </w:r>
      <w:r w:rsidR="00030360">
        <w:t xml:space="preserve">(Notably, </w:t>
      </w:r>
      <w:r w:rsidR="00102DA9" w:rsidRPr="00030360">
        <w:rPr>
          <w:rFonts w:ascii="Courier New" w:hAnsi="Courier New" w:cs="Courier New"/>
          <w:sz w:val="18"/>
          <w:szCs w:val="18"/>
        </w:rPr>
        <w:t>break_contact_on_keepalive_fault</w:t>
      </w:r>
      <w:r w:rsidR="00102DA9">
        <w:t xml:space="preserve"> </w:t>
      </w:r>
      <w:r w:rsidR="00030360">
        <w:t>could not be set</w:t>
      </w:r>
      <w:r w:rsidR="00102DA9">
        <w:t xml:space="preserve"> to false for better compatibility with </w:t>
      </w:r>
      <w:r w:rsidR="00030360">
        <w:t>incoming ION 3.6.2 connections).</w:t>
      </w:r>
    </w:p>
    <w:sectPr w:rsidR="00373EF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025BA" w14:textId="77777777" w:rsidR="009F7592" w:rsidRDefault="009F7592" w:rsidP="000243B8">
      <w:pPr>
        <w:spacing w:after="0" w:line="240" w:lineRule="auto"/>
      </w:pPr>
      <w:r>
        <w:separator/>
      </w:r>
    </w:p>
  </w:endnote>
  <w:endnote w:type="continuationSeparator" w:id="0">
    <w:p w14:paraId="75A98307" w14:textId="77777777" w:rsidR="009F7592" w:rsidRDefault="009F7592" w:rsidP="00024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585906"/>
      <w:docPartObj>
        <w:docPartGallery w:val="Page Numbers (Bottom of Page)"/>
        <w:docPartUnique/>
      </w:docPartObj>
    </w:sdtPr>
    <w:sdtEndPr>
      <w:rPr>
        <w:noProof/>
      </w:rPr>
    </w:sdtEndPr>
    <w:sdtContent>
      <w:p w14:paraId="56F8CDAB" w14:textId="5CA2B5FF" w:rsidR="00373EFC" w:rsidRDefault="00373EFC">
        <w:pPr>
          <w:pStyle w:val="Footer"/>
          <w:jc w:val="center"/>
        </w:pPr>
        <w:r>
          <w:fldChar w:fldCharType="begin"/>
        </w:r>
        <w:r>
          <w:instrText xml:space="preserve"> PAGE   \* MERGEFORMAT </w:instrText>
        </w:r>
        <w:r>
          <w:fldChar w:fldCharType="separate"/>
        </w:r>
        <w:r w:rsidR="00E27026">
          <w:rPr>
            <w:noProof/>
          </w:rPr>
          <w:t>1</w:t>
        </w:r>
        <w:r>
          <w:rPr>
            <w:noProof/>
          </w:rPr>
          <w:fldChar w:fldCharType="end"/>
        </w:r>
      </w:p>
    </w:sdtContent>
  </w:sdt>
  <w:p w14:paraId="21F6EF4A" w14:textId="77777777" w:rsidR="00373EFC" w:rsidRDefault="00373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8161" w14:textId="77777777" w:rsidR="009F7592" w:rsidRDefault="009F7592" w:rsidP="000243B8">
      <w:pPr>
        <w:spacing w:after="0" w:line="240" w:lineRule="auto"/>
      </w:pPr>
      <w:r>
        <w:separator/>
      </w:r>
    </w:p>
  </w:footnote>
  <w:footnote w:type="continuationSeparator" w:id="0">
    <w:p w14:paraId="14400ABC" w14:textId="77777777" w:rsidR="009F7592" w:rsidRDefault="009F7592" w:rsidP="00024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37E39"/>
    <w:multiLevelType w:val="hybridMultilevel"/>
    <w:tmpl w:val="D110FC7E"/>
    <w:lvl w:ilvl="0" w:tplc="B778F8D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EC265A"/>
    <w:multiLevelType w:val="hybridMultilevel"/>
    <w:tmpl w:val="D0FAAE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DE498E"/>
    <w:multiLevelType w:val="hybridMultilevel"/>
    <w:tmpl w:val="C2CED822"/>
    <w:lvl w:ilvl="0" w:tplc="3D0E9EA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C71"/>
    <w:rsid w:val="000243B8"/>
    <w:rsid w:val="00026EB8"/>
    <w:rsid w:val="00030360"/>
    <w:rsid w:val="0007039D"/>
    <w:rsid w:val="00077C19"/>
    <w:rsid w:val="0009708E"/>
    <w:rsid w:val="000D25EC"/>
    <w:rsid w:val="000D6393"/>
    <w:rsid w:val="000E473C"/>
    <w:rsid w:val="000F5B7C"/>
    <w:rsid w:val="00102DA9"/>
    <w:rsid w:val="001407DC"/>
    <w:rsid w:val="00141441"/>
    <w:rsid w:val="001438DB"/>
    <w:rsid w:val="00143BD9"/>
    <w:rsid w:val="00145ECA"/>
    <w:rsid w:val="0015369F"/>
    <w:rsid w:val="00170B5F"/>
    <w:rsid w:val="001720C9"/>
    <w:rsid w:val="00195BCA"/>
    <w:rsid w:val="00196919"/>
    <w:rsid w:val="001C385A"/>
    <w:rsid w:val="001D6473"/>
    <w:rsid w:val="00203AF4"/>
    <w:rsid w:val="002214F0"/>
    <w:rsid w:val="002224E3"/>
    <w:rsid w:val="00227DAD"/>
    <w:rsid w:val="00230E4E"/>
    <w:rsid w:val="00281077"/>
    <w:rsid w:val="002A4902"/>
    <w:rsid w:val="002B3F16"/>
    <w:rsid w:val="002D3968"/>
    <w:rsid w:val="002D77D7"/>
    <w:rsid w:val="002F0BBC"/>
    <w:rsid w:val="003006DF"/>
    <w:rsid w:val="00314BAC"/>
    <w:rsid w:val="00314C15"/>
    <w:rsid w:val="0033292B"/>
    <w:rsid w:val="00346399"/>
    <w:rsid w:val="00350C93"/>
    <w:rsid w:val="003551D5"/>
    <w:rsid w:val="00365AF3"/>
    <w:rsid w:val="00373EFC"/>
    <w:rsid w:val="00376223"/>
    <w:rsid w:val="0038443B"/>
    <w:rsid w:val="003A495E"/>
    <w:rsid w:val="003C08F0"/>
    <w:rsid w:val="003E6CAE"/>
    <w:rsid w:val="003F48CD"/>
    <w:rsid w:val="00423902"/>
    <w:rsid w:val="0042448D"/>
    <w:rsid w:val="00425AF0"/>
    <w:rsid w:val="00431E8C"/>
    <w:rsid w:val="00435161"/>
    <w:rsid w:val="00456E58"/>
    <w:rsid w:val="004874BC"/>
    <w:rsid w:val="004A539E"/>
    <w:rsid w:val="004D19A5"/>
    <w:rsid w:val="004F02E4"/>
    <w:rsid w:val="004F360F"/>
    <w:rsid w:val="004F798B"/>
    <w:rsid w:val="00515E67"/>
    <w:rsid w:val="00581F51"/>
    <w:rsid w:val="005A07F7"/>
    <w:rsid w:val="005C0E7C"/>
    <w:rsid w:val="00622960"/>
    <w:rsid w:val="00626E27"/>
    <w:rsid w:val="00631DDD"/>
    <w:rsid w:val="00651C39"/>
    <w:rsid w:val="00674017"/>
    <w:rsid w:val="00685C71"/>
    <w:rsid w:val="00686B04"/>
    <w:rsid w:val="00696EB9"/>
    <w:rsid w:val="007132C4"/>
    <w:rsid w:val="007400E2"/>
    <w:rsid w:val="007604FE"/>
    <w:rsid w:val="00781B1E"/>
    <w:rsid w:val="00791C94"/>
    <w:rsid w:val="007B0790"/>
    <w:rsid w:val="007C1DFB"/>
    <w:rsid w:val="0080692E"/>
    <w:rsid w:val="00807876"/>
    <w:rsid w:val="00807F8C"/>
    <w:rsid w:val="008216D3"/>
    <w:rsid w:val="00827068"/>
    <w:rsid w:val="008515E3"/>
    <w:rsid w:val="00854841"/>
    <w:rsid w:val="00861AFE"/>
    <w:rsid w:val="0087218D"/>
    <w:rsid w:val="008860C3"/>
    <w:rsid w:val="008B4CF7"/>
    <w:rsid w:val="008C2723"/>
    <w:rsid w:val="008E4E40"/>
    <w:rsid w:val="00913091"/>
    <w:rsid w:val="009357A7"/>
    <w:rsid w:val="00937152"/>
    <w:rsid w:val="00942E76"/>
    <w:rsid w:val="0096325B"/>
    <w:rsid w:val="009773F7"/>
    <w:rsid w:val="009A1B62"/>
    <w:rsid w:val="009B0829"/>
    <w:rsid w:val="009D7FD2"/>
    <w:rsid w:val="009E382F"/>
    <w:rsid w:val="009F27D6"/>
    <w:rsid w:val="009F7592"/>
    <w:rsid w:val="009F795B"/>
    <w:rsid w:val="00A0006E"/>
    <w:rsid w:val="00A061A0"/>
    <w:rsid w:val="00A62383"/>
    <w:rsid w:val="00A63F5B"/>
    <w:rsid w:val="00A8698C"/>
    <w:rsid w:val="00A95C5E"/>
    <w:rsid w:val="00AA1FB3"/>
    <w:rsid w:val="00AD1963"/>
    <w:rsid w:val="00AF0921"/>
    <w:rsid w:val="00AF3EAE"/>
    <w:rsid w:val="00B04743"/>
    <w:rsid w:val="00B110BD"/>
    <w:rsid w:val="00B31212"/>
    <w:rsid w:val="00B32D50"/>
    <w:rsid w:val="00B605BA"/>
    <w:rsid w:val="00B6328F"/>
    <w:rsid w:val="00B80031"/>
    <w:rsid w:val="00B9091A"/>
    <w:rsid w:val="00B97E43"/>
    <w:rsid w:val="00BB545B"/>
    <w:rsid w:val="00C70DF5"/>
    <w:rsid w:val="00C71C9F"/>
    <w:rsid w:val="00C74BC8"/>
    <w:rsid w:val="00C82488"/>
    <w:rsid w:val="00CC5491"/>
    <w:rsid w:val="00D0466B"/>
    <w:rsid w:val="00D05977"/>
    <w:rsid w:val="00D21585"/>
    <w:rsid w:val="00D22E26"/>
    <w:rsid w:val="00D52B29"/>
    <w:rsid w:val="00D63778"/>
    <w:rsid w:val="00D7602D"/>
    <w:rsid w:val="00DA07FC"/>
    <w:rsid w:val="00DA5959"/>
    <w:rsid w:val="00DC39D5"/>
    <w:rsid w:val="00E2262F"/>
    <w:rsid w:val="00E23D0B"/>
    <w:rsid w:val="00E27026"/>
    <w:rsid w:val="00E374B8"/>
    <w:rsid w:val="00E621C7"/>
    <w:rsid w:val="00E8127A"/>
    <w:rsid w:val="00E83907"/>
    <w:rsid w:val="00E83CF6"/>
    <w:rsid w:val="00E85324"/>
    <w:rsid w:val="00EA4ADB"/>
    <w:rsid w:val="00EA532E"/>
    <w:rsid w:val="00EC0B4B"/>
    <w:rsid w:val="00ED1DE5"/>
    <w:rsid w:val="00ED40D4"/>
    <w:rsid w:val="00ED7503"/>
    <w:rsid w:val="00EE12A9"/>
    <w:rsid w:val="00F2142A"/>
    <w:rsid w:val="00F25AB1"/>
    <w:rsid w:val="00F25ABB"/>
    <w:rsid w:val="00F50BA0"/>
    <w:rsid w:val="00F83E5E"/>
    <w:rsid w:val="00F86EBC"/>
    <w:rsid w:val="00F93014"/>
    <w:rsid w:val="00FB0A93"/>
    <w:rsid w:val="00FC2D9D"/>
    <w:rsid w:val="00FD2D4B"/>
    <w:rsid w:val="00FD6329"/>
    <w:rsid w:val="00FE24C4"/>
    <w:rsid w:val="00FF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6A74"/>
  <w15:chartTrackingRefBased/>
  <w15:docId w15:val="{90D7D6CB-2D10-40A3-B6B8-340E7A6FF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63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1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44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39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43B8"/>
    <w:pPr>
      <w:outlineLvl w:val="9"/>
    </w:pPr>
  </w:style>
  <w:style w:type="paragraph" w:styleId="TOC1">
    <w:name w:val="toc 1"/>
    <w:basedOn w:val="Normal"/>
    <w:next w:val="Normal"/>
    <w:autoRedefine/>
    <w:uiPriority w:val="39"/>
    <w:unhideWhenUsed/>
    <w:rsid w:val="000243B8"/>
    <w:pPr>
      <w:spacing w:after="100"/>
    </w:pPr>
  </w:style>
  <w:style w:type="character" w:styleId="Hyperlink">
    <w:name w:val="Hyperlink"/>
    <w:basedOn w:val="DefaultParagraphFont"/>
    <w:uiPriority w:val="99"/>
    <w:unhideWhenUsed/>
    <w:rsid w:val="000243B8"/>
    <w:rPr>
      <w:color w:val="0563C1" w:themeColor="hyperlink"/>
      <w:u w:val="single"/>
    </w:rPr>
  </w:style>
  <w:style w:type="paragraph" w:styleId="Header">
    <w:name w:val="header"/>
    <w:basedOn w:val="Normal"/>
    <w:link w:val="HeaderChar"/>
    <w:uiPriority w:val="99"/>
    <w:unhideWhenUsed/>
    <w:rsid w:val="00024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3B8"/>
  </w:style>
  <w:style w:type="paragraph" w:styleId="Footer">
    <w:name w:val="footer"/>
    <w:basedOn w:val="Normal"/>
    <w:link w:val="FooterChar"/>
    <w:uiPriority w:val="99"/>
    <w:unhideWhenUsed/>
    <w:rsid w:val="00024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3B8"/>
  </w:style>
  <w:style w:type="character" w:customStyle="1" w:styleId="UnresolvedMention1">
    <w:name w:val="Unresolved Mention1"/>
    <w:basedOn w:val="DefaultParagraphFont"/>
    <w:uiPriority w:val="99"/>
    <w:semiHidden/>
    <w:unhideWhenUsed/>
    <w:rsid w:val="00F83E5E"/>
    <w:rPr>
      <w:color w:val="605E5C"/>
      <w:shd w:val="clear" w:color="auto" w:fill="E1DFDD"/>
    </w:rPr>
  </w:style>
  <w:style w:type="paragraph" w:styleId="ListParagraph">
    <w:name w:val="List Paragraph"/>
    <w:basedOn w:val="Normal"/>
    <w:uiPriority w:val="34"/>
    <w:qFormat/>
    <w:rsid w:val="0033292B"/>
    <w:pPr>
      <w:ind w:left="720"/>
      <w:contextualSpacing/>
    </w:pPr>
  </w:style>
  <w:style w:type="character" w:customStyle="1" w:styleId="Heading2Char">
    <w:name w:val="Heading 2 Char"/>
    <w:basedOn w:val="DefaultParagraphFont"/>
    <w:link w:val="Heading2"/>
    <w:uiPriority w:val="9"/>
    <w:rsid w:val="00FD63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52B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1558">
      <w:bodyDiv w:val="1"/>
      <w:marLeft w:val="0"/>
      <w:marRight w:val="0"/>
      <w:marTop w:val="0"/>
      <w:marBottom w:val="0"/>
      <w:divBdr>
        <w:top w:val="none" w:sz="0" w:space="0" w:color="auto"/>
        <w:left w:val="none" w:sz="0" w:space="0" w:color="auto"/>
        <w:bottom w:val="none" w:sz="0" w:space="0" w:color="auto"/>
        <w:right w:val="none" w:sz="0" w:space="0" w:color="auto"/>
      </w:divBdr>
    </w:div>
    <w:div w:id="249235834">
      <w:bodyDiv w:val="1"/>
      <w:marLeft w:val="0"/>
      <w:marRight w:val="0"/>
      <w:marTop w:val="0"/>
      <w:marBottom w:val="0"/>
      <w:divBdr>
        <w:top w:val="none" w:sz="0" w:space="0" w:color="auto"/>
        <w:left w:val="none" w:sz="0" w:space="0" w:color="auto"/>
        <w:bottom w:val="none" w:sz="0" w:space="0" w:color="auto"/>
        <w:right w:val="none" w:sz="0" w:space="0" w:color="auto"/>
      </w:divBdr>
    </w:div>
    <w:div w:id="263151592">
      <w:bodyDiv w:val="1"/>
      <w:marLeft w:val="0"/>
      <w:marRight w:val="0"/>
      <w:marTop w:val="0"/>
      <w:marBottom w:val="0"/>
      <w:divBdr>
        <w:top w:val="none" w:sz="0" w:space="0" w:color="auto"/>
        <w:left w:val="none" w:sz="0" w:space="0" w:color="auto"/>
        <w:bottom w:val="none" w:sz="0" w:space="0" w:color="auto"/>
        <w:right w:val="none" w:sz="0" w:space="0" w:color="auto"/>
      </w:divBdr>
    </w:div>
    <w:div w:id="352611932">
      <w:bodyDiv w:val="1"/>
      <w:marLeft w:val="0"/>
      <w:marRight w:val="0"/>
      <w:marTop w:val="0"/>
      <w:marBottom w:val="0"/>
      <w:divBdr>
        <w:top w:val="none" w:sz="0" w:space="0" w:color="auto"/>
        <w:left w:val="none" w:sz="0" w:space="0" w:color="auto"/>
        <w:bottom w:val="none" w:sz="0" w:space="0" w:color="auto"/>
        <w:right w:val="none" w:sz="0" w:space="0" w:color="auto"/>
      </w:divBdr>
    </w:div>
    <w:div w:id="381565695">
      <w:bodyDiv w:val="1"/>
      <w:marLeft w:val="0"/>
      <w:marRight w:val="0"/>
      <w:marTop w:val="0"/>
      <w:marBottom w:val="0"/>
      <w:divBdr>
        <w:top w:val="none" w:sz="0" w:space="0" w:color="auto"/>
        <w:left w:val="none" w:sz="0" w:space="0" w:color="auto"/>
        <w:bottom w:val="none" w:sz="0" w:space="0" w:color="auto"/>
        <w:right w:val="none" w:sz="0" w:space="0" w:color="auto"/>
      </w:divBdr>
    </w:div>
    <w:div w:id="388305575">
      <w:bodyDiv w:val="1"/>
      <w:marLeft w:val="0"/>
      <w:marRight w:val="0"/>
      <w:marTop w:val="0"/>
      <w:marBottom w:val="0"/>
      <w:divBdr>
        <w:top w:val="none" w:sz="0" w:space="0" w:color="auto"/>
        <w:left w:val="none" w:sz="0" w:space="0" w:color="auto"/>
        <w:bottom w:val="none" w:sz="0" w:space="0" w:color="auto"/>
        <w:right w:val="none" w:sz="0" w:space="0" w:color="auto"/>
      </w:divBdr>
    </w:div>
    <w:div w:id="395514202">
      <w:bodyDiv w:val="1"/>
      <w:marLeft w:val="0"/>
      <w:marRight w:val="0"/>
      <w:marTop w:val="0"/>
      <w:marBottom w:val="0"/>
      <w:divBdr>
        <w:top w:val="none" w:sz="0" w:space="0" w:color="auto"/>
        <w:left w:val="none" w:sz="0" w:space="0" w:color="auto"/>
        <w:bottom w:val="none" w:sz="0" w:space="0" w:color="auto"/>
        <w:right w:val="none" w:sz="0" w:space="0" w:color="auto"/>
      </w:divBdr>
    </w:div>
    <w:div w:id="402873396">
      <w:bodyDiv w:val="1"/>
      <w:marLeft w:val="0"/>
      <w:marRight w:val="0"/>
      <w:marTop w:val="0"/>
      <w:marBottom w:val="0"/>
      <w:divBdr>
        <w:top w:val="none" w:sz="0" w:space="0" w:color="auto"/>
        <w:left w:val="none" w:sz="0" w:space="0" w:color="auto"/>
        <w:bottom w:val="none" w:sz="0" w:space="0" w:color="auto"/>
        <w:right w:val="none" w:sz="0" w:space="0" w:color="auto"/>
      </w:divBdr>
    </w:div>
    <w:div w:id="687290369">
      <w:bodyDiv w:val="1"/>
      <w:marLeft w:val="0"/>
      <w:marRight w:val="0"/>
      <w:marTop w:val="0"/>
      <w:marBottom w:val="0"/>
      <w:divBdr>
        <w:top w:val="none" w:sz="0" w:space="0" w:color="auto"/>
        <w:left w:val="none" w:sz="0" w:space="0" w:color="auto"/>
        <w:bottom w:val="none" w:sz="0" w:space="0" w:color="auto"/>
        <w:right w:val="none" w:sz="0" w:space="0" w:color="auto"/>
      </w:divBdr>
    </w:div>
    <w:div w:id="716515285">
      <w:bodyDiv w:val="1"/>
      <w:marLeft w:val="0"/>
      <w:marRight w:val="0"/>
      <w:marTop w:val="0"/>
      <w:marBottom w:val="0"/>
      <w:divBdr>
        <w:top w:val="none" w:sz="0" w:space="0" w:color="auto"/>
        <w:left w:val="none" w:sz="0" w:space="0" w:color="auto"/>
        <w:bottom w:val="none" w:sz="0" w:space="0" w:color="auto"/>
        <w:right w:val="none" w:sz="0" w:space="0" w:color="auto"/>
      </w:divBdr>
    </w:div>
    <w:div w:id="719210448">
      <w:bodyDiv w:val="1"/>
      <w:marLeft w:val="0"/>
      <w:marRight w:val="0"/>
      <w:marTop w:val="0"/>
      <w:marBottom w:val="0"/>
      <w:divBdr>
        <w:top w:val="none" w:sz="0" w:space="0" w:color="auto"/>
        <w:left w:val="none" w:sz="0" w:space="0" w:color="auto"/>
        <w:bottom w:val="none" w:sz="0" w:space="0" w:color="auto"/>
        <w:right w:val="none" w:sz="0" w:space="0" w:color="auto"/>
      </w:divBdr>
    </w:div>
    <w:div w:id="738210743">
      <w:bodyDiv w:val="1"/>
      <w:marLeft w:val="0"/>
      <w:marRight w:val="0"/>
      <w:marTop w:val="0"/>
      <w:marBottom w:val="0"/>
      <w:divBdr>
        <w:top w:val="none" w:sz="0" w:space="0" w:color="auto"/>
        <w:left w:val="none" w:sz="0" w:space="0" w:color="auto"/>
        <w:bottom w:val="none" w:sz="0" w:space="0" w:color="auto"/>
        <w:right w:val="none" w:sz="0" w:space="0" w:color="auto"/>
      </w:divBdr>
    </w:div>
    <w:div w:id="874124403">
      <w:bodyDiv w:val="1"/>
      <w:marLeft w:val="0"/>
      <w:marRight w:val="0"/>
      <w:marTop w:val="0"/>
      <w:marBottom w:val="0"/>
      <w:divBdr>
        <w:top w:val="none" w:sz="0" w:space="0" w:color="auto"/>
        <w:left w:val="none" w:sz="0" w:space="0" w:color="auto"/>
        <w:bottom w:val="none" w:sz="0" w:space="0" w:color="auto"/>
        <w:right w:val="none" w:sz="0" w:space="0" w:color="auto"/>
      </w:divBdr>
    </w:div>
    <w:div w:id="914514986">
      <w:bodyDiv w:val="1"/>
      <w:marLeft w:val="0"/>
      <w:marRight w:val="0"/>
      <w:marTop w:val="0"/>
      <w:marBottom w:val="0"/>
      <w:divBdr>
        <w:top w:val="none" w:sz="0" w:space="0" w:color="auto"/>
        <w:left w:val="none" w:sz="0" w:space="0" w:color="auto"/>
        <w:bottom w:val="none" w:sz="0" w:space="0" w:color="auto"/>
        <w:right w:val="none" w:sz="0" w:space="0" w:color="auto"/>
      </w:divBdr>
    </w:div>
    <w:div w:id="952130961">
      <w:bodyDiv w:val="1"/>
      <w:marLeft w:val="0"/>
      <w:marRight w:val="0"/>
      <w:marTop w:val="0"/>
      <w:marBottom w:val="0"/>
      <w:divBdr>
        <w:top w:val="none" w:sz="0" w:space="0" w:color="auto"/>
        <w:left w:val="none" w:sz="0" w:space="0" w:color="auto"/>
        <w:bottom w:val="none" w:sz="0" w:space="0" w:color="auto"/>
        <w:right w:val="none" w:sz="0" w:space="0" w:color="auto"/>
      </w:divBdr>
    </w:div>
    <w:div w:id="1003700511">
      <w:bodyDiv w:val="1"/>
      <w:marLeft w:val="0"/>
      <w:marRight w:val="0"/>
      <w:marTop w:val="0"/>
      <w:marBottom w:val="0"/>
      <w:divBdr>
        <w:top w:val="none" w:sz="0" w:space="0" w:color="auto"/>
        <w:left w:val="none" w:sz="0" w:space="0" w:color="auto"/>
        <w:bottom w:val="none" w:sz="0" w:space="0" w:color="auto"/>
        <w:right w:val="none" w:sz="0" w:space="0" w:color="auto"/>
      </w:divBdr>
    </w:div>
    <w:div w:id="1031808621">
      <w:bodyDiv w:val="1"/>
      <w:marLeft w:val="0"/>
      <w:marRight w:val="0"/>
      <w:marTop w:val="0"/>
      <w:marBottom w:val="0"/>
      <w:divBdr>
        <w:top w:val="none" w:sz="0" w:space="0" w:color="auto"/>
        <w:left w:val="none" w:sz="0" w:space="0" w:color="auto"/>
        <w:bottom w:val="none" w:sz="0" w:space="0" w:color="auto"/>
        <w:right w:val="none" w:sz="0" w:space="0" w:color="auto"/>
      </w:divBdr>
    </w:div>
    <w:div w:id="1185554404">
      <w:bodyDiv w:val="1"/>
      <w:marLeft w:val="0"/>
      <w:marRight w:val="0"/>
      <w:marTop w:val="0"/>
      <w:marBottom w:val="0"/>
      <w:divBdr>
        <w:top w:val="none" w:sz="0" w:space="0" w:color="auto"/>
        <w:left w:val="none" w:sz="0" w:space="0" w:color="auto"/>
        <w:bottom w:val="none" w:sz="0" w:space="0" w:color="auto"/>
        <w:right w:val="none" w:sz="0" w:space="0" w:color="auto"/>
      </w:divBdr>
    </w:div>
    <w:div w:id="1208908763">
      <w:bodyDiv w:val="1"/>
      <w:marLeft w:val="0"/>
      <w:marRight w:val="0"/>
      <w:marTop w:val="0"/>
      <w:marBottom w:val="0"/>
      <w:divBdr>
        <w:top w:val="none" w:sz="0" w:space="0" w:color="auto"/>
        <w:left w:val="none" w:sz="0" w:space="0" w:color="auto"/>
        <w:bottom w:val="none" w:sz="0" w:space="0" w:color="auto"/>
        <w:right w:val="none" w:sz="0" w:space="0" w:color="auto"/>
      </w:divBdr>
    </w:div>
    <w:div w:id="1255702456">
      <w:bodyDiv w:val="1"/>
      <w:marLeft w:val="0"/>
      <w:marRight w:val="0"/>
      <w:marTop w:val="0"/>
      <w:marBottom w:val="0"/>
      <w:divBdr>
        <w:top w:val="none" w:sz="0" w:space="0" w:color="auto"/>
        <w:left w:val="none" w:sz="0" w:space="0" w:color="auto"/>
        <w:bottom w:val="none" w:sz="0" w:space="0" w:color="auto"/>
        <w:right w:val="none" w:sz="0" w:space="0" w:color="auto"/>
      </w:divBdr>
    </w:div>
    <w:div w:id="1271428257">
      <w:bodyDiv w:val="1"/>
      <w:marLeft w:val="0"/>
      <w:marRight w:val="0"/>
      <w:marTop w:val="0"/>
      <w:marBottom w:val="0"/>
      <w:divBdr>
        <w:top w:val="none" w:sz="0" w:space="0" w:color="auto"/>
        <w:left w:val="none" w:sz="0" w:space="0" w:color="auto"/>
        <w:bottom w:val="none" w:sz="0" w:space="0" w:color="auto"/>
        <w:right w:val="none" w:sz="0" w:space="0" w:color="auto"/>
      </w:divBdr>
    </w:div>
    <w:div w:id="1393457489">
      <w:bodyDiv w:val="1"/>
      <w:marLeft w:val="0"/>
      <w:marRight w:val="0"/>
      <w:marTop w:val="0"/>
      <w:marBottom w:val="0"/>
      <w:divBdr>
        <w:top w:val="none" w:sz="0" w:space="0" w:color="auto"/>
        <w:left w:val="none" w:sz="0" w:space="0" w:color="auto"/>
        <w:bottom w:val="none" w:sz="0" w:space="0" w:color="auto"/>
        <w:right w:val="none" w:sz="0" w:space="0" w:color="auto"/>
      </w:divBdr>
    </w:div>
    <w:div w:id="1403143372">
      <w:bodyDiv w:val="1"/>
      <w:marLeft w:val="0"/>
      <w:marRight w:val="0"/>
      <w:marTop w:val="0"/>
      <w:marBottom w:val="0"/>
      <w:divBdr>
        <w:top w:val="none" w:sz="0" w:space="0" w:color="auto"/>
        <w:left w:val="none" w:sz="0" w:space="0" w:color="auto"/>
        <w:bottom w:val="none" w:sz="0" w:space="0" w:color="auto"/>
        <w:right w:val="none" w:sz="0" w:space="0" w:color="auto"/>
      </w:divBdr>
    </w:div>
    <w:div w:id="1414474245">
      <w:bodyDiv w:val="1"/>
      <w:marLeft w:val="0"/>
      <w:marRight w:val="0"/>
      <w:marTop w:val="0"/>
      <w:marBottom w:val="0"/>
      <w:divBdr>
        <w:top w:val="none" w:sz="0" w:space="0" w:color="auto"/>
        <w:left w:val="none" w:sz="0" w:space="0" w:color="auto"/>
        <w:bottom w:val="none" w:sz="0" w:space="0" w:color="auto"/>
        <w:right w:val="none" w:sz="0" w:space="0" w:color="auto"/>
      </w:divBdr>
    </w:div>
    <w:div w:id="1452286083">
      <w:bodyDiv w:val="1"/>
      <w:marLeft w:val="0"/>
      <w:marRight w:val="0"/>
      <w:marTop w:val="0"/>
      <w:marBottom w:val="0"/>
      <w:divBdr>
        <w:top w:val="none" w:sz="0" w:space="0" w:color="auto"/>
        <w:left w:val="none" w:sz="0" w:space="0" w:color="auto"/>
        <w:bottom w:val="none" w:sz="0" w:space="0" w:color="auto"/>
        <w:right w:val="none" w:sz="0" w:space="0" w:color="auto"/>
      </w:divBdr>
    </w:div>
    <w:div w:id="1578320036">
      <w:bodyDiv w:val="1"/>
      <w:marLeft w:val="0"/>
      <w:marRight w:val="0"/>
      <w:marTop w:val="0"/>
      <w:marBottom w:val="0"/>
      <w:divBdr>
        <w:top w:val="none" w:sz="0" w:space="0" w:color="auto"/>
        <w:left w:val="none" w:sz="0" w:space="0" w:color="auto"/>
        <w:bottom w:val="none" w:sz="0" w:space="0" w:color="auto"/>
        <w:right w:val="none" w:sz="0" w:space="0" w:color="auto"/>
      </w:divBdr>
    </w:div>
    <w:div w:id="1636987908">
      <w:bodyDiv w:val="1"/>
      <w:marLeft w:val="0"/>
      <w:marRight w:val="0"/>
      <w:marTop w:val="0"/>
      <w:marBottom w:val="0"/>
      <w:divBdr>
        <w:top w:val="none" w:sz="0" w:space="0" w:color="auto"/>
        <w:left w:val="none" w:sz="0" w:space="0" w:color="auto"/>
        <w:bottom w:val="none" w:sz="0" w:space="0" w:color="auto"/>
        <w:right w:val="none" w:sz="0" w:space="0" w:color="auto"/>
      </w:divBdr>
    </w:div>
    <w:div w:id="1643075159">
      <w:bodyDiv w:val="1"/>
      <w:marLeft w:val="0"/>
      <w:marRight w:val="0"/>
      <w:marTop w:val="0"/>
      <w:marBottom w:val="0"/>
      <w:divBdr>
        <w:top w:val="none" w:sz="0" w:space="0" w:color="auto"/>
        <w:left w:val="none" w:sz="0" w:space="0" w:color="auto"/>
        <w:bottom w:val="none" w:sz="0" w:space="0" w:color="auto"/>
        <w:right w:val="none" w:sz="0" w:space="0" w:color="auto"/>
      </w:divBdr>
    </w:div>
    <w:div w:id="1649624099">
      <w:bodyDiv w:val="1"/>
      <w:marLeft w:val="0"/>
      <w:marRight w:val="0"/>
      <w:marTop w:val="0"/>
      <w:marBottom w:val="0"/>
      <w:divBdr>
        <w:top w:val="none" w:sz="0" w:space="0" w:color="auto"/>
        <w:left w:val="none" w:sz="0" w:space="0" w:color="auto"/>
        <w:bottom w:val="none" w:sz="0" w:space="0" w:color="auto"/>
        <w:right w:val="none" w:sz="0" w:space="0" w:color="auto"/>
      </w:divBdr>
    </w:div>
    <w:div w:id="1727411391">
      <w:bodyDiv w:val="1"/>
      <w:marLeft w:val="0"/>
      <w:marRight w:val="0"/>
      <w:marTop w:val="0"/>
      <w:marBottom w:val="0"/>
      <w:divBdr>
        <w:top w:val="none" w:sz="0" w:space="0" w:color="auto"/>
        <w:left w:val="none" w:sz="0" w:space="0" w:color="auto"/>
        <w:bottom w:val="none" w:sz="0" w:space="0" w:color="auto"/>
        <w:right w:val="none" w:sz="0" w:space="0" w:color="auto"/>
      </w:divBdr>
    </w:div>
    <w:div w:id="1740246424">
      <w:bodyDiv w:val="1"/>
      <w:marLeft w:val="0"/>
      <w:marRight w:val="0"/>
      <w:marTop w:val="0"/>
      <w:marBottom w:val="0"/>
      <w:divBdr>
        <w:top w:val="none" w:sz="0" w:space="0" w:color="auto"/>
        <w:left w:val="none" w:sz="0" w:space="0" w:color="auto"/>
        <w:bottom w:val="none" w:sz="0" w:space="0" w:color="auto"/>
        <w:right w:val="none" w:sz="0" w:space="0" w:color="auto"/>
      </w:divBdr>
    </w:div>
    <w:div w:id="1822388521">
      <w:bodyDiv w:val="1"/>
      <w:marLeft w:val="0"/>
      <w:marRight w:val="0"/>
      <w:marTop w:val="0"/>
      <w:marBottom w:val="0"/>
      <w:divBdr>
        <w:top w:val="none" w:sz="0" w:space="0" w:color="auto"/>
        <w:left w:val="none" w:sz="0" w:space="0" w:color="auto"/>
        <w:bottom w:val="none" w:sz="0" w:space="0" w:color="auto"/>
        <w:right w:val="none" w:sz="0" w:space="0" w:color="auto"/>
      </w:divBdr>
    </w:div>
    <w:div w:id="1853062227">
      <w:bodyDiv w:val="1"/>
      <w:marLeft w:val="0"/>
      <w:marRight w:val="0"/>
      <w:marTop w:val="0"/>
      <w:marBottom w:val="0"/>
      <w:divBdr>
        <w:top w:val="none" w:sz="0" w:space="0" w:color="auto"/>
        <w:left w:val="none" w:sz="0" w:space="0" w:color="auto"/>
        <w:bottom w:val="none" w:sz="0" w:space="0" w:color="auto"/>
        <w:right w:val="none" w:sz="0" w:space="0" w:color="auto"/>
      </w:divBdr>
    </w:div>
    <w:div w:id="1959336747">
      <w:bodyDiv w:val="1"/>
      <w:marLeft w:val="0"/>
      <w:marRight w:val="0"/>
      <w:marTop w:val="0"/>
      <w:marBottom w:val="0"/>
      <w:divBdr>
        <w:top w:val="none" w:sz="0" w:space="0" w:color="auto"/>
        <w:left w:val="none" w:sz="0" w:space="0" w:color="auto"/>
        <w:bottom w:val="none" w:sz="0" w:space="0" w:color="auto"/>
        <w:right w:val="none" w:sz="0" w:space="0" w:color="auto"/>
      </w:divBdr>
    </w:div>
    <w:div w:id="2024743794">
      <w:bodyDiv w:val="1"/>
      <w:marLeft w:val="0"/>
      <w:marRight w:val="0"/>
      <w:marTop w:val="0"/>
      <w:marBottom w:val="0"/>
      <w:divBdr>
        <w:top w:val="none" w:sz="0" w:space="0" w:color="auto"/>
        <w:left w:val="none" w:sz="0" w:space="0" w:color="auto"/>
        <w:bottom w:val="none" w:sz="0" w:space="0" w:color="auto"/>
        <w:right w:val="none" w:sz="0" w:space="0" w:color="auto"/>
      </w:divBdr>
    </w:div>
    <w:div w:id="2073578305">
      <w:bodyDiv w:val="1"/>
      <w:marLeft w:val="0"/>
      <w:marRight w:val="0"/>
      <w:marTop w:val="0"/>
      <w:marBottom w:val="0"/>
      <w:divBdr>
        <w:top w:val="none" w:sz="0" w:space="0" w:color="auto"/>
        <w:left w:val="none" w:sz="0" w:space="0" w:color="auto"/>
        <w:bottom w:val="none" w:sz="0" w:space="0" w:color="auto"/>
        <w:right w:val="none" w:sz="0" w:space="0" w:color="auto"/>
      </w:divBdr>
    </w:div>
    <w:div w:id="2078091205">
      <w:bodyDiv w:val="1"/>
      <w:marLeft w:val="0"/>
      <w:marRight w:val="0"/>
      <w:marTop w:val="0"/>
      <w:marBottom w:val="0"/>
      <w:divBdr>
        <w:top w:val="none" w:sz="0" w:space="0" w:color="auto"/>
        <w:left w:val="none" w:sz="0" w:space="0" w:color="auto"/>
        <w:bottom w:val="none" w:sz="0" w:space="0" w:color="auto"/>
        <w:right w:val="none" w:sz="0" w:space="0" w:color="auto"/>
      </w:divBdr>
    </w:div>
    <w:div w:id="210333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sa/DTNME/tree/TB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55108-AC45-484E-B2CA-D440D112F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4697</Words>
  <Characters>26776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Zoller, David Allen</dc:creator>
  <cp:keywords/>
  <dc:description/>
  <cp:lastModifiedBy>Deaton, Joshua E. (MSFC-HP27)[HOSC SERVICES CONTRACT]</cp:lastModifiedBy>
  <cp:revision>2</cp:revision>
  <dcterms:created xsi:type="dcterms:W3CDTF">2022-10-31T18:37:00Z</dcterms:created>
  <dcterms:modified xsi:type="dcterms:W3CDTF">2022-10-31T18:37:00Z</dcterms:modified>
</cp:coreProperties>
</file>