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 System Technical Specification</w:t>
      </w:r>
    </w:p>
    <w:p>
      <w:r>
        <w:t>Operating frequency: 2.45 GHz ± 5 MHz.</w:t>
      </w:r>
    </w:p>
    <w:p>
      <w:r>
        <w:t>Calibration procedure defined in Calibration_Guide.pdf.</w:t>
      </w:r>
    </w:p>
    <w:p>
      <w:r>
        <w:t>Revision 3.2 supersedes Revision 3.1.</w:t>
      </w:r>
    </w:p>
    <w:p>
      <w:r>
        <w:t>Nominal output power: 10 W ± 0.5 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