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10 QA Bundle</w:t>
      </w:r>
    </w:p>
    <w:p/>
    <w:p>
      <w:r>
        <w:t>Date: 2026-04-06 MDT</w:t>
      </w:r>
    </w:p>
    <w:p>
      <w:r>
        <w:t>Scope: Close the Sprint 9 backlog queue, harden structured retrieval on the isolated Sprint 6 path, and align full golden eval scoring with the actual routed retrieval context.</w:t>
      </w:r>
    </w:p>
    <w:p/>
    <w:p>
      <w:pPr>
        <w:spacing w:after="120"/>
      </w:pPr>
    </w:p>
    <w:p/>
    <w:p>
      <w:pPr>
        <w:pStyle w:val="Heading2"/>
      </w:pPr>
      <w:r>
        <w:t>What Changed</w:t>
      </w:r>
    </w:p>
    <w:p/>
    <w:p>
      <w:pPr>
        <w:pStyle w:val="ListBullet"/>
      </w:pPr>
      <w:r>
        <w:t>Fixed `GQ-021` routing by tightening local-Ollama guard logic in `src/query/query_router.py`.</w:t>
      </w:r>
    </w:p>
    <w:p>
      <w:pPr>
        <w:pStyle w:val="ListBullet"/>
      </w:pPr>
      <w:r>
        <w:t>Added query-shaped expanded rewrites for:</w:t>
      </w:r>
    </w:p>
    <w:p>
      <w:pPr>
        <w:pStyle w:val="ListBullet"/>
      </w:pPr>
      <w:r>
        <w:t>contact-email lookups</w:t>
      </w:r>
    </w:p>
    <w:p>
      <w:pPr>
        <w:pStyle w:val="ListBullet"/>
      </w:pPr>
      <w:r>
        <w:t>site-by-part distribution lookups</w:t>
      </w:r>
    </w:p>
    <w:p>
      <w:pPr>
        <w:pStyle w:val="ListBullet"/>
      </w:pPr>
      <w:r>
        <w:t>cancelled purchase order lookups</w:t>
      </w:r>
    </w:p>
    <w:p>
      <w:pPr>
        <w:pStyle w:val="ListBullet"/>
      </w:pPr>
      <w:r>
        <w:t>unique part number aggregation</w:t>
      </w:r>
    </w:p>
    <w:p>
      <w:pPr>
        <w:pStyle w:val="ListBullet"/>
      </w:pPr>
      <w:r>
        <w:t>Normalized free-form router `entity_type` labels onto the structured-store schema in `src/query/entity_retriever.py`.</w:t>
      </w:r>
    </w:p>
    <w:p>
      <w:pPr>
        <w:pStyle w:val="ListBullet"/>
      </w:pPr>
      <w:r>
        <w:t>Added structured retrieval helpers for:</w:t>
      </w:r>
    </w:p>
    <w:p>
      <w:pPr>
        <w:pStyle w:val="ListBullet"/>
      </w:pPr>
      <w:r>
        <w:t>person -&gt; contact resolution</w:t>
      </w:r>
    </w:p>
    <w:p>
      <w:pPr>
        <w:pStyle w:val="ListBullet"/>
      </w:pPr>
      <w:r>
        <w:t>part -&gt; site aggregation</w:t>
      </w:r>
    </w:p>
    <w:p>
      <w:pPr>
        <w:pStyle w:val="ListBullet"/>
      </w:pPr>
      <w:r>
        <w:t>unique canonical part-number aggregation</w:t>
      </w:r>
    </w:p>
    <w:p>
      <w:pPr>
        <w:pStyle w:val="ListBullet"/>
      </w:pPr>
      <w:r>
        <w:t>multi-hop part -&gt; site -&gt; requestor/contact resolution for `GQ-021`</w:t>
      </w:r>
    </w:p>
    <w:p>
      <w:pPr>
        <w:pStyle w:val="ListBullet"/>
      </w:pPr>
      <w:r>
        <w:t>Added deterministic table parsing in `src/extraction/entity_extractor.py` for:</w:t>
      </w:r>
    </w:p>
    <w:p>
      <w:pPr>
        <w:pStyle w:val="ListBullet"/>
      </w:pPr>
      <w:r>
        <w:t>markdown pipe tables</w:t>
      </w:r>
    </w:p>
    <w:p>
      <w:pPr>
        <w:pStyle w:val="ListBullet"/>
      </w:pPr>
      <w:r>
        <w:t>`[ROW n] ... | ...` spreadsheet fragments</w:t>
      </w:r>
    </w:p>
    <w:p>
      <w:pPr>
        <w:pStyle w:val="ListBullet"/>
      </w:pPr>
      <w:r>
        <w:t>Added `--deterministic-tables-only` mode to `scripts/extract_entities.py` so table recovery does not require an LLM pass.</w:t>
      </w:r>
    </w:p>
    <w:p>
      <w:pPr>
        <w:pStyle w:val="ListBullet"/>
      </w:pPr>
      <w:r>
        <w:t>Updated `scripts/run_golden_eval.py` so full-pipeline retrieval scoring uses the exact routed retrieval context instead of a vector-only proxy.</w:t>
      </w:r>
    </w:p>
    <w:p>
      <w:pPr>
        <w:pStyle w:val="ListBullet"/>
      </w:pPr>
      <w:r>
        <w:t>`--retrieval-only` behavior is unchanged for Sprint 6 comparability.</w:t>
      </w:r>
    </w:p>
    <w:p>
      <w:pPr>
        <w:pStyle w:val="ListBullet"/>
      </w:pPr>
      <w:r>
        <w:t>Hardened generator confidence handling in `src/query/generator.py`:</w:t>
      </w:r>
    </w:p>
    <w:p>
      <w:pPr>
        <w:pStyle w:val="ListBullet"/>
      </w:pPr>
      <w:r>
        <w:t>parses bolded tags like `[**HIGH**]`</w:t>
      </w:r>
    </w:p>
    <w:p>
      <w:pPr>
        <w:pStyle w:val="ListBullet"/>
      </w:pPr>
      <w:r>
        <w:t>rewrites stale tags when normalized confidence changes</w:t>
      </w:r>
    </w:p>
    <w:p>
      <w:pPr>
        <w:pStyle w:val="ListBullet"/>
      </w:pPr>
      <w:r>
        <w:t>upgrades several known overcautious local-Ollama answer shapes to `HIGH`</w:t>
      </w:r>
    </w:p>
    <w:p>
      <w:pPr>
        <w:pStyle w:val="ListBullet"/>
      </w:pPr>
      <w:r>
        <w:t>requires POC answers to include phone/email when the context contains them</w:t>
      </w:r>
    </w:p>
    <w:p/>
    <w:p>
      <w:pPr>
        <w:spacing w:after="120"/>
      </w:pPr>
    </w:p>
    <w:p/>
    <w:p>
      <w:pPr>
        <w:pStyle w:val="Heading2"/>
      </w:pPr>
      <w:r>
        <w:t>Key Commands</w:t>
      </w:r>
    </w:p>
    <w:p/>
    <w:p>
      <w:r>
        <w:t>Deterministic spreadsheet repair on the isolated store: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scripts\extract_entities.py `</w:t>
        <w:br/>
        <w:t xml:space="preserve">  --config config\config.sprint9_extract.yaml `</w:t>
        <w:br/>
        <w:t xml:space="preserve">  --batch-size 1 `</w:t>
        <w:br/>
        <w:t xml:space="preserve">  --deterministic-tables-only `</w:t>
        <w:br/>
        <w:t xml:space="preserve">  --source-pattern spreadsheet_fragment.txt</w:t>
      </w:r>
    </w:p>
    <w:p/>
    <w:p>
      <w:r>
        <w:t>Final full golden eval: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scripts\run_golden_eval.py `</w:t>
        <w:br/>
        <w:t xml:space="preserve">  --config config\config.sprint9_demo.yaml `</w:t>
        <w:br/>
        <w:t xml:space="preserve">  --output tests\golden_eval\results\sprint10_eval_final.json</w:t>
      </w:r>
    </w:p>
    <w:p/>
    <w:p>
      <w:r>
        <w:t>Targeted regression spot-checks used during the sprint: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.venv\Scripts\python.exe scripts\run_golden_eval.py --config config\config.sprint9_demo.yaml --query GQ-019</w:t>
        <w:br/>
        <w:t>.venv\Scripts\python.exe scripts\run_golden_eval.py --config config\config.sprint9_demo.yaml --query GQ-021</w:t>
        <w:br/>
        <w:t>.venv\Scripts\python.exe scripts\run_golden_eval.py --config config\config.sprint9_demo.yaml --query GQ-023</w:t>
      </w:r>
    </w:p>
    <w:p/>
    <w:p>
      <w:pPr>
        <w:spacing w:after="120"/>
      </w:pPr>
    </w:p>
    <w:p/>
    <w:p>
      <w:pPr>
        <w:pStyle w:val="Heading2"/>
      </w:pPr>
      <w:r>
        <w:t>Verification Results</w:t>
      </w:r>
    </w:p>
    <w:p/>
    <w:p>
      <w:pPr>
        <w:pStyle w:val="Heading3"/>
      </w:pPr>
      <w:r>
        <w:t>Golden Eval</w:t>
      </w:r>
    </w:p>
    <w:p/>
    <w:p>
      <w:r>
        <w:t>Final run: tests/golden_eval/results/sprint10_eval_final.json</w:t>
      </w:r>
    </w:p>
    <w:p/>
    <w:p>
      <w:pPr>
        <w:pStyle w:val="ListBullet"/>
      </w:pPr>
      <w:r>
        <w:t>Routing: `25/25`</w:t>
      </w:r>
    </w:p>
    <w:p>
      <w:pPr>
        <w:pStyle w:val="ListBullet"/>
      </w:pPr>
      <w:r>
        <w:t>Retrieval: `25/25`</w:t>
      </w:r>
    </w:p>
    <w:p>
      <w:pPr>
        <w:pStyle w:val="ListBullet"/>
      </w:pPr>
      <w:r>
        <w:t>Generation: `25/25`</w:t>
      </w:r>
    </w:p>
    <w:p>
      <w:pPr>
        <w:pStyle w:val="ListBullet"/>
      </w:pPr>
      <w:r>
        <w:t>Confidence: `25/25`</w:t>
      </w:r>
    </w:p>
    <w:p>
      <w:pPr>
        <w:pStyle w:val="ListBullet"/>
      </w:pPr>
      <w:r>
        <w:t>CRAG triggered: `0`</w:t>
      </w:r>
    </w:p>
    <w:p>
      <w:pPr>
        <w:pStyle w:val="ListBullet"/>
      </w:pPr>
      <w:r>
        <w:t>Average latency: `15099 ms`</w:t>
      </w:r>
    </w:p>
    <w:p>
      <w:pPr>
        <w:pStyle w:val="ListBullet"/>
      </w:pPr>
      <w:r>
        <w:t>Exit gate: `PASS`</w:t>
      </w:r>
    </w:p>
    <w:p/>
    <w:p>
      <w:pPr>
        <w:pStyle w:val="Heading3"/>
      </w:pPr>
      <w:r>
        <w:t>Store Repair</w:t>
      </w:r>
    </w:p>
    <w:p/>
    <w:p>
      <w:r>
        <w:t>Deterministic spreadsheet repair expanded the isolated table store from 8 rows to 16 rows.</w:t>
      </w:r>
    </w:p>
    <w:p/>
    <w:p>
      <w:r>
        <w:t>Recovered rows now include:</w:t>
      </w:r>
    </w:p>
    <w:p/>
    <w:p>
      <w:pPr>
        <w:pStyle w:val="ListBullet"/>
      </w:pPr>
      <w:r>
        <w:t>`PO-2024-0505 | AB-115 | Copper Basin | IN TRANSIT`</w:t>
      </w:r>
    </w:p>
    <w:p>
      <w:pPr>
        <w:pStyle w:val="ListBullet"/>
      </w:pPr>
      <w:r>
        <w:t>`PO-2024-0506 | AH-900 | Birchwood | CANCELLED | Cancelled per director`</w:t>
      </w:r>
    </w:p>
    <w:p>
      <w:pPr>
        <w:pStyle w:val="ListBullet"/>
      </w:pPr>
      <w:r>
        <w:t>`PO-2024-0507 | AB-115 | Sandpoint | DELIVERED`</w:t>
      </w:r>
    </w:p>
    <w:p/>
    <w:p>
      <w:pPr>
        <w:pStyle w:val="Heading3"/>
      </w:pPr>
      <w:r>
        <w:t>Queue Closure</w:t>
      </w:r>
    </w:p>
    <w:p/>
    <w:p>
      <w:r>
        <w:t>The Sprint 9 backlog queue is now green under the official runner:</w:t>
      </w:r>
    </w:p>
    <w:p/>
    <w:p>
      <w:pPr>
        <w:pStyle w:val="ListNumber"/>
      </w:pPr>
      <w:r>
        <w:t>`GQ-021` route/generation/confidence fixed</w:t>
      </w:r>
    </w:p>
    <w:p>
      <w:pPr>
        <w:pStyle w:val="ListNumber"/>
      </w:pPr>
      <w:r>
        <w:t>`GQ-016`, `GQ-017`, `GQ-020`, `GQ-023` structured-data gaps fixed</w:t>
      </w:r>
    </w:p>
    <w:p>
      <w:pPr>
        <w:pStyle w:val="ListNumber"/>
      </w:pPr>
      <w:r>
        <w:t>`GQ-019` retrieval completeness fixed</w:t>
      </w:r>
    </w:p>
    <w:p>
      <w:pPr>
        <w:pStyle w:val="ListNumber"/>
      </w:pPr>
      <w:r>
        <w:t>Router latency remains a performance concern, but correctness is no longer blocked by it</w:t>
      </w:r>
    </w:p>
    <w:p/>
    <w:p>
      <w:pPr>
        <w:spacing w:after="120"/>
      </w:pPr>
    </w:p>
    <w:p/>
    <w:p>
      <w:pPr>
        <w:pStyle w:val="Heading2"/>
      </w:pPr>
      <w:r>
        <w:t>QA Focus</w:t>
      </w:r>
    </w:p>
    <w:p/>
    <w:p>
      <w:pPr>
        <w:pStyle w:val="Heading3"/>
      </w:pPr>
      <w:r>
        <w:t>Must Confirm</w:t>
      </w:r>
    </w:p>
    <w:p/>
    <w:p>
      <w:pPr>
        <w:pStyle w:val="ListBullet"/>
      </w:pPr>
      <w:r>
        <w:t>Deterministic table repair is fast and repeatable: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scripts\extract_entities.py `</w:t>
        <w:br/>
        <w:t xml:space="preserve">  --config config\config.sprint9_extract.yaml `</w:t>
        <w:br/>
        <w:t xml:space="preserve">  --batch-size 1 `</w:t>
        <w:br/>
        <w:t xml:space="preserve">  --deterministic-tables-only `</w:t>
        <w:br/>
        <w:t xml:space="preserve">  --source-pattern spreadsheet_fragment.txt</w:t>
      </w:r>
    </w:p>
    <w:p/>
    <w:p>
      <w:r>
        <w:t>Expected:</w:t>
      </w:r>
    </w:p>
    <w:p/>
    <w:p>
      <w:pPr>
        <w:pStyle w:val="ListBullet"/>
      </w:pPr>
      <w:r>
        <w:t>script completes without Ollama dependency</w:t>
      </w:r>
    </w:p>
    <w:p>
      <w:pPr>
        <w:pStyle w:val="ListBullet"/>
      </w:pPr>
      <w:r>
        <w:t>`Table rows: 8` inserted on that pass</w:t>
      </w:r>
    </w:p>
    <w:p>
      <w:pPr>
        <w:pStyle w:val="ListBullet"/>
      </w:pPr>
      <w:r>
        <w:t>isolated `extracted_tables` includes `PO-2024-0505`, `PO-2024-0506`, `PO-2024-0507`</w:t>
      </w:r>
    </w:p>
    <w:p/>
    <w:p>
      <w:pPr>
        <w:pStyle w:val="ListBullet"/>
      </w:pPr>
      <w:r>
        <w:t>Full eval remains green:</w:t>
      </w:r>
    </w:p>
    <w:p/>
    <w:p>
      <w:pPr>
        <w:ind w:left="432"/>
      </w:pPr>
      <w:r>
        <w:rPr>
          <w:rFonts w:ascii="Consolas" w:hAnsi="Consolas"/>
          <w:color w:val="282828"/>
          <w:sz w:val="18"/>
        </w:rPr>
        <w:t>cd C:\HybridRAG_V2</w:t>
        <w:br/>
        <w:t>.venv\Scripts\python.exe scripts\run_golden_eval.py `</w:t>
        <w:br/>
        <w:t xml:space="preserve">  --config config\config.sprint9_demo.yaml `</w:t>
        <w:br/>
        <w:t xml:space="preserve">  --output tests\golden_eval\results\sprint10_eval_qa.json</w:t>
      </w:r>
    </w:p>
    <w:p/>
    <w:p>
      <w:r>
        <w:t>Expected:</w:t>
      </w:r>
    </w:p>
    <w:p/>
    <w:p>
      <w:pPr>
        <w:pStyle w:val="ListBullet"/>
      </w:pPr>
      <w:r>
        <w:t>`Routing 25/25`</w:t>
      </w:r>
    </w:p>
    <w:p>
      <w:pPr>
        <w:pStyle w:val="ListBullet"/>
      </w:pPr>
      <w:r>
        <w:t>`Retrieval 25/25`</w:t>
      </w:r>
    </w:p>
    <w:p>
      <w:pPr>
        <w:pStyle w:val="ListBullet"/>
      </w:pPr>
      <w:r>
        <w:t>`Generation 25/25`</w:t>
      </w:r>
    </w:p>
    <w:p>
      <w:pPr>
        <w:pStyle w:val="ListBullet"/>
      </w:pPr>
      <w:r>
        <w:t>`Confidence 25/25`</w:t>
      </w:r>
    </w:p>
    <w:p>
      <w:pPr>
        <w:pStyle w:val="ListBullet"/>
      </w:pPr>
      <w:r>
        <w:t>gate `PASS`</w:t>
      </w:r>
    </w:p>
    <w:p/>
    <w:p>
      <w:pPr>
        <w:pStyle w:val="ListBullet"/>
      </w:pPr>
      <w:r>
        <w:t>Spot-check the formerly failing queries:</w:t>
      </w:r>
    </w:p>
    <w:p>
      <w:pPr>
        <w:pStyle w:val="ListBullet"/>
      </w:pPr>
      <w:r>
        <w:t>`GQ-016`</w:t>
      </w:r>
    </w:p>
    <w:p>
      <w:pPr>
        <w:pStyle w:val="ListBullet"/>
      </w:pPr>
      <w:r>
        <w:t>`GQ-019`</w:t>
      </w:r>
    </w:p>
    <w:p>
      <w:pPr>
        <w:pStyle w:val="ListBullet"/>
      </w:pPr>
      <w:r>
        <w:t>`GQ-020`</w:t>
      </w:r>
    </w:p>
    <w:p>
      <w:pPr>
        <w:pStyle w:val="ListBullet"/>
      </w:pPr>
      <w:r>
        <w:t>`GQ-021`</w:t>
      </w:r>
    </w:p>
    <w:p>
      <w:pPr>
        <w:pStyle w:val="ListBullet"/>
      </w:pPr>
      <w:r>
        <w:t>`GQ-023`</w:t>
      </w:r>
    </w:p>
    <w:p/>
    <w:p>
      <w:pPr>
        <w:pStyle w:val="Heading3"/>
      </w:pPr>
      <w:r>
        <w:t>Do Not Fail QA On These Yet</w:t>
      </w:r>
    </w:p>
    <w:p/>
    <w:p>
      <w:pPr>
        <w:pStyle w:val="ListBullet"/>
      </w:pPr>
      <w:r>
        <w:t>Warm local-Ollama latency is still around `12s` to `22s` for many full-pipeline queries on this path.</w:t>
      </w:r>
    </w:p>
    <w:p>
      <w:pPr>
        <w:pStyle w:val="ListBullet"/>
      </w:pPr>
      <w:r>
        <w:t>CRAG is still inactive in this demo profile.</w:t>
      </w:r>
    </w:p>
    <w:p>
      <w:pPr>
        <w:pStyle w:val="ListBullet"/>
      </w:pPr>
      <w:r>
        <w:t>The isolated structured store is still a promoted slice, not a full-corpus structured extraction.</w:t>
      </w:r>
    </w:p>
    <w:p/>
    <w:p>
      <w:pPr>
        <w:spacing w:after="120"/>
      </w:pPr>
    </w:p>
    <w:p/>
    <w:p>
      <w:pPr>
        <w:pStyle w:val="Heading2"/>
      </w:pPr>
      <w:r>
        <w:t>Residual Risk</w:t>
      </w:r>
    </w:p>
    <w:p/>
    <w:p>
      <w:r>
        <w:t>Correctness is now demo-green on the isolated Sprint 9 path. The remaining risk is operator experience, not answer quality:</w:t>
      </w:r>
    </w:p>
    <w:p/>
    <w:p>
      <w:pPr>
        <w:pStyle w:val="ListBullet"/>
      </w:pPr>
      <w:r>
        <w:t>local routing/generation latency is still materially above the original sub-5s aspiration</w:t>
      </w:r>
    </w:p>
    <w:p>
      <w:pPr>
        <w:pStyle w:val="ListBullet"/>
      </w:pPr>
      <w:r>
        <w:t>full-corpus structured promotion is still narrower than the vector corpus</w:t>
      </w:r>
    </w:p>
    <w:p>
      <w:pPr>
        <w:pStyle w:val="ListBullet"/>
      </w:pPr>
      <w:r>
        <w:t>the eval runner is now more faithful to the real pipeline, so historical retrieval numbers before 2026-04-06 are not apples-to-apples with this file</w:t>
      </w:r>
    </w:p>
    <w:p/>
    <w:p>
      <w:pPr>
        <w:spacing w:after="120"/>
      </w:pPr>
    </w:p>
    <w:p/>
    <w:p>
      <w:pPr>
        <w:pStyle w:val="Heading2"/>
      </w:pPr>
      <w:r>
        <w:t>Exit Status</w:t>
      </w:r>
    </w:p>
    <w:p/>
    <w:p>
      <w:r>
        <w:t>Sprint 10 is ready for independent QA.</w:t>
      </w:r>
    </w:p>
    <w:p/>
    <w:p>
      <w:pPr>
        <w:pStyle w:val="ListBullet"/>
      </w:pPr>
      <w:r>
        <w:t>golden gate passes end to end</w:t>
      </w:r>
    </w:p>
    <w:p>
      <w:pPr>
        <w:pStyle w:val="ListBullet"/>
      </w:pPr>
      <w:r>
        <w:t>the agreed Sprint 9 backlog is closed</w:t>
      </w:r>
    </w:p>
    <w:p>
      <w:pPr>
        <w:pStyle w:val="ListBullet"/>
      </w:pPr>
      <w:r>
        <w:t>deterministic table repair is codified</w:t>
      </w:r>
    </w:p>
    <w:p>
      <w:pPr>
        <w:pStyle w:val="ListBullet"/>
      </w:pPr>
      <w:r>
        <w:t>next-sprint planning is prepared in `docs/SPRINT_11_14_GAMEPLAN_2026-04-06.md`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