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087"/>
        </w:rPr>
        <w:t>HybridRAG V2 -- QA Workbench User Guide</w:t>
      </w:r>
    </w:p>
    <w:p>
      <w:r>
        <w:rPr>
          <w:b w:val="0"/>
          <w:i w:val="0"/>
          <w:sz w:val="22"/>
        </w:rPr>
        <w:t>Version: 2026-04-15  |  Generated: 2026-04-15 22:16</w:t>
      </w:r>
    </w:p>
    <w:p>
      <w:r>
        <w:rPr>
          <w:b w:val="0"/>
          <w:i w:val="0"/>
          <w:sz w:val="22"/>
        </w:rPr>
        <w:t>This guide covers every tab in the QA Workbench, how to set up and run each test, what results mean, and what to watch for.</w:t>
      </w:r>
    </w:p>
    <w:p>
      <w:r>
        <w:br w:type="page"/>
      </w:r>
    </w:p>
    <w:p>
      <w:pPr>
        <w:pStyle w:val="Heading1"/>
      </w:pPr>
      <w:r>
        <w:rPr>
          <w:color w:val="000000"/>
        </w:rPr>
        <w:t>Quick Start</w:t>
      </w:r>
    </w:p>
    <w:p>
      <w:r>
        <w:rPr>
          <w:b/>
          <w:i w:val="0"/>
          <w:sz w:val="22"/>
        </w:rPr>
        <w:t>Prerequisites:</w:t>
      </w:r>
    </w:p>
    <w:p>
      <w:pPr>
        <w:pStyle w:val="ListBullet"/>
      </w:pPr>
      <w:r>
        <w:rPr>
          <w:sz w:val="22"/>
        </w:rPr>
        <w:t>Windows 10/11 with NVIDIA GPU (CUDA required)</w:t>
      </w:r>
    </w:p>
    <w:p>
      <w:pPr>
        <w:pStyle w:val="ListBullet"/>
      </w:pPr>
      <w:r>
        <w:rPr>
          <w:sz w:val="22"/>
        </w:rPr>
        <w:t>HybridRAG V2 repo cloned with .venv installed (run INSTALL_EVAL_GUI.bat if needed)</w:t>
      </w:r>
    </w:p>
    <w:p>
      <w:pPr>
        <w:pStyle w:val="ListBullet"/>
      </w:pPr>
      <w:r>
        <w:rPr>
          <w:sz w:val="22"/>
        </w:rPr>
        <w:t>LanceDB index built and populated (data/ directory)</w:t>
      </w:r>
    </w:p>
    <w:p>
      <w:r>
        <w:rPr>
          <w:b/>
          <w:i w:val="0"/>
          <w:sz w:val="22"/>
        </w:rPr>
        <w:t>Launch:</w:t>
      </w:r>
    </w:p>
    <w:p>
      <w:pPr>
        <w:pStyle w:val="ListBullet"/>
      </w:pPr>
      <w:r>
        <w:rPr>
          <w:sz w:val="22"/>
        </w:rPr>
        <w:t>Double-click start_qa_workbench.bat, or from terminal: cd /d C:\HybridRAG_V2 &amp;&amp; start_qa_workbench.bat</w:t>
      </w:r>
    </w:p>
    <w:p>
      <w:pPr>
        <w:pStyle w:val="ListBullet"/>
      </w:pPr>
      <w:r>
        <w:rPr>
          <w:sz w:val="22"/>
        </w:rPr>
        <w:t>The window opens with 7 tabs: Overview, Baseline, Aggregation, Count, RAGAS, Regression, History/Ledger</w:t>
      </w:r>
    </w:p>
    <w:p>
      <w:pPr>
        <w:pStyle w:val="ListBullet"/>
      </w:pPr>
      <w:r>
        <w:rPr>
          <w:sz w:val="22"/>
        </w:rPr>
        <w:t>Use the vertical scrollbar on the right to scroll if the window is small</w:t>
      </w:r>
    </w:p>
    <w:p>
      <w:pPr>
        <w:pStyle w:val="ListBullet"/>
      </w:pPr>
      <w:r>
        <w:rPr>
          <w:sz w:val="22"/>
        </w:rPr>
        <w:t>Proxy/network: The launcher auto-configures proxy settings. Behind a corporate proxy, set HTTPS_PROXY in your shell before launching.</w:t>
      </w:r>
    </w:p>
    <w:p>
      <w:pPr>
        <w:pStyle w:val="Heading1"/>
      </w:pPr>
      <w:r>
        <w:rPr>
          <w:color w:val="000000"/>
        </w:rPr>
        <w:t>Tab 1: Overview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A read-only management dashboard showing the current state of all measurement lanes at a glance.</w:t>
      </w:r>
    </w:p>
    <w:p>
      <w:r>
        <w:rPr>
          <w:b/>
          <w:i w:val="0"/>
          <w:sz w:val="22"/>
        </w:rPr>
        <w:t>What it shows:</w:t>
      </w:r>
    </w:p>
    <w:p>
      <w:pPr>
        <w:pStyle w:val="ListBullet"/>
      </w:pPr>
      <w:r>
        <w:rPr>
          <w:sz w:val="22"/>
        </w:rPr>
        <w:t>Certified baseline status and scores</w:t>
      </w:r>
    </w:p>
    <w:p>
      <w:pPr>
        <w:pStyle w:val="ListBullet"/>
      </w:pPr>
      <w:r>
        <w:rPr>
          <w:sz w:val="22"/>
        </w:rPr>
        <w:t>Hardtail head-to-head comparison (provider speed and quality)</w:t>
      </w:r>
    </w:p>
    <w:p>
      <w:pPr>
        <w:pStyle w:val="ListBullet"/>
      </w:pPr>
      <w:r>
        <w:rPr>
          <w:sz w:val="22"/>
        </w:rPr>
        <w:t>Count benchmark results (corpus coverage)</w:t>
      </w:r>
    </w:p>
    <w:p>
      <w:pPr>
        <w:pStyle w:val="ListBullet"/>
      </w:pPr>
      <w:r>
        <w:rPr>
          <w:sz w:val="22"/>
        </w:rPr>
        <w:t>Aggregation benchmark results (cross-document accuracy)</w:t>
      </w:r>
    </w:p>
    <w:p>
      <w:pPr>
        <w:pStyle w:val="ListBullet"/>
      </w:pPr>
      <w:r>
        <w:rPr>
          <w:sz w:val="22"/>
        </w:rPr>
        <w:t>Production eval strongest/weakest persona and query type</w:t>
      </w:r>
    </w:p>
    <w:p>
      <w:pPr>
        <w:pStyle w:val="ListBullet"/>
      </w:pPr>
      <w:r>
        <w:rPr>
          <w:sz w:val="22"/>
        </w:rPr>
        <w:t>Regression timeline</w:t>
      </w:r>
    </w:p>
    <w:p>
      <w:r>
        <w:rPr>
          <w:b w:val="0"/>
          <w:i/>
          <w:sz w:val="22"/>
        </w:rPr>
        <w:t>No setup needed:</w:t>
      </w:r>
    </w:p>
    <w:p>
      <w:r>
        <w:rPr>
          <w:b w:val="0"/>
          <w:i w:val="0"/>
          <w:sz w:val="22"/>
        </w:rPr>
        <w:t>This tab reads from existing result files. If a file is missing, the panel shows '(not yet available)' gracefully.</w:t>
      </w:r>
    </w:p>
    <w:p>
      <w:pPr>
        <w:pStyle w:val="Heading1"/>
      </w:pPr>
      <w:r>
        <w:rPr>
          <w:color w:val="000000"/>
        </w:rPr>
        <w:t>Tab 2: Baseline (Production Eval)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Run the full 400-query production evaluation against the live index. This is the primary quality measurement.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Query Pack: Default is production_queries_400_2026-04-12.json (400 curated queries across 3 personas)</w:t>
      </w:r>
    </w:p>
    <w:p>
      <w:pPr>
        <w:pStyle w:val="ListBullet"/>
      </w:pPr>
      <w:r>
        <w:rPr>
          <w:sz w:val="22"/>
        </w:rPr>
        <w:t>Config: Default is config.yaml. Change only if testing a specific configuration variant.</w:t>
      </w:r>
    </w:p>
    <w:p>
      <w:pPr>
        <w:pStyle w:val="ListBullet"/>
      </w:pPr>
      <w:r>
        <w:rPr>
          <w:sz w:val="22"/>
        </w:rPr>
        <w:t>GPU: Select GPU index (0 or 1). Check nvidia-smi if unsure which is available.</w:t>
      </w:r>
    </w:p>
    <w:p>
      <w:pPr>
        <w:pStyle w:val="ListBullet"/>
      </w:pPr>
      <w:r>
        <w:rPr>
          <w:sz w:val="22"/>
        </w:rPr>
        <w:t>Max Queries: Leave blank for full 400. Set to 5-10 for a quick smoke test.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Start. The progress bar advances per query. Live log shows per-query verdicts (green=PASS, orange=PARTIAL, red=MISS).</w:t>
      </w:r>
    </w:p>
    <w:p>
      <w:pPr>
        <w:pStyle w:val="ListBullet"/>
      </w:pPr>
      <w:r>
        <w:rPr>
          <w:sz w:val="22"/>
        </w:rPr>
        <w:t>Click Stop at any time to safely halt after the current query. Partial results are saved.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PASS = Retrieved context contains the expected answer material</w:t>
      </w:r>
    </w:p>
    <w:p>
      <w:pPr>
        <w:pStyle w:val="ListBullet"/>
      </w:pPr>
      <w:r>
        <w:rPr>
          <w:sz w:val="22"/>
        </w:rPr>
        <w:t>PARTIAL = Some relevant content retrieved but incomplete</w:t>
      </w:r>
    </w:p>
    <w:p>
      <w:pPr>
        <w:pStyle w:val="ListBullet"/>
      </w:pPr>
      <w:r>
        <w:rPr>
          <w:sz w:val="22"/>
        </w:rPr>
        <w:t>MISS = Expected content not in retrieved results</w:t>
      </w:r>
    </w:p>
    <w:p>
      <w:pPr>
        <w:pStyle w:val="ListBullet"/>
      </w:pPr>
      <w:r>
        <w:rPr>
          <w:sz w:val="22"/>
        </w:rPr>
        <w:t>Scorecard shows pass/partial/miss totals, routing accuracy, and latency percentiles</w:t>
      </w:r>
    </w:p>
    <w:p>
      <w:pPr>
        <w:pStyle w:val="Heading3"/>
      </w:pPr>
      <w:r>
        <w:rPr>
          <w:color w:val="000000"/>
        </w:rPr>
        <w:t>What to Watch For</w:t>
      </w:r>
    </w:p>
    <w:p>
      <w:pPr>
        <w:pStyle w:val="ListBullet"/>
      </w:pPr>
      <w:r>
        <w:rPr>
          <w:sz w:val="22"/>
        </w:rPr>
        <w:t>PASS rate below 60% = significant retrieval problem</w:t>
      </w:r>
    </w:p>
    <w:p>
      <w:pPr>
        <w:pStyle w:val="ListBullet"/>
      </w:pPr>
      <w:r>
        <w:rPr>
          <w:sz w:val="22"/>
        </w:rPr>
        <w:t>p95 latency above 30s = performance issue (check GPU load)</w:t>
      </w:r>
    </w:p>
    <w:p>
      <w:pPr>
        <w:pStyle w:val="ListBullet"/>
      </w:pPr>
      <w:r>
        <w:rPr>
          <w:sz w:val="22"/>
        </w:rPr>
        <w:t>High MISS rate on a specific persona = corpus gap for that query type</w:t>
      </w:r>
    </w:p>
    <w:p>
      <w:r>
        <w:rPr>
          <w:b w:val="0"/>
          <w:i w:val="0"/>
          <w:sz w:val="22"/>
        </w:rPr>
        <w:t>Sub-tabs: Results (browse past runs), Compare (diff two runs), History (all runs over time)</w:t>
      </w:r>
    </w:p>
    <w:p>
      <w:pPr>
        <w:pStyle w:val="Heading1"/>
      </w:pPr>
      <w:r>
        <w:rPr>
          <w:color w:val="000000"/>
        </w:rPr>
        <w:t>Tab 3: Aggregation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Tests cross-document aggregation accuracy. Can the system combine information from multiple sources correctly?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Manifest: Default is aggregation_seed_manifest_2026-04-15.json (12 items)</w:t>
      </w:r>
    </w:p>
    <w:p>
      <w:pPr>
        <w:pStyle w:val="ListBullet"/>
      </w:pPr>
      <w:r>
        <w:rPr>
          <w:sz w:val="22"/>
        </w:rPr>
        <w:t>Answers: Leave blank for self-check mode (fastest). Provide an answers JSON to score against external predictions.</w:t>
      </w:r>
    </w:p>
    <w:p>
      <w:pPr>
        <w:pStyle w:val="ListBullet"/>
      </w:pPr>
      <w:r>
        <w:rPr>
          <w:sz w:val="22"/>
        </w:rPr>
        <w:t>Min Pass Rate: Default 1.0 (100% required to pass gate)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Start. Each item is scored and logged (green=PASS, red=FAIL).</w:t>
      </w:r>
    </w:p>
    <w:p>
      <w:pPr>
        <w:pStyle w:val="ListBullet"/>
      </w:pPr>
      <w:r>
        <w:rPr>
          <w:sz w:val="22"/>
        </w:rPr>
        <w:t>Click Stop to halt safely between items.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12/12 in self-check = certified baseline is intact</w:t>
      </w:r>
    </w:p>
    <w:p>
      <w:pPr>
        <w:pStyle w:val="ListBullet"/>
      </w:pPr>
      <w:r>
        <w:rPr>
          <w:sz w:val="22"/>
        </w:rPr>
        <w:t>Any failure = regression detected. Check the specific item in the log for expected vs actual.</w:t>
      </w:r>
    </w:p>
    <w:p>
      <w:pPr>
        <w:pStyle w:val="Heading1"/>
      </w:pPr>
      <w:r>
        <w:rPr>
          <w:color w:val="000000"/>
        </w:rPr>
        <w:t>Tab 4: Count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Verifies corpus coverage by counting entity mentions, documents, chunks, and rows for known targets.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Targets: Default is count_benchmark_targets_2026-04-15.json</w:t>
      </w:r>
    </w:p>
    <w:p>
      <w:pPr>
        <w:pStyle w:val="ListBullet"/>
      </w:pPr>
      <w:r>
        <w:rPr>
          <w:sz w:val="22"/>
        </w:rPr>
        <w:t>LanceDB Path: Path to your indexed LanceDB directory</w:t>
      </w:r>
    </w:p>
    <w:p>
      <w:pPr>
        <w:pStyle w:val="ListBullet"/>
      </w:pPr>
      <w:r>
        <w:rPr>
          <w:sz w:val="22"/>
        </w:rPr>
        <w:t>Entity DB: Path to the entity SQLite database</w:t>
      </w:r>
    </w:p>
    <w:p>
      <w:pPr>
        <w:pStyle w:val="ListBullet"/>
      </w:pPr>
      <w:r>
        <w:rPr>
          <w:sz w:val="22"/>
        </w:rPr>
        <w:t>Modes: raw_mentions, unique_documents, unique_chunks, unique_rows (all on by default)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Start. Each target is counted against the live store.</w:t>
      </w:r>
    </w:p>
    <w:p>
      <w:pPr>
        <w:pStyle w:val="ListBullet"/>
      </w:pPr>
      <w:r>
        <w:rPr>
          <w:sz w:val="22"/>
        </w:rPr>
        <w:t>Click Stop to halt safely between targets.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7/7 frozen-expectation match = corpus is complete and dedup is stable</w:t>
      </w:r>
    </w:p>
    <w:p>
      <w:pPr>
        <w:pStyle w:val="ListBullet"/>
      </w:pPr>
      <w:r>
        <w:rPr>
          <w:sz w:val="22"/>
        </w:rPr>
        <w:t>Count mismatch = either new data was ingested (expected) or dedup changed (investigate)</w:t>
      </w:r>
    </w:p>
    <w:p>
      <w:pPr>
        <w:pStyle w:val="Heading1"/>
      </w:pPr>
      <w:r>
        <w:rPr>
          <w:color w:val="000000"/>
        </w:rPr>
        <w:t>Tab 5: RAGAS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Industry-standard retrieval quality measurement using the RAGAS framework. Provides objective, reproducible scores for context precision and context recall.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Query JSON: Default is the 400-query production pack</w:t>
      </w:r>
    </w:p>
    <w:p>
      <w:pPr>
        <w:pStyle w:val="ListBullet"/>
      </w:pPr>
      <w:r>
        <w:rPr>
          <w:sz w:val="22"/>
        </w:rPr>
        <w:t>Limit: Number of queries to evaluate. Leave blank for all eligible. Set to 3-10 for quick tests.</w:t>
      </w:r>
    </w:p>
    <w:p>
      <w:pPr>
        <w:pStyle w:val="ListBullet"/>
      </w:pPr>
      <w:r>
        <w:rPr>
          <w:sz w:val="22"/>
        </w:rPr>
        <w:t>Analysis Only: Check this to see readiness stats without running metrics (fast, no GPU needed)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Start. Analysis-only completes in seconds. Full execution evaluates each query's retrieval quality.</w:t>
      </w:r>
    </w:p>
    <w:p>
      <w:pPr>
        <w:pStyle w:val="ListBullet"/>
      </w:pPr>
      <w:r>
        <w:rPr>
          <w:sz w:val="22"/>
        </w:rPr>
        <w:t>Click Stop to halt safely between queries.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eligible: X/400 = how many queries have the ground-truth data needed for RAGAS scoring</w:t>
      </w:r>
    </w:p>
    <w:p>
      <w:pPr>
        <w:pStyle w:val="ListBullet"/>
      </w:pPr>
      <w:r>
        <w:rPr>
          <w:sz w:val="22"/>
        </w:rPr>
        <w:t>phase2c: X/400 = how many queries have Phase 2C enrichment (reference contexts)</w:t>
      </w:r>
    </w:p>
    <w:p>
      <w:pPr>
        <w:pStyle w:val="ListBullet"/>
      </w:pPr>
      <w:r>
        <w:rPr>
          <w:sz w:val="22"/>
        </w:rPr>
        <w:t>nonllm_context_recall mean = average retrieval coverage score (target: 0.75+)</w:t>
      </w:r>
    </w:p>
    <w:p>
      <w:pPr>
        <w:pStyle w:val="ListBullet"/>
      </w:pPr>
      <w:r>
        <w:rPr>
          <w:sz w:val="22"/>
        </w:rPr>
        <w:t>nonllm_context_precision mean = average retrieval precision score (target: 0.70+)</w:t>
      </w:r>
    </w:p>
    <w:p>
      <w:pPr>
        <w:pStyle w:val="ListBullet"/>
      </w:pPr>
      <w:r>
        <w:rPr>
          <w:sz w:val="22"/>
        </w:rPr>
        <w:t>errors = 0 means clean execution; errors &gt; 0 means some queries had scoring issues</w:t>
      </w:r>
    </w:p>
    <w:p>
      <w:pPr>
        <w:pStyle w:val="Heading3"/>
      </w:pPr>
      <w:r>
        <w:rPr>
          <w:color w:val="000000"/>
        </w:rPr>
        <w:t>What to Watch For</w:t>
      </w:r>
    </w:p>
    <w:p>
      <w:pPr>
        <w:pStyle w:val="ListBullet"/>
      </w:pPr>
      <w:r>
        <w:rPr>
          <w:sz w:val="22"/>
        </w:rPr>
        <w:t>Low eligible count = query pack needs more ground-truth annotation</w:t>
      </w:r>
    </w:p>
    <w:p>
      <w:pPr>
        <w:pStyle w:val="ListBullet"/>
      </w:pPr>
      <w:r>
        <w:rPr>
          <w:sz w:val="22"/>
        </w:rPr>
        <w:t>Context recall below 0.5 = retrieval is missing key information; check chunk size, embedding model, or nprobes</w:t>
      </w:r>
    </w:p>
    <w:p>
      <w:pPr>
        <w:pStyle w:val="ListBullet"/>
      </w:pPr>
      <w:r>
        <w:rPr>
          <w:sz w:val="22"/>
        </w:rPr>
        <w:t>Context precision below 0.5 = retrieval is returning too much noise; check candidate_pool or reranker settings</w:t>
      </w:r>
    </w:p>
    <w:p>
      <w:pPr>
        <w:pStyle w:val="Heading1"/>
      </w:pPr>
      <w:r>
        <w:rPr>
          <w:color w:val="000000"/>
        </w:rPr>
        <w:t>Tab 6: Regression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Fast guardrail check. Runs a frozen set of 50 known-good extraction patterns to catch regressions before demo or release.</w:t>
      </w:r>
    </w:p>
    <w:p>
      <w:pPr>
        <w:pStyle w:val="Heading3"/>
      </w:pPr>
      <w:r>
        <w:rPr>
          <w:color w:val="000000"/>
        </w:rPr>
        <w:t>Setup</w:t>
      </w:r>
    </w:p>
    <w:p>
      <w:pPr>
        <w:pStyle w:val="ListBullet"/>
      </w:pPr>
      <w:r>
        <w:rPr>
          <w:sz w:val="22"/>
        </w:rPr>
        <w:t>Fixture: Default is fixture_2026_04_15.json (50 cases across 5 entity families)</w:t>
      </w:r>
    </w:p>
    <w:p>
      <w:pPr>
        <w:pStyle w:val="ListBullet"/>
      </w:pPr>
      <w:r>
        <w:rPr>
          <w:sz w:val="22"/>
        </w:rPr>
        <w:t>No database or GPU needed. Runs against a deterministic classifier.</w:t>
      </w:r>
    </w:p>
    <w:p>
      <w:pPr>
        <w:pStyle w:val="Heading3"/>
      </w:pPr>
      <w:r>
        <w:rPr>
          <w:color w:val="000000"/>
        </w:rPr>
        <w:t>Running</w:t>
      </w:r>
    </w:p>
    <w:p>
      <w:pPr>
        <w:pStyle w:val="ListBullet"/>
      </w:pPr>
      <w:r>
        <w:rPr>
          <w:sz w:val="22"/>
        </w:rPr>
        <w:t>Click Run Regression. Completes in 1-3 seconds.</w:t>
      </w:r>
    </w:p>
    <w:p>
      <w:pPr>
        <w:pStyle w:val="Heading3"/>
      </w:pPr>
      <w:r>
        <w:rPr>
          <w:color w:val="000000"/>
        </w:rPr>
        <w:t>Interpreting Results</w:t>
      </w:r>
    </w:p>
    <w:p>
      <w:pPr>
        <w:pStyle w:val="ListBullet"/>
      </w:pPr>
      <w:r>
        <w:rPr>
          <w:sz w:val="22"/>
        </w:rPr>
        <w:t>50/50 PASS = all known patterns still work correctly</w:t>
      </w:r>
    </w:p>
    <w:p>
      <w:pPr>
        <w:pStyle w:val="ListBullet"/>
      </w:pPr>
      <w:r>
        <w:rPr>
          <w:sz w:val="22"/>
        </w:rPr>
        <w:t>Any failure = a code change broke an extraction pattern. Check the failure detail for which family and case.</w:t>
      </w:r>
    </w:p>
    <w:p>
      <w:pPr>
        <w:pStyle w:val="ListBullet"/>
      </w:pPr>
      <w:r>
        <w:rPr>
          <w:sz w:val="22"/>
        </w:rPr>
        <w:t>Per-family table shows which entity types passed/failed (SITE, PERSON, CONTACT, DATE, ORG)</w:t>
      </w:r>
    </w:p>
    <w:p>
      <w:pPr>
        <w:pStyle w:val="Heading1"/>
      </w:pPr>
      <w:r>
        <w:rPr>
          <w:color w:val="000000"/>
        </w:rPr>
        <w:t>Tab 7: History / Ledger</w:t>
      </w:r>
    </w:p>
    <w:p>
      <w:r>
        <w:rPr>
          <w:b/>
          <w:i w:val="0"/>
          <w:sz w:val="22"/>
        </w:rPr>
        <w:t>Purpose:</w:t>
      </w:r>
    </w:p>
    <w:p>
      <w:r>
        <w:rPr>
          <w:b w:val="0"/>
          <w:i w:val="0"/>
          <w:sz w:val="22"/>
        </w:rPr>
        <w:t>Browse all past evaluation runs in a sortable table. Track quality over time.</w:t>
      </w:r>
    </w:p>
    <w:p>
      <w:r>
        <w:rPr>
          <w:b/>
          <w:i w:val="0"/>
          <w:sz w:val="22"/>
        </w:rPr>
        <w:t>What it shows:</w:t>
      </w:r>
    </w:p>
    <w:p>
      <w:pPr>
        <w:pStyle w:val="ListBullet"/>
      </w:pPr>
      <w:r>
        <w:rPr>
          <w:sz w:val="22"/>
        </w:rPr>
        <w:t>Every production eval run with timestamp, pack, config, scores, and latency</w:t>
      </w:r>
    </w:p>
    <w:p>
      <w:pPr>
        <w:pStyle w:val="ListBullet"/>
      </w:pPr>
      <w:r>
        <w:rPr>
          <w:sz w:val="22"/>
        </w:rPr>
        <w:t>Sortable columns -- click any header to sort</w:t>
      </w:r>
    </w:p>
    <w:p>
      <w:pPr>
        <w:pStyle w:val="ListBullet"/>
      </w:pPr>
      <w:r>
        <w:rPr>
          <w:sz w:val="22"/>
        </w:rPr>
        <w:t>Provenance strip with links to certified baseline artifacts</w:t>
      </w:r>
    </w:p>
    <w:p>
      <w:r>
        <w:rPr>
          <w:b w:val="0"/>
          <w:i/>
          <w:sz w:val="22"/>
        </w:rPr>
        <w:t>Tip:</w:t>
      </w:r>
    </w:p>
    <w:p>
      <w:r>
        <w:rPr>
          <w:b w:val="0"/>
          <w:i w:val="0"/>
          <w:sz w:val="22"/>
        </w:rPr>
        <w:t>After making a retrieval-side code change, the recommended benchmark order is: Regression -&gt; Count -&gt; Aggregation -&gt; Baseline -&gt; append ledger row.</w:t>
      </w:r>
    </w:p>
    <w:p>
      <w:r>
        <w:br w:type="page"/>
      </w:r>
    </w:p>
    <w:p>
      <w:pPr>
        <w:pStyle w:val="Heading1"/>
      </w:pPr>
      <w:r>
        <w:rPr>
          <w:color w:val="000000"/>
        </w:rPr>
        <w:t>RAGAS: Industry-Standard RAG Evaluation</w:t>
      </w:r>
    </w:p>
    <w:p>
      <w:pPr>
        <w:pStyle w:val="Heading2"/>
      </w:pPr>
      <w:r>
        <w:rPr>
          <w:color w:val="000000"/>
        </w:rPr>
        <w:t>What is RAGAS?</w:t>
      </w:r>
    </w:p>
    <w:p>
      <w:r>
        <w:rPr>
          <w:b w:val="0"/>
          <w:i w:val="0"/>
          <w:sz w:val="22"/>
        </w:rPr>
        <w:t>RAGAS (Retrieval Augmented Generation Assessment) is the industry-standard open-source framework for evaluating Retrieval-Augmented Generation systems. Published as a peer-reviewed research paper (arXiv:2309.15217), RAGAS provides objective, reproducible metrics that measure both retrieval quality and generation quality. It is the most widely adopted RAG evaluation framework in production use as of 2026.</w:t>
      </w:r>
    </w:p>
    <w:p>
      <w:pPr>
        <w:pStyle w:val="Heading2"/>
      </w:pPr>
      <w:r>
        <w:rPr>
          <w:color w:val="000000"/>
        </w:rPr>
        <w:t>The Five Core Industry-Standard Metrics</w:t>
      </w:r>
    </w:p>
    <w:p>
      <w:r>
        <w:rPr>
          <w:b w:val="0"/>
          <w:i w:val="0"/>
          <w:sz w:val="22"/>
        </w:rPr>
        <w:t>A complete RAG evaluation covers five core metrics across two dimensions: retrieval quality (did we find the right information?) and generation quality (did we produce a good answer from it?).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What It Measures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Context Precision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Are the most relevant chunks ranked highest in retrieval results? Measures signal-to-noise ratio.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0.70+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Context Recall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Retrieval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Did we retrieve all the information needed to answer correctly? Measures coverage completeness.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0.75+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Faithfulness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Are all claims in the generated answer actually supported by the retrieved context? Prevents hallucination.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0.80+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Answer Relevancy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Generation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Does the generated answer actually address the question that was asked? Measures topical alignment.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0.75+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Hallucination Rate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End-to-End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What proportion of responses contain claims not supported by any retrieved evidence?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0.0 - 1.0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Below 0.05</w:t>
            </w:r>
          </w:p>
        </w:tc>
      </w:tr>
    </w:tbl>
    <w:p>
      <w:pPr>
        <w:pStyle w:val="Heading2"/>
      </w:pPr>
      <w:r>
        <w:rPr>
          <w:color w:val="000000"/>
        </w:rPr>
        <w:t>LLM-Based vs Non-LLM Metrics</w:t>
      </w:r>
    </w:p>
    <w:p>
      <w:r>
        <w:rPr>
          <w:b w:val="0"/>
          <w:i w:val="0"/>
          <w:sz w:val="22"/>
        </w:rPr>
        <w:t>RAGAS metrics come in two variants. LLM-based metrics use a judge model (such as GPT-4 or CoPilot+) to evaluate semantic quality -- these require API access and incur cost. Non-LLM metrics use algorithmic approaches (Levenshtein distance, fuzzy matching via rapidfuzz) to measure retrieval quality without any external API calls.</w:t>
      </w:r>
    </w:p>
    <w:p>
      <w:r>
        <w:rPr>
          <w:b/>
          <w:i w:val="0"/>
          <w:sz w:val="22"/>
        </w:rPr>
        <w:t>Our current implementation uses the Non-LLM variants:</w:t>
      </w:r>
    </w:p>
    <w:p>
      <w:pPr>
        <w:pStyle w:val="ListBullet"/>
      </w:pPr>
      <w:r>
        <w:rPr>
          <w:sz w:val="22"/>
        </w:rPr>
        <w:t>NonLLMContextRecall -- Measures retrieval coverage using fuzzy string matching between retrieved and reference contexts. No API key needed.</w:t>
      </w:r>
    </w:p>
    <w:p>
      <w:pPr>
        <w:pStyle w:val="ListBullet"/>
      </w:pPr>
      <w:r>
        <w:rPr>
          <w:sz w:val="22"/>
        </w:rPr>
        <w:t>NonLLMContextPrecisionWithReference -- Measures retrieval precision using Levenshtein similarity against reference contexts. No API key needed.</w:t>
      </w:r>
    </w:p>
    <w:p>
      <w:r>
        <w:rPr>
          <w:b w:val="0"/>
          <w:i w:val="0"/>
          <w:sz w:val="22"/>
        </w:rPr>
        <w:t>These are the correct choice for offline evaluation, offline environments, and cost-controlled testing. LLM-based Faithfulness and Answer Relevancy require a judge model API and are a planned future enhancement for connected environments.</w:t>
      </w:r>
    </w:p>
    <w:p>
      <w:pPr>
        <w:pStyle w:val="Heading2"/>
      </w:pPr>
      <w:r>
        <w:rPr>
          <w:color w:val="000000"/>
        </w:rPr>
        <w:t>Additional Diagnostic Metrics</w:t>
      </w:r>
    </w:p>
    <w:p>
      <w:r>
        <w:rPr>
          <w:b w:val="0"/>
          <w:i w:val="0"/>
          <w:sz w:val="22"/>
        </w:rPr>
        <w:t>Beyond the core five, production RAG systems commonly track:</w:t>
      </w:r>
    </w:p>
    <w:p>
      <w:pPr>
        <w:pStyle w:val="ListBullet"/>
      </w:pPr>
      <w:r>
        <w:rPr>
          <w:sz w:val="22"/>
        </w:rPr>
        <w:t>Precision@K -- Fraction of relevant documents in the top-K retrieved results.</w:t>
      </w:r>
    </w:p>
    <w:p>
      <w:pPr>
        <w:pStyle w:val="ListBullet"/>
      </w:pPr>
      <w:r>
        <w:rPr>
          <w:sz w:val="22"/>
        </w:rPr>
        <w:t>Recall@K -- Fraction of all relevant documents captured in the top-K results.</w:t>
      </w:r>
    </w:p>
    <w:p>
      <w:pPr>
        <w:pStyle w:val="ListBullet"/>
      </w:pPr>
      <w:r>
        <w:rPr>
          <w:sz w:val="22"/>
        </w:rPr>
        <w:t>Mean Reciprocal Rank (MRR) -- Average position of the first relevant result.</w:t>
      </w:r>
    </w:p>
    <w:p>
      <w:pPr>
        <w:pStyle w:val="ListBullet"/>
      </w:pPr>
      <w:r>
        <w:rPr>
          <w:sz w:val="22"/>
        </w:rPr>
        <w:t>NDCG -- Normalized Discounted Cumulative Gain, accounts for both relevance and ranking position.</w:t>
      </w:r>
    </w:p>
    <w:p>
      <w:pPr>
        <w:pStyle w:val="ListBullet"/>
      </w:pPr>
      <w:r>
        <w:rPr>
          <w:sz w:val="22"/>
        </w:rPr>
        <w:t>BLEU / ROUGE / chrF -- Traditional text-overlap metrics for generation quality.</w:t>
      </w:r>
    </w:p>
    <w:p>
      <w:pPr>
        <w:pStyle w:val="Heading2"/>
      </w:pPr>
      <w:r>
        <w:rPr>
          <w:color w:val="000000"/>
        </w:rPr>
        <w:t>How Our System Maps to Industry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Industry 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Our Implementation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Context Precision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NonLLMContextPrecisionWithReference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Uses rapidfuzz Levenshtein similarity. Runs offline, no API needed.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Context Recall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NonLLMContextRecall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Fuzzy match between retrieved and reference contexts. Runs offline.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Faithfulness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Planned (LLM judge required)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Requires external API (GPT-4/CoPilot+). Measures claim-level grounding.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Answer Relevancy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Planned (LLM judge required)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Requires external API. Measures question-answer alignment.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Hallucination 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Derived from Faithfulness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Computed as 1.0 - Faithfulness when the judge metric is active.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Precision@K / Recall@K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Production eval scorer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Tracked in the 400-query baseline (PASS/PARTIAL/MISS verdicts).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Per-query latency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Production eval runner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p50/p95 wall-clock, router, embed, retrieval timings per query.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Tuning Knobs Reference: Retrieval and Generation Parameters</w:t>
      </w:r>
    </w:p>
    <w:p>
      <w:r>
        <w:rPr>
          <w:b w:val="0"/>
          <w:i w:val="0"/>
          <w:sz w:val="22"/>
        </w:rPr>
        <w:t>These are the parameters available for tuning RAG system quality. Each knob is explained in plain language first, then with technical detail.</w:t>
      </w:r>
    </w:p>
    <w:p>
      <w:pPr>
        <w:pStyle w:val="Heading2"/>
      </w:pPr>
      <w:r>
        <w:rPr>
          <w:color w:val="000000"/>
        </w:rPr>
        <w:t>Retrieval-Side Parameters (Finding the Right Information)</w:t>
      </w:r>
    </w:p>
    <w:p>
      <w:pPr>
        <w:pStyle w:val="Heading3"/>
      </w:pPr>
      <w:r>
        <w:rPr>
          <w:color w:val="000000"/>
        </w:rPr>
        <w:t>top_k (Retrieval Depth)</w:t>
      </w:r>
    </w:p>
    <w:p>
      <w:r>
        <w:rPr>
          <w:b w:val="0"/>
          <w:i/>
          <w:sz w:val="22"/>
        </w:rPr>
        <w:t>Plain language: How many document chunks to pull back from the index for each question. Like asking a librarian to bring you their top 5 vs top 20 most relevant books.</w:t>
      </w:r>
    </w:p>
    <w:p>
      <w:r>
        <w:rPr>
          <w:b w:val="0"/>
          <w:i w:val="0"/>
          <w:sz w:val="22"/>
        </w:rPr>
        <w:t>Technical: Number of nearest-neighbor vectors returned by the embedding search. Higher values increase recall (fewer misses) but decrease precision (more noise). Default: 5. Range: 1-50. Current caveat: top_k is shadowed by TOP_K=5 in the production eval path.</w:t>
      </w:r>
    </w:p>
    <w:p>
      <w:pPr>
        <w:pStyle w:val="Heading3"/>
      </w:pPr>
      <w:r>
        <w:rPr>
          <w:color w:val="000000"/>
        </w:rPr>
        <w:t>candidate_pool (Search Width)</w:t>
      </w:r>
    </w:p>
    <w:p>
      <w:r>
        <w:rPr>
          <w:b w:val="0"/>
          <w:i/>
          <w:sz w:val="22"/>
        </w:rPr>
        <w:t>Plain language: How many candidates the system considers before picking the final top_k. Like screening 100 resumes before interviewing 5 people.</w:t>
      </w:r>
    </w:p>
    <w:p>
      <w:r>
        <w:rPr>
          <w:b w:val="0"/>
          <w:i w:val="0"/>
          <w:sz w:val="22"/>
        </w:rPr>
        <w:t>Technical: Pre-filter pool size before final ranking. Larger pools catch more edge-case matches but cost more compute. Typical: 50-200. Wired in config.yaml as retrieval.candidate_pool.</w:t>
      </w:r>
    </w:p>
    <w:p>
      <w:pPr>
        <w:pStyle w:val="Heading3"/>
      </w:pPr>
      <w:r>
        <w:rPr>
          <w:color w:val="000000"/>
        </w:rPr>
        <w:t>nprobes (Index Search Thoroughness)</w:t>
      </w:r>
    </w:p>
    <w:p>
      <w:r>
        <w:rPr>
          <w:b w:val="0"/>
          <w:i/>
          <w:sz w:val="22"/>
        </w:rPr>
        <w:t>Plain language: How many sections of the index to search. More sections = more thorough but slower, like checking more aisles in a library.</w:t>
      </w:r>
    </w:p>
    <w:p>
      <w:r>
        <w:rPr>
          <w:b w:val="0"/>
          <w:i w:val="0"/>
          <w:sz w:val="22"/>
        </w:rPr>
        <w:t>Technical: Number of IVF partitions to scan in the LanceDB vector index. Higher nprobes increases recall at the cost of latency. Default depends on index size. Set via HYBRIDRAG_LANCE_NPROBES environment variable.</w:t>
      </w:r>
    </w:p>
    <w:p>
      <w:pPr>
        <w:pStyle w:val="Heading3"/>
      </w:pPr>
      <w:r>
        <w:rPr>
          <w:color w:val="000000"/>
        </w:rPr>
        <w:t>refine_factor (Result Refinement)</w:t>
      </w:r>
    </w:p>
    <w:p>
      <w:r>
        <w:rPr>
          <w:b w:val="0"/>
          <w:i/>
          <w:sz w:val="22"/>
        </w:rPr>
        <w:t>Plain language: A multiplier that over-fetches candidates then re-scores them for better accuracy. Like pulling 3x the books and then carefully picking the best ones.</w:t>
      </w:r>
    </w:p>
    <w:p>
      <w:r>
        <w:rPr>
          <w:b w:val="0"/>
          <w:i w:val="0"/>
          <w:sz w:val="22"/>
        </w:rPr>
        <w:t>Technical: LanceDB refine factor. Fetches refine_factor * nprobes candidates, then re-ranks with full-precision vectors. Higher values improve accuracy at increased cost. Set via HYBRIDRAG_LANCE_REFINE_FACTOR.</w:t>
      </w:r>
    </w:p>
    <w:p>
      <w:pPr>
        <w:pStyle w:val="Heading3"/>
      </w:pPr>
      <w:r>
        <w:rPr>
          <w:color w:val="000000"/>
        </w:rPr>
        <w:t>reranker_enabled (Two-Stage Ranking)</w:t>
      </w:r>
    </w:p>
    <w:p>
      <w:r>
        <w:rPr>
          <w:b w:val="0"/>
          <w:i/>
          <w:sz w:val="22"/>
        </w:rPr>
        <w:t>Plain language: After the fast initial search, a more careful model re-reads and re-ranks the results. Like having a senior expert review the librarian's picks.</w:t>
      </w:r>
    </w:p>
    <w:p>
      <w:r>
        <w:rPr>
          <w:b w:val="0"/>
          <w:i w:val="0"/>
          <w:sz w:val="22"/>
        </w:rPr>
        <w:t>Technical: When enabled, a cross-encoder reranker (FlashRank or similar) rescores the candidate_pool using the full query-document pair, not just embeddings. Significantly improves precision at moderate latency cost. Set in config.yaml as retrieval.reranker_enabled.</w:t>
      </w:r>
    </w:p>
    <w:p>
      <w:pPr>
        <w:pStyle w:val="Heading2"/>
      </w:pPr>
      <w:r>
        <w:rPr>
          <w:color w:val="000000"/>
        </w:rPr>
        <w:t>Generation-Side Parameters (Producing the Answer)</w:t>
      </w:r>
    </w:p>
    <w:p>
      <w:pPr>
        <w:pStyle w:val="Heading3"/>
      </w:pPr>
      <w:r>
        <w:rPr>
          <w:color w:val="000000"/>
        </w:rPr>
        <w:t>temperature (Creativity vs Consistency)</w:t>
      </w:r>
    </w:p>
    <w:p>
      <w:r>
        <w:rPr>
          <w:b w:val="0"/>
          <w:i/>
          <w:sz w:val="22"/>
        </w:rPr>
        <w:t>Plain language: How creative or predictable the answer should be. Low = very consistent and factual. High = more varied and creative. For factual QA, keep it low.</w:t>
      </w:r>
    </w:p>
    <w:p>
      <w:r>
        <w:rPr>
          <w:b w:val="0"/>
          <w:i w:val="0"/>
          <w:sz w:val="22"/>
        </w:rPr>
        <w:t>Technical: Controls the softmax distribution over next-token probabilities. Range: 0.0 (deterministic) to 2.0 (very random). For RAG with factual answers, use 0.0-0.3. Higher values increase hallucination risk.</w:t>
      </w:r>
    </w:p>
    <w:p>
      <w:pPr>
        <w:pStyle w:val="Heading3"/>
      </w:pPr>
      <w:r>
        <w:rPr>
          <w:color w:val="000000"/>
        </w:rPr>
        <w:t>top_p (Nucleus Sampling)</w:t>
      </w:r>
    </w:p>
    <w:p>
      <w:r>
        <w:rPr>
          <w:b w:val="0"/>
          <w:i/>
          <w:sz w:val="22"/>
        </w:rPr>
        <w:t>Plain language: Instead of considering all possible next words, only consider the most likely ones that together make up this percentage of probability. Keeps answers focused.</w:t>
      </w:r>
    </w:p>
    <w:p>
      <w:r>
        <w:rPr>
          <w:b w:val="0"/>
          <w:i w:val="0"/>
          <w:sz w:val="22"/>
        </w:rPr>
        <w:t>Technical: Cumulative probability threshold for token selection. top_p=0.9 means only tokens in the top 90% probability mass are considered. Lower values = more focused output. Range: 0.0-1.0. Often used with temperature.</w:t>
      </w:r>
    </w:p>
    <w:p>
      <w:pPr>
        <w:pStyle w:val="Heading3"/>
      </w:pPr>
      <w:r>
        <w:rPr>
          <w:color w:val="000000"/>
        </w:rPr>
        <w:t>top_k (Generation Sampling)</w:t>
      </w:r>
    </w:p>
    <w:p>
      <w:r>
        <w:rPr>
          <w:b w:val="0"/>
          <w:i/>
          <w:sz w:val="22"/>
        </w:rPr>
        <w:t>Plain language: Only consider the K most likely next words at each step. Prevents rare, off-topic word choices. Different from retrieval top_k.</w:t>
      </w:r>
    </w:p>
    <w:p>
      <w:r>
        <w:rPr>
          <w:b w:val="0"/>
          <w:i w:val="0"/>
          <w:sz w:val="22"/>
        </w:rPr>
        <w:t>Technical: Limits token selection to the K highest-probability candidates. top_k=50 is common. Use with temperature &gt; 0. Not applicable when temperature = 0 (greedy decoding).</w:t>
      </w:r>
    </w:p>
    <w:p>
      <w:pPr>
        <w:pStyle w:val="Heading3"/>
      </w:pPr>
      <w:r>
        <w:rPr>
          <w:color w:val="000000"/>
        </w:rPr>
        <w:t>max_tokens (Response Length)</w:t>
      </w:r>
    </w:p>
    <w:p>
      <w:r>
        <w:rPr>
          <w:b w:val="0"/>
          <w:i/>
          <w:sz w:val="22"/>
        </w:rPr>
        <w:t>Plain language: Maximum length of the generated answer. Prevents runaway responses.</w:t>
      </w:r>
    </w:p>
    <w:p>
      <w:r>
        <w:rPr>
          <w:b w:val="0"/>
          <w:i w:val="0"/>
          <w:sz w:val="22"/>
        </w:rPr>
        <w:t>Technical: Hard cap on generated output tokens. Set based on expected answer length. Too low truncates answers; too high wastes tokens on padding or repetition. Typical: 256-1024 for QA.</w:t>
      </w:r>
    </w:p>
    <w:p>
      <w:pPr>
        <w:pStyle w:val="Heading3"/>
      </w:pPr>
      <w:r>
        <w:rPr>
          <w:color w:val="000000"/>
        </w:rPr>
        <w:t>repetition_penalty (Anti-Repetition)</w:t>
      </w:r>
    </w:p>
    <w:p>
      <w:r>
        <w:rPr>
          <w:b w:val="0"/>
          <w:i/>
          <w:sz w:val="22"/>
        </w:rPr>
        <w:t>Plain language: Discourages the model from repeating the same phrases over and over.</w:t>
      </w:r>
    </w:p>
    <w:p>
      <w:r>
        <w:rPr>
          <w:b w:val="0"/>
          <w:i w:val="0"/>
          <w:sz w:val="22"/>
        </w:rPr>
        <w:t>Technical: Multiplicative penalty applied to tokens already generated. 1.0 = no penalty. 1.1-1.3 = mild discouragement. Higher values may break coherence. Useful for long-form generation.</w:t>
      </w:r>
    </w:p>
    <w:p>
      <w:pPr>
        <w:pStyle w:val="Heading3"/>
      </w:pPr>
      <w:r>
        <w:rPr>
          <w:color w:val="000000"/>
        </w:rPr>
        <w:t>context_window (Input Capacity)</w:t>
      </w:r>
    </w:p>
    <w:p>
      <w:r>
        <w:rPr>
          <w:b w:val="0"/>
          <w:i/>
          <w:sz w:val="22"/>
        </w:rPr>
        <w:t>Plain language: How much retrieved text the model can read at once. Bigger window = more context but more expensive.</w:t>
      </w:r>
    </w:p>
    <w:p>
      <w:r>
        <w:rPr>
          <w:b w:val="0"/>
          <w:i w:val="0"/>
          <w:sz w:val="22"/>
        </w:rPr>
        <w:t>Technical: Maximum input token length for the generation model. Determines how many retrieved chunks can be packed into a single prompt. Models range from 4K to 128K+ tokens. Our Phi-4 local model supports 16K context.</w:t>
      </w:r>
    </w:p>
    <w:p>
      <w:pPr>
        <w:pStyle w:val="Heading2"/>
      </w:pPr>
      <w:r>
        <w:rPr>
          <w:color w:val="000000"/>
        </w:rPr>
        <w:t>Interpreting RAGAS Scores</w:t>
      </w:r>
    </w:p>
    <w:p>
      <w:pPr>
        <w:pStyle w:val="ListBullet"/>
      </w:pPr>
      <w:r>
        <w:rPr>
          <w:sz w:val="22"/>
        </w:rPr>
        <w:t>1.0 = Perfect. Every retrieved chunk is relevant, and all relevant chunks are retrieved.</w:t>
      </w:r>
    </w:p>
    <w:p>
      <w:pPr>
        <w:pStyle w:val="ListBullet"/>
      </w:pPr>
      <w:r>
        <w:rPr>
          <w:sz w:val="22"/>
        </w:rPr>
        <w:t>0.7 - 0.9 = Good. Production-ready for most use cases.</w:t>
      </w:r>
    </w:p>
    <w:p>
      <w:pPr>
        <w:pStyle w:val="ListBullet"/>
      </w:pPr>
      <w:r>
        <w:rPr>
          <w:sz w:val="22"/>
        </w:rPr>
        <w:t>0.5 - 0.7 = Fair. Improvement needed. Check chunk quality, embedding model, or retrieval parameters.</w:t>
      </w:r>
    </w:p>
    <w:p>
      <w:pPr>
        <w:pStyle w:val="ListBullet"/>
      </w:pPr>
      <w:r>
        <w:rPr>
          <w:sz w:val="22"/>
        </w:rPr>
        <w:t>Below 0.5 = Poor. Significant retrieval or indexing issues. Investigate corpus coverage and embedding alignment.</w:t>
      </w:r>
    </w:p>
    <w:p>
      <w:r>
        <w:rPr>
          <w:b w:val="0"/>
          <w:i w:val="0"/>
          <w:sz w:val="22"/>
        </w:rPr>
        <w:t>When comparing runs, a meaningful improvement is typically 0.05+ on any single metric. Changes smaller than 0.02 may be noise. Always compare on the same query pack and same corpus version.</w:t>
      </w:r>
    </w:p>
    <w:p>
      <w:r>
        <w:br w:type="page"/>
      </w:r>
    </w:p>
    <w:p>
      <w:pPr>
        <w:pStyle w:val="Heading1"/>
      </w:pPr>
      <w:r>
        <w:rPr>
          <w:color w:val="000000"/>
        </w:rPr>
        <w:t>Troubleshooting</w:t>
      </w:r>
    </w:p>
    <w:p>
      <w:pPr>
        <w:pStyle w:val="ListBullet"/>
      </w:pPr>
      <w:r>
        <w:rPr>
          <w:sz w:val="22"/>
        </w:rPr>
        <w:t>Window opens and closes immediately: Run from terminal to see error. Most common: missing .venv or broken Python install. Run INSTALL_EVAL_GUI.bat.</w:t>
      </w:r>
    </w:p>
    <w:p>
      <w:pPr>
        <w:pStyle w:val="ListBullet"/>
      </w:pPr>
      <w:r>
        <w:rPr>
          <w:sz w:val="22"/>
        </w:rPr>
        <w:t>CUDA not available: Check nvidia-smi. Ensure CUDA_VISIBLE_DEVICES is set (launcher defaults to 0).</w:t>
      </w:r>
    </w:p>
    <w:p>
      <w:pPr>
        <w:pStyle w:val="ListBullet"/>
      </w:pPr>
      <w:r>
        <w:rPr>
          <w:sz w:val="22"/>
        </w:rPr>
        <w:t>Proxy errors on launch: Set HTTPS_PROXY and HTTP_PROXY in your shell before launching. The launcher inherits these.</w:t>
      </w:r>
    </w:p>
    <w:p>
      <w:pPr>
        <w:pStyle w:val="ListBullet"/>
      </w:pPr>
      <w:r>
        <w:rPr>
          <w:sz w:val="22"/>
        </w:rPr>
        <w:t>RAGAS blocked: Run the RAGAS installer: powershell -File tools\install_ragas_proxy_ready_2026-04-15.ps1</w:t>
      </w:r>
    </w:p>
    <w:p>
      <w:pPr>
        <w:pStyle w:val="ListBullet"/>
      </w:pPr>
      <w:r>
        <w:rPr>
          <w:sz w:val="22"/>
        </w:rPr>
        <w:t>White text invisible: Update to latest version. TEntry styling was fixed in the 2026-04-15 theme update.</w:t>
      </w:r>
    </w:p>
    <w:p>
      <w:pPr>
        <w:pStyle w:val="ListBullet"/>
      </w:pPr>
      <w:r>
        <w:rPr>
          <w:sz w:val="22"/>
        </w:rPr>
        <w:t>Results not appearing in History: Results must be saved as production_eval_results*.json in the docs/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