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HybridRAG V2 — Repository Rules</w:t>
      </w:r>
    </w:p>
    <w:p/>
    <w:p>
      <w:r>
        <w:t>Author: Jeremy Randall (CoPilot+)</w:t>
      </w:r>
    </w:p>
    <w:p>
      <w:r>
        <w:t>Date: 2026-04-04 MDT</w:t>
      </w:r>
    </w:p>
    <w:p>
      <w:r>
        <w:t>Applies to: All files in this repository and the EmbedEngine companion repo</w:t>
      </w:r>
    </w:p>
    <w:p/>
    <w:p>
      <w:pPr>
        <w:spacing w:after="120"/>
      </w:pPr>
    </w:p>
    <w:p/>
    <w:p>
      <w:pPr>
        <w:pStyle w:val="Heading2"/>
      </w:pPr>
      <w:r>
        <w:t>1. Code Rules</w:t>
      </w:r>
    </w:p>
    <w:p/>
    <w:p>
      <w:pPr>
        <w:pStyle w:val="ListBullet"/>
      </w:pPr>
      <w:r>
        <w:t>**500 lines max per class** (comments/docstrings excluded). Keeps code AI-reviewable, portable, and modular.</w:t>
      </w:r>
    </w:p>
    <w:p>
      <w:pPr>
        <w:pStyle w:val="ListBullet"/>
      </w:pPr>
      <w:r>
        <w:t>**No offline LLM mode.** Online-only, single code path. No mode switching.</w:t>
      </w:r>
    </w:p>
    <w:p>
      <w:pPr>
        <w:pStyle w:val="ListBullet"/>
      </w:pPr>
      <w:r>
        <w:t>**Pin openai SDK to v1.x** — NEVER upgrade to 2.x without explicit approval.</w:t>
      </w:r>
    </w:p>
    <w:p>
      <w:pPr>
        <w:pStyle w:val="ListBullet"/>
      </w:pPr>
      <w:r>
        <w:t>**DO NOT use `pip install sentence-transformers[onnx]`** — the `[onnx]` extra pulls CPU-only torch from PyPI, overwriting the CUDA wheel.</w:t>
      </w:r>
    </w:p>
    <w:p>
      <w:pPr>
        <w:pStyle w:val="ListBullet"/>
      </w:pPr>
      <w:r>
        <w:t>**Config validated once at boot, immutable after.** No runtime config mutation.</w:t>
      </w:r>
    </w:p>
    <w:p/>
    <w:p>
      <w:pPr>
        <w:pStyle w:val="Heading2"/>
      </w:pPr>
      <w:r>
        <w:t>2. File Naming Convention</w:t>
      </w:r>
    </w:p>
    <w:p/>
    <w:p>
      <w:r>
        <w:t>All documents and deliverables use the format: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Intuitive_Title_YYYY-MM-DD.ext</w:t>
      </w:r>
    </w:p>
    <w:p/>
    <w:p>
      <w:r>
        <w:t>Examples:</w:t>
      </w:r>
    </w:p>
    <w:p>
      <w:pPr>
        <w:pStyle w:val="ListBullet"/>
      </w:pPr>
      <w:r>
        <w:t>`V2_Design_Proposal_2026-04-04.md`</w:t>
      </w:r>
    </w:p>
    <w:p>
      <w:pPr>
        <w:pStyle w:val="ListBullet"/>
      </w:pPr>
      <w:r>
        <w:t>`Sprint_Plan_2026-04-04.md`</w:t>
      </w:r>
    </w:p>
    <w:p>
      <w:pPr>
        <w:pStyle w:val="ListBullet"/>
      </w:pPr>
      <w:r>
        <w:t>`Requested_Waivers_2026-04-04.md`</w:t>
      </w:r>
    </w:p>
    <w:p/>
    <w:p>
      <w:r>
        <w:t>Code files use standard Python naming (snake_case.py).</w:t>
      </w:r>
    </w:p>
    <w:p/>
    <w:p>
      <w:pPr>
        <w:pStyle w:val="Heading2"/>
      </w:pPr>
      <w:r>
        <w:t>3. Waiver Compliance</w:t>
      </w:r>
    </w:p>
    <w:p/>
    <w:p>
      <w:pPr>
        <w:pStyle w:val="ListBullet"/>
      </w:pPr>
      <w:r>
        <w:t>All new packages must be **MIT, Apache 2.0, or BSD** licensed.</w:t>
      </w:r>
    </w:p>
    <w:p>
      <w:pPr>
        <w:pStyle w:val="ListBullet"/>
      </w:pPr>
      <w:r>
        <w:t>All new packages must originate from **USA or NATO ally countries**.</w:t>
      </w:r>
    </w:p>
    <w:p>
      <w:pPr>
        <w:pStyle w:val="ListBullet"/>
      </w:pPr>
      <w:r>
        <w:t>Check `docs/Requested_Waivers_2026-04-04.md` before adding ANY dependency.</w:t>
      </w:r>
    </w:p>
    <w:p>
      <w:pPr>
        <w:pStyle w:val="ListBullet"/>
      </w:pPr>
      <w:r>
        <w:t>Every new dependency must have a documented **fallback** using already-approved software.</w:t>
      </w:r>
    </w:p>
    <w:p>
      <w:pPr>
        <w:pStyle w:val="ListBullet"/>
      </w:pPr>
      <w:r>
        <w:t>**Banned packages** (do not use, do not propose):</w:t>
      </w:r>
    </w:p>
    <w:p>
      <w:pPr>
        <w:pStyle w:val="ListBullet"/>
      </w:pPr>
      <w:r>
        <w:t>LangChain (200+ deps, version instability)</w:t>
      </w:r>
    </w:p>
    <w:p>
      <w:pPr>
        <w:pStyle w:val="ListBullet"/>
      </w:pPr>
      <w:r>
        <w:t>ChromaDB (telemetry, forces onnxruntime)</w:t>
      </w:r>
    </w:p>
    <w:p>
      <w:pPr>
        <w:pStyle w:val="ListBullet"/>
      </w:pPr>
      <w:r>
        <w:t>Milvus/pymilvus (China origin, NDAA)</w:t>
      </w:r>
    </w:p>
    <w:p>
      <w:pPr>
        <w:pStyle w:val="ListBullet"/>
      </w:pPr>
      <w:r>
        <w:t>DuckDB+VSS (crash risk, RED on waiver sheet)</w:t>
      </w:r>
    </w:p>
    <w:p>
      <w:pPr>
        <w:pStyle w:val="ListBullet"/>
      </w:pPr>
      <w:r>
        <w:t>BGE/BGE-M3 embeddings (BAAI, China, NDAA)</w:t>
      </w:r>
    </w:p>
    <w:p>
      <w:pPr>
        <w:pStyle w:val="ListBullet"/>
      </w:pPr>
      <w:r>
        <w:t>Qwen models (Alibaba, China, NDAA)</w:t>
      </w:r>
    </w:p>
    <w:p>
      <w:pPr>
        <w:pStyle w:val="ListBullet"/>
      </w:pPr>
      <w:r>
        <w:t>DeepSeek (China, NDAA)</w:t>
      </w:r>
    </w:p>
    <w:p>
      <w:pPr>
        <w:pStyle w:val="ListBullet"/>
      </w:pPr>
      <w:r>
        <w:t>Meta Llama (AUP prohibits military use)</w:t>
      </w:r>
    </w:p>
    <w:p>
      <w:pPr>
        <w:pStyle w:val="ListBullet"/>
      </w:pPr>
      <w:r>
        <w:t>E5 models (developed at Microsoft Research Asia, Beijing)</w:t>
      </w:r>
    </w:p>
    <w:p>
      <w:pPr>
        <w:pStyle w:val="ListBullet"/>
      </w:pPr>
      <w:r>
        <w:t>Jina embeddings v4 (CC BY-NC 4.0 — non-commercial license)</w:t>
      </w:r>
    </w:p>
    <w:p>
      <w:pPr>
        <w:pStyle w:val="ListBullet"/>
      </w:pPr>
      <w:r>
        <w:t>PyMuPDF (AGPL copyleft — viral license)</w:t>
      </w:r>
    </w:p>
    <w:p/>
    <w:p>
      <w:pPr>
        <w:pStyle w:val="Heading2"/>
      </w:pPr>
      <w:r>
        <w:t>4. Sanitization Before Remote Push</w:t>
      </w:r>
    </w:p>
    <w:p/>
    <w:p>
      <w:r>
        <w:t>MANDATORY: Run the sanitization script before every push to any remote repository.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# Dry-run first (report only, no changes):</w:t>
        <w:br/>
        <w:t>python sanitize_before_push.py</w:t>
        <w:br/>
        <w:br/>
        <w:t># Apply sanitizations in-place:</w:t>
        <w:br/>
        <w:t>python sanitize_before_push.py --apply</w:t>
        <w:br/>
        <w:br/>
        <w:t># Archive originals before rewriting:</w:t>
        <w:br/>
        <w:t>python sanitize_before_push.py --apply --archive-dir "C:\Pre_Sanitized_Archives"</w:t>
      </w:r>
    </w:p>
    <w:p/>
    <w:p>
      <w:pPr>
        <w:pStyle w:val="Heading3"/>
      </w:pPr>
      <w:r>
        <w:t>What Gets Sanitized</w:t>
      </w:r>
    </w:p>
    <w:p/>
    <w:p>
      <w:r>
        <w:rPr>
          <w:rFonts w:ascii="Consolas" w:hAnsi="Consolas"/>
          <w:sz w:val="20"/>
        </w:rPr>
        <w:t>Category  |  Examples  |  Replaced With</w:t>
      </w:r>
    </w:p>
    <w:p>
      <w:r>
        <w:rPr>
          <w:rFonts w:ascii="Consolas" w:hAnsi="Consolas"/>
          <w:sz w:val="20"/>
        </w:rPr>
        <w:t>AI tool references  |  CoPilot+, opus, approved vendor, CoPilot+  |  CoPilot+ or approved vendor</w:t>
      </w:r>
    </w:p>
    <w:p>
      <w:r>
        <w:rPr>
          <w:rFonts w:ascii="Consolas" w:hAnsi="Consolas"/>
          <w:sz w:val="20"/>
        </w:rPr>
        <w:t>Agent references  |  reviewer-6, design review, review board  |  team review, design review</w:t>
      </w:r>
    </w:p>
    <w:p>
      <w:r>
        <w:rPr>
          <w:rFonts w:ascii="Consolas" w:hAnsi="Consolas"/>
          <w:sz w:val="20"/>
        </w:rPr>
        <w:t>Corporate/org names  |  organization names, org abbreviations  |  organization, enterprise</w:t>
      </w:r>
    </w:p>
    <w:p>
      <w:r>
        <w:rPr>
          <w:rFonts w:ascii="Consolas" w:hAnsi="Consolas"/>
          <w:sz w:val="20"/>
        </w:rPr>
        <w:t>Personal paths  |  {USER_HOME}, {USER_HOME}  |  {USER_HOME}, {PROJECT_ROOT}</w:t>
      </w:r>
    </w:p>
    <w:p>
      <w:r>
        <w:rPr>
          <w:rFonts w:ascii="Consolas" w:hAnsi="Consolas"/>
          <w:sz w:val="20"/>
        </w:rPr>
        <w:t>Personal identifiers  |  GitHub usernames, email addresses  |  {GITHUB_USER}, {USERNAME}</w:t>
      </w:r>
    </w:p>
    <w:p>
      <w:r>
        <w:rPr>
          <w:rFonts w:ascii="Consolas" w:hAnsi="Consolas"/>
          <w:sz w:val="20"/>
        </w:rPr>
        <w:t>Compliance terms  |  Specific standard numbers, authorization refs  |  Generic equivalents</w:t>
      </w:r>
    </w:p>
    <w:p>
      <w:r>
        <w:rPr>
          <w:rFonts w:ascii="Consolas" w:hAnsi="Consolas"/>
          <w:sz w:val="20"/>
        </w:rPr>
        <w:t>enterprise-specific terms  |  restricted, offline, production-grade  |  Restricted, offline, production-grade</w:t>
      </w:r>
    </w:p>
    <w:p/>
    <w:p>
      <w:pPr>
        <w:pStyle w:val="Heading3"/>
      </w:pPr>
      <w:r>
        <w:t>Rules for Document Authors</w:t>
      </w:r>
    </w:p>
    <w:p/>
    <w:p>
      <w:r>
        <w:t>When writing any .md, .py, .yaml, or other text file:</w:t>
      </w:r>
    </w:p>
    <w:p/>
    <w:p>
      <w:pPr>
        <w:pStyle w:val="ListNumber"/>
      </w:pPr>
      <w:r>
        <w:t>**Do not reference AI vendor names** (no CoPilot+, no Opus, no approved vendor, no CoPilot+). Use "CoPilot+" as the attributed author.</w:t>
      </w:r>
    </w:p>
    <w:p>
      <w:pPr>
        <w:pStyle w:val="ListNumber"/>
      </w:pPr>
      <w:r>
        <w:t>**Do not reference agent names** (no reviewer-6). Use "design review" or "team evaluation" instead.</w:t>
      </w:r>
    </w:p>
    <w:p>
      <w:pPr>
        <w:pStyle w:val="ListNumber"/>
      </w:pPr>
      <w:r>
        <w:t>**Do not reference review boards or debate sessions.** Use "design review" or "competitive evaluation."</w:t>
      </w:r>
    </w:p>
    <w:p>
      <w:pPr>
        <w:pStyle w:val="ListNumber"/>
      </w:pPr>
      <w:r>
        <w:t>**Do not include personal paths.** Use `{PROJECT_ROOT}`, `{USER_HOME}`, `{DATA_DIR}` placeholders.</w:t>
      </w:r>
    </w:p>
    <w:p>
      <w:pPr>
        <w:pStyle w:val="ListNumber"/>
      </w:pPr>
      <w:r>
        <w:t>**Do not include GitHub usernames** in documents. Use `{GITHUB_USER}` if referencing the repo.</w:t>
      </w:r>
    </w:p>
    <w:p>
      <w:pPr>
        <w:pStyle w:val="ListNumber"/>
      </w:pPr>
      <w:r>
        <w:t>**Sign documents as** `Jeremy Randall (CoPilot+)` or just `Jeremy Randall`.</w:t>
      </w:r>
    </w:p>
    <w:p/>
    <w:p>
      <w:r>
        <w:t>The sanitization script is the safety net. These rules are the first line of enterprise.</w:t>
      </w:r>
    </w:p>
    <w:p/>
    <w:p>
      <w:pPr>
        <w:pStyle w:val="Heading3"/>
      </w:pPr>
      <w:r>
        <w:t>Adding the Sanitization Script to New Repos</w:t>
      </w:r>
    </w:p>
    <w:p/>
    <w:p>
      <w:r>
        <w:t>Every new repo (HybridRAG_V2, EmbedEngine, etc.) must include:</w:t>
      </w:r>
    </w:p>
    <w:p>
      <w:pPr>
        <w:pStyle w:val="ListNumber"/>
      </w:pPr>
      <w:r>
        <w:t>A copy of `sanitize_before_push.py` at the repo root</w:t>
      </w:r>
    </w:p>
    <w:p>
      <w:pPr>
        <w:pStyle w:val="ListNumber"/>
      </w:pPr>
      <w:r>
        <w:t>This rules document in `docs/`</w:t>
      </w:r>
    </w:p>
    <w:p>
      <w:pPr>
        <w:pStyle w:val="ListNumber"/>
      </w:pPr>
      <w:r>
        <w:t>The script listed in `SKIP_FILENAMES` so it does not sanitize its own replacement patterns</w:t>
      </w:r>
    </w:p>
    <w:p/>
    <w:p>
      <w:pPr>
        <w:pStyle w:val="Heading2"/>
      </w:pPr>
      <w:r>
        <w:t>5. Git Rules</w:t>
      </w:r>
    </w:p>
    <w:p/>
    <w:p>
      <w:pPr>
        <w:pStyle w:val="ListBullet"/>
      </w:pPr>
      <w:r>
        <w:t>**Do not push to remote without running the sanitization script first.**</w:t>
      </w:r>
    </w:p>
    <w:p>
      <w:pPr>
        <w:pStyle w:val="ListBullet"/>
      </w:pPr>
      <w:r>
        <w:t>**Do not commit** `.env`, `credentials.json`, `*.key`, `*.pem`, or any secrets.</w:t>
      </w:r>
    </w:p>
    <w:p>
      <w:pPr>
        <w:pStyle w:val="ListBullet"/>
      </w:pPr>
      <w:r>
        <w:t>**Do not commit** large data files (`.sqlite3`, `.faiss`, `.f16.dat`, `.lance/`). These go in `.gitignore`.</w:t>
      </w:r>
    </w:p>
    <w:p>
      <w:pPr>
        <w:pStyle w:val="ListBullet"/>
      </w:pPr>
      <w:r>
        <w:t>**Do not amend published commits.** Create new commits instead.</w:t>
      </w:r>
    </w:p>
    <w:p>
      <w:pPr>
        <w:pStyle w:val="ListBullet"/>
      </w:pPr>
      <w:r>
        <w:t>**Do not force-push** to main/master without explicit approval.</w:t>
      </w:r>
    </w:p>
    <w:p>
      <w:pPr>
        <w:pStyle w:val="ListBullet"/>
      </w:pPr>
      <w:r>
        <w:t>**Commit messages** should be concise and describe the "why," not the "what."</w:t>
      </w:r>
    </w:p>
    <w:p/>
    <w:p>
      <w:pPr>
        <w:pStyle w:val="Heading2"/>
      </w:pPr>
      <w:r>
        <w:t>6. Testing</w:t>
      </w:r>
    </w:p>
    <w:p/>
    <w:p>
      <w:pPr>
        <w:pStyle w:val="ListBullet"/>
      </w:pPr>
      <w:r>
        <w:t>Golden eval queries live in `tests/golden_eval/`.</w:t>
      </w:r>
    </w:p>
    <w:p>
      <w:pPr>
        <w:pStyle w:val="ListBullet"/>
      </w:pPr>
      <w:r>
        <w:t>Run tests with `pytest tests/`.</w:t>
      </w:r>
    </w:p>
    <w:p>
      <w:pPr>
        <w:pStyle w:val="ListBullet"/>
      </w:pPr>
      <w:r>
        <w:t>Target: 20+ golden queries passing by demo date.</w:t>
      </w:r>
    </w:p>
    <w:p>
      <w:pPr>
        <w:pStyle w:val="ListBullet"/>
      </w:pPr>
      <w:r>
        <w:t>Every sprint exit requires documented eval results.</w:t>
      </w:r>
    </w:p>
    <w:p/>
    <w:p>
      <w:pPr>
        <w:pStyle w:val="Heading2"/>
      </w:pPr>
      <w:r>
        <w:t>7. Documentation</w:t>
      </w:r>
    </w:p>
    <w:p/>
    <w:p>
      <w:pPr>
        <w:pStyle w:val="ListBullet"/>
      </w:pPr>
      <w:r>
        <w:t>All design docs, sprint plans, and waiver requests go in `docs/`.</w:t>
      </w:r>
    </w:p>
    <w:p>
      <w:pPr>
        <w:pStyle w:val="ListBullet"/>
      </w:pPr>
      <w:r>
        <w:t>All docs are produced in both `.md` and `.docx` format.</w:t>
      </w:r>
    </w:p>
    <w:p>
      <w:pPr>
        <w:pStyle w:val="ListBullet"/>
      </w:pPr>
      <w:r>
        <w:t>Use the `scripts/convert_docs_to_docx.py` script to generate `.docx` from `.md`.</w:t>
      </w:r>
    </w:p>
    <w:p>
      <w:pPr>
        <w:pStyle w:val="ListBullet"/>
      </w:pPr>
      <w:r>
        <w:t>Keep docs current — update when architecture changes, not retroactively.</w:t>
      </w:r>
    </w:p>
    <w:p/>
    <w:p>
      <w:pPr>
        <w:spacing w:after="120"/>
      </w:pPr>
    </w:p>
    <w:p/>
    <w:p>
      <w:r>
        <w:t>Jeremy Randall | HybridRAG_V2 | 2026-04-04 MDT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