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Front-end developer with 20 years of production experience across global retail and healthcare platforms. Vanilla-first approach with HTML5, CSS3, Sass, and JavaScript ES6+. Frameworks when the problem is architectural and team scale demands it. Fine Arts background informs typography, visual hierarchy, and UI/UX architecture. AI-assisted workflow with review and refactoring standards built in.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Responsive front-end development for New Balance global retail platform (2015–2019), increasing email click-through by 40% and conversion by 30% through rigorous A/B testing of messaging and offers.</w:t>
      </w:r>
    </w:p>
    <w:p>
      <w:pPr>
        <w:spacing w:after="40"/>
        <w:ind w:left="360"/>
      </w:pPr>
      <w:r>
        <w:rPr>
          <w:sz w:val="21"/>
        </w:rPr>
        <w:t>• Lead CSS Developer for Andeo Group + Aetna (2022), building Salesforce Lightning Web Components and mentoring global team on WCAG 2.1 AAA accessibility compliance and design systems.</w:t>
      </w:r>
    </w:p>
    <w:p>
      <w:pPr>
        <w:spacing w:after="40"/>
        <w:ind w:left="360"/>
      </w:pPr>
      <w:r>
        <w:rPr>
          <w:sz w:val="21"/>
        </w:rPr>
        <w:t>• Onboarded 6 engineers into the New Balance web ecosystem and workflows, establishing internal code wiki and standardizing practices.</w:t>
      </w:r>
    </w:p>
    <w:p>
      <w:pPr>
        <w:spacing w:after="40"/>
        <w:ind w:left="360"/>
      </w:pPr>
      <w:r>
        <w:rPr>
          <w:sz w:val="21"/>
        </w:rPr>
        <w:t>• Vanilla-first approach across all projects: HTML5, CSS3, Sass, JavaScript ES6+ with progressive enhancement.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  <w:ind w:left="360"/>
      </w:pPr>
      <w:r>
        <w:rPr>
          <w:sz w:val="21"/>
        </w:rPr>
        <w:t>• Increased email click-through by 40% and conversion by 30% through rigorous A/B testing of messaging and offers.</w:t>
      </w:r>
    </w:p>
    <w:p>
      <w:pPr>
        <w:spacing w:after="40"/>
        <w:ind w:left="360"/>
      </w:pPr>
      <w:r>
        <w:rPr>
          <w:sz w:val="21"/>
        </w:rPr>
        <w:t>• Onboarded 6 engineers into the New Balance web ecosystem and workflows.</w:t>
      </w:r>
    </w:p>
    <w:p>
      <w:pPr>
        <w:spacing w:after="40"/>
        <w:ind w:left="360"/>
      </w:pPr>
      <w:r>
        <w:rPr>
          <w:sz w:val="21"/>
        </w:rPr>
        <w:t>• Established internal code wiki and led technical onboarding for new developers.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after="40"/>
        <w:ind w:left="360"/>
      </w:pPr>
      <w:r>
        <w:rPr>
          <w:sz w:val="21"/>
        </w:rPr>
        <w:t>• Fine Arts background informed typographic and visual hierarchy decisions.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Speaking Evaluator PWA and Lesson Prepper in vanilla JavaScript, zero dependencies, works offline.</w:t>
      </w:r>
    </w:p>
    <w:p>
      <w:pPr>
        <w:spacing w:after="40"/>
        <w:ind w:left="360"/>
      </w:pPr>
      <w:r>
        <w:rPr>
          <w:sz w:val="21"/>
        </w:rPr>
        <w:t>• Created Web Dev Fundamentals: 35-week syllabus teaching HTML5, CSS3, and JavaScript.</w:t>
      </w:r>
    </w:p>
    <w:p>
      <w:pPr>
        <w:spacing w:before="240" w:after="80"/>
      </w:pPr>
      <w:r>
        <w:rPr>
          <w:b/>
          <w:sz w:val="24"/>
        </w:rPr>
        <w:t>TECHNICAL SKILLS</w:t>
      </w:r>
    </w:p>
    <w:p>
      <w:pPr>
        <w:spacing w:after="40"/>
      </w:pPr>
      <w:r>
        <w:rPr>
          <w:sz w:val="21"/>
        </w:rPr>
        <w:t>Vanilla JavaScript (ES6+), HTML5 &amp; Semantic Markup, CSS3/Sass &amp; Responsive Design, DOM Manipulation &amp; Event Handling, Web Accessibility (WCAG 2.1 AAA), Progressive Enhancement, JSON &amp; REST API Integration, Python &amp; FastAPI, LLM API Integration, Git &amp; Version Control, Browser DevTools &amp; Debugging, Cross-Browser Compatibility, Performance Optimization.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