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0DA40" w14:textId="3FBBD8A2" w:rsidR="00021C09" w:rsidRDefault="00021C09" w:rsidP="00133DCF">
      <w:pPr>
        <w:pStyle w:val="Heading1"/>
        <w:rPr>
          <w:lang w:val="en-US"/>
        </w:rPr>
      </w:pPr>
      <w:r>
        <w:rPr>
          <w:lang w:val="en-US"/>
        </w:rPr>
        <w:t xml:space="preserve">FPP Midterm </w:t>
      </w:r>
      <w:r w:rsidR="00133DCF">
        <w:rPr>
          <w:lang w:val="en-US"/>
        </w:rPr>
        <w:t xml:space="preserve">Report: </w:t>
      </w:r>
      <w:r>
        <w:rPr>
          <w:lang w:val="en-US"/>
        </w:rPr>
        <w:t>Additional material</w:t>
      </w:r>
    </w:p>
    <w:p w14:paraId="2DD1BAB1" w14:textId="77777777" w:rsidR="00021C09" w:rsidRDefault="00021C09">
      <w:pPr>
        <w:rPr>
          <w:lang w:val="en-US"/>
        </w:rPr>
      </w:pPr>
    </w:p>
    <w:p w14:paraId="61F3F270" w14:textId="77777777" w:rsidR="00021C09" w:rsidRDefault="00021C09">
      <w:pPr>
        <w:rPr>
          <w:lang w:val="en-US"/>
        </w:rPr>
      </w:pPr>
      <w:r>
        <w:rPr>
          <w:lang w:val="en-US"/>
        </w:rPr>
        <w:t xml:space="preserve">Jeremy Yew </w:t>
      </w:r>
    </w:p>
    <w:p w14:paraId="66A8A03B" w14:textId="77777777" w:rsidR="00021C09" w:rsidRPr="00021C09" w:rsidRDefault="00021C09" w:rsidP="00021C09">
      <w:pPr>
        <w:rPr>
          <w:lang w:val="en-US"/>
        </w:rPr>
      </w:pPr>
    </w:p>
    <w:p w14:paraId="6E17E6B3" w14:textId="77777777" w:rsidR="00021C09" w:rsidRDefault="00021C09">
      <w:pPr>
        <w:rPr>
          <w:b/>
          <w:u w:val="single"/>
          <w:lang w:val="en-US"/>
        </w:rPr>
      </w:pPr>
      <w:r w:rsidRPr="00021C09">
        <w:rPr>
          <w:b/>
          <w:u w:val="single"/>
          <w:lang w:val="en-US"/>
        </w:rPr>
        <w:t>Three consecutive numbers</w:t>
      </w:r>
    </w:p>
    <w:p w14:paraId="25FA571E" w14:textId="77777777" w:rsidR="008D5C68" w:rsidRDefault="008D5C68">
      <w:pPr>
        <w:rPr>
          <w:b/>
          <w:u w:val="single"/>
          <w:lang w:val="en-US"/>
        </w:rPr>
      </w:pPr>
    </w:p>
    <w:p w14:paraId="0FECD791" w14:textId="77777777" w:rsidR="008D5C68" w:rsidRPr="008D5C68" w:rsidRDefault="008D5C68">
      <w:pPr>
        <w:rPr>
          <w:lang w:val="en-US"/>
        </w:rPr>
      </w:pPr>
      <w:r w:rsidRPr="008D5C68">
        <w:rPr>
          <w:lang w:val="en-US"/>
        </w:rPr>
        <w:t xml:space="preserve">Handwritten proof: </w:t>
      </w:r>
    </w:p>
    <w:p w14:paraId="0C169BF6" w14:textId="77777777" w:rsidR="00021C09" w:rsidRDefault="00021C09">
      <w:pPr>
        <w:rPr>
          <w:lang w:val="en-US"/>
        </w:rPr>
      </w:pPr>
    </w:p>
    <w:p w14:paraId="5A69EE61" w14:textId="4FFD3936" w:rsidR="00021C09" w:rsidRDefault="009B0CA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40889A2B" wp14:editId="394E7CBA">
            <wp:extent cx="6472158" cy="4727514"/>
            <wp:effectExtent l="889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812728_10155254327958472_1886424904_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6" r="4912"/>
                    <a:stretch/>
                  </pic:blipFill>
                  <pic:spPr bwMode="auto">
                    <a:xfrm rot="16200000">
                      <a:off x="0" y="0"/>
                      <a:ext cx="6493212" cy="4742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AE59A" w14:textId="77777777" w:rsidR="00133DCF" w:rsidRDefault="00133DCF">
      <w:pPr>
        <w:rPr>
          <w:lang w:val="en-US"/>
        </w:rPr>
      </w:pPr>
    </w:p>
    <w:p w14:paraId="4D973437" w14:textId="77777777" w:rsidR="00133DCF" w:rsidRDefault="00133DCF">
      <w:pPr>
        <w:rPr>
          <w:lang w:val="en-US"/>
        </w:rPr>
      </w:pPr>
    </w:p>
    <w:p w14:paraId="3CBAF1B4" w14:textId="77777777" w:rsidR="00133DCF" w:rsidRDefault="00133DCF">
      <w:pPr>
        <w:rPr>
          <w:lang w:val="en-US"/>
        </w:rPr>
      </w:pPr>
    </w:p>
    <w:p w14:paraId="6AD76A6B" w14:textId="77777777" w:rsidR="00133DCF" w:rsidRDefault="00133DCF">
      <w:pPr>
        <w:rPr>
          <w:lang w:val="en-US"/>
        </w:rPr>
      </w:pPr>
    </w:p>
    <w:p w14:paraId="651A7784" w14:textId="77777777" w:rsidR="00133DCF" w:rsidRDefault="00133DCF">
      <w:pPr>
        <w:rPr>
          <w:lang w:val="en-US"/>
        </w:rPr>
      </w:pPr>
    </w:p>
    <w:p w14:paraId="4367EB7A" w14:textId="77777777" w:rsidR="00133DCF" w:rsidRDefault="00133DCF">
      <w:pPr>
        <w:rPr>
          <w:lang w:val="en-US"/>
        </w:rPr>
      </w:pPr>
    </w:p>
    <w:p w14:paraId="2CEADA0E" w14:textId="77777777" w:rsidR="00021C09" w:rsidRDefault="008D5C68">
      <w:pPr>
        <w:rPr>
          <w:lang w:val="en-US"/>
        </w:rPr>
      </w:pPr>
      <w:r>
        <w:rPr>
          <w:lang w:val="en-US"/>
        </w:rPr>
        <w:t xml:space="preserve">Comparison with Coq Proof: </w:t>
      </w:r>
    </w:p>
    <w:p w14:paraId="1775C46C" w14:textId="77777777" w:rsidR="003D77BB" w:rsidRDefault="003D77BB">
      <w:pPr>
        <w:rPr>
          <w:lang w:val="en-US"/>
        </w:rPr>
      </w:pPr>
    </w:p>
    <w:p w14:paraId="1313D094" w14:textId="155FDDEA" w:rsidR="009B0CA8" w:rsidRDefault="009B0CA8" w:rsidP="00F414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the base case, the Coq proof </w:t>
      </w:r>
      <w:r w:rsidR="00A54AA7">
        <w:rPr>
          <w:lang w:val="en-US"/>
        </w:rPr>
        <w:t>requires two rewrites using Nat.mul_0_l due to the default ordering of the multiplication (from left to right). Alternatively, we could apply commutativity to group (1 * 2). The handwritten proof implicitly uses the ordering that is re</w:t>
      </w:r>
      <w:r w:rsidR="00131A25">
        <w:rPr>
          <w:lang w:val="en-US"/>
        </w:rPr>
        <w:t>levant to produce zero in step (2)</w:t>
      </w:r>
      <w:r w:rsidR="00A54AA7">
        <w:rPr>
          <w:lang w:val="en-US"/>
        </w:rPr>
        <w:t xml:space="preserve">. </w:t>
      </w:r>
    </w:p>
    <w:p w14:paraId="496CAD49" w14:textId="0AD1D7F1" w:rsidR="00131A25" w:rsidRDefault="00A54AA7" w:rsidP="00F414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Coq proof, the ‘natural’ name for the inductive case of n is n’. Whereas in the handwritten proof we use a different name (in this case, some m in N</w:t>
      </w:r>
      <w:r w:rsidR="00131A25">
        <w:rPr>
          <w:lang w:val="en-US"/>
        </w:rPr>
        <w:t>, step (3)</w:t>
      </w:r>
      <w:r>
        <w:rPr>
          <w:lang w:val="en-US"/>
        </w:rPr>
        <w:t>) out of habit to emphasize that the inductive hypothesis is distinct from the theorem to be proved.</w:t>
      </w:r>
    </w:p>
    <w:p w14:paraId="345C6FC8" w14:textId="553E797E" w:rsidR="00131A25" w:rsidRPr="00131A25" w:rsidRDefault="00131A25" w:rsidP="00131A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addition</w:t>
      </w:r>
      <w:proofErr w:type="gramEnd"/>
      <w:r>
        <w:rPr>
          <w:lang w:val="en-US"/>
        </w:rPr>
        <w:t xml:space="preserve"> the Coq proof automatically uses the same existential k in the inductive hypothesis </w:t>
      </w:r>
      <w:proofErr w:type="spellStart"/>
      <w:r>
        <w:rPr>
          <w:lang w:val="en-US"/>
        </w:rPr>
        <w:t>IHn</w:t>
      </w:r>
      <w:proofErr w:type="spellEnd"/>
      <w:r>
        <w:rPr>
          <w:lang w:val="en-US"/>
        </w:rPr>
        <w:t xml:space="preserve">’, and automatically generates a distinct name x for the existential only when </w:t>
      </w:r>
      <w:proofErr w:type="spellStart"/>
      <w:r>
        <w:rPr>
          <w:lang w:val="en-US"/>
        </w:rPr>
        <w:t>IHn</w:t>
      </w:r>
      <w:proofErr w:type="spellEnd"/>
      <w:r>
        <w:rPr>
          <w:lang w:val="en-US"/>
        </w:rPr>
        <w:t xml:space="preserve">’ is </w:t>
      </w:r>
      <w:proofErr w:type="spellStart"/>
      <w:r>
        <w:rPr>
          <w:lang w:val="en-US"/>
        </w:rPr>
        <w:t>destructured</w:t>
      </w:r>
      <w:proofErr w:type="spellEnd"/>
      <w:r>
        <w:rPr>
          <w:lang w:val="en-US"/>
        </w:rPr>
        <w:t xml:space="preserve"> (which we do explicitly). In the handwritten </w:t>
      </w:r>
      <w:proofErr w:type="gramStart"/>
      <w:r>
        <w:rPr>
          <w:lang w:val="en-US"/>
        </w:rPr>
        <w:t>proof</w:t>
      </w:r>
      <w:proofErr w:type="gramEnd"/>
      <w:r>
        <w:rPr>
          <w:lang w:val="en-US"/>
        </w:rPr>
        <w:t xml:space="preserve"> we instinctively use a different existential, q, in the inductive hypothesis (at step (3)) to emphasize that it is distinct from k in the theorem. </w:t>
      </w:r>
    </w:p>
    <w:p w14:paraId="3C58B6E5" w14:textId="32F30AFF" w:rsidR="00B53FF7" w:rsidRDefault="00F414C8" w:rsidP="00F414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Coq proof requires converting from successor notation to arithmetic notation, and back, in order to use the</w:t>
      </w:r>
      <w:r w:rsidR="00131A25">
        <w:rPr>
          <w:lang w:val="en-US"/>
        </w:rPr>
        <w:t xml:space="preserve"> distributive law of addition, whereas</w:t>
      </w:r>
      <w:r w:rsidR="005C7365">
        <w:rPr>
          <w:lang w:val="en-US"/>
        </w:rPr>
        <w:t xml:space="preserve"> in</w:t>
      </w:r>
      <w:r w:rsidR="00131A25">
        <w:rPr>
          <w:lang w:val="en-US"/>
        </w:rPr>
        <w:t xml:space="preserve"> the handwritten proof </w:t>
      </w:r>
      <w:r w:rsidR="005C7365">
        <w:rPr>
          <w:lang w:val="en-US"/>
        </w:rPr>
        <w:t xml:space="preserve">this is not necessary. </w:t>
      </w:r>
      <w:proofErr w:type="gramStart"/>
      <w:r w:rsidR="005C7365">
        <w:rPr>
          <w:lang w:val="en-US"/>
        </w:rPr>
        <w:t>However</w:t>
      </w:r>
      <w:proofErr w:type="gramEnd"/>
      <w:r w:rsidR="005C7365">
        <w:rPr>
          <w:lang w:val="en-US"/>
        </w:rPr>
        <w:t xml:space="preserve"> in the handwritten proof, at step (4), we do explicitly show the addition ‘+1’ instead of implicitly adding the integers, to emphasize the fact that the new terms (m + 1) and so on are the successors of the terms in the inductive hypothesis. </w:t>
      </w:r>
    </w:p>
    <w:p w14:paraId="712F65FE" w14:textId="00112723" w:rsidR="00DD7569" w:rsidRPr="005554CA" w:rsidRDefault="005C7365" w:rsidP="005554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the handwritten proof at step (5) to (6) it seemed more natural to move the term (m+3) to the front</w:t>
      </w:r>
      <w:r w:rsidR="00DD7569">
        <w:rPr>
          <w:lang w:val="en-US"/>
        </w:rPr>
        <w:t xml:space="preserve"> before distributing, since the first form of the distributive law I thought of was </w:t>
      </w:r>
      <w:proofErr w:type="spellStart"/>
      <w:r w:rsidR="00DD7569" w:rsidRPr="00DD7569">
        <w:rPr>
          <w:lang w:val="en-US"/>
        </w:rPr>
        <w:t>Nat.mul_add_distr_</w:t>
      </w:r>
      <w:bookmarkStart w:id="0" w:name="_GoBack"/>
      <w:bookmarkEnd w:id="0"/>
      <w:r w:rsidR="00DD7569" w:rsidRPr="00DD7569">
        <w:rPr>
          <w:lang w:val="en-US"/>
        </w:rPr>
        <w:t>r</w:t>
      </w:r>
      <w:proofErr w:type="spellEnd"/>
      <w:r w:rsidR="00DD7569">
        <w:rPr>
          <w:lang w:val="en-US"/>
        </w:rPr>
        <w:t xml:space="preserve">. This seemed more intuitive as well since we immediately get the term m * (m+1) * (m+2), the same form as the inductive hypothesis. </w:t>
      </w:r>
      <w:r w:rsidR="00DD7569" w:rsidRPr="00DD7569">
        <w:rPr>
          <w:lang w:val="en-US"/>
        </w:rPr>
        <w:t xml:space="preserve">Whereas in the Coq proof, </w:t>
      </w:r>
      <w:r w:rsidR="00DD7569">
        <w:rPr>
          <w:lang w:val="en-US"/>
        </w:rPr>
        <w:t xml:space="preserve">I simply used </w:t>
      </w:r>
      <w:proofErr w:type="spellStart"/>
      <w:r w:rsidR="00DD7569" w:rsidRPr="00DD7569">
        <w:rPr>
          <w:lang w:val="en-US"/>
        </w:rPr>
        <w:t>Nat.</w:t>
      </w:r>
      <w:r w:rsidR="00DD7569">
        <w:rPr>
          <w:lang w:val="en-US"/>
        </w:rPr>
        <w:t>mul_add_distr_l</w:t>
      </w:r>
      <w:proofErr w:type="spellEnd"/>
      <w:r w:rsidR="00DD7569">
        <w:rPr>
          <w:lang w:val="en-US"/>
        </w:rPr>
        <w:t xml:space="preserve"> immediately, ostensibly to avoid having to rearrange terms until knowing it was absolutely necessary. But in the </w:t>
      </w:r>
      <w:proofErr w:type="gramStart"/>
      <w:r w:rsidR="00DD7569">
        <w:rPr>
          <w:lang w:val="en-US"/>
        </w:rPr>
        <w:t>end</w:t>
      </w:r>
      <w:proofErr w:type="gramEnd"/>
      <w:r w:rsidR="00DD7569">
        <w:rPr>
          <w:lang w:val="en-US"/>
        </w:rPr>
        <w:t xml:space="preserve"> I still had to shift n’ to the front, and </w:t>
      </w:r>
      <w:r w:rsidR="00A35B72">
        <w:rPr>
          <w:lang w:val="en-US"/>
        </w:rPr>
        <w:t>then ungroup the latter two terms using commutativity, before being able to</w:t>
      </w:r>
      <w:r w:rsidR="00A35B72">
        <w:rPr>
          <w:lang w:val="en-US"/>
        </w:rPr>
        <w:t xml:space="preserve"> use </w:t>
      </w:r>
      <w:proofErr w:type="spellStart"/>
      <w:r w:rsidR="00A35B72">
        <w:rPr>
          <w:lang w:val="en-US"/>
        </w:rPr>
        <w:t>IHn</w:t>
      </w:r>
      <w:proofErr w:type="spellEnd"/>
      <w:r w:rsidR="00A35B72">
        <w:rPr>
          <w:lang w:val="en-US"/>
        </w:rPr>
        <w:t>’</w:t>
      </w:r>
      <w:r w:rsidR="00DD7569">
        <w:rPr>
          <w:lang w:val="en-US"/>
        </w:rPr>
        <w:t xml:space="preserve">. </w:t>
      </w:r>
      <w:r w:rsidR="00C56DC1">
        <w:rPr>
          <w:lang w:val="en-US"/>
        </w:rPr>
        <w:t xml:space="preserve">And then later on I also had to move 3 to the front in order to factorize 3 out using the reverse of the distributive law. </w:t>
      </w:r>
      <w:proofErr w:type="gramStart"/>
      <w:r w:rsidR="00DD7569" w:rsidRPr="00C56DC1">
        <w:rPr>
          <w:lang w:val="en-US"/>
        </w:rPr>
        <w:t>Thus</w:t>
      </w:r>
      <w:proofErr w:type="gramEnd"/>
      <w:r w:rsidR="00DD7569" w:rsidRPr="00C56DC1">
        <w:rPr>
          <w:lang w:val="en-US"/>
        </w:rPr>
        <w:t xml:space="preserve"> with handwritten proof we can sometimes ‘see ahead’ a few steps, and the mental cost of searching and using arithmetic laws is negligible compared to Coq </w:t>
      </w:r>
      <w:r w:rsidR="00A35B72" w:rsidRPr="00C56DC1">
        <w:rPr>
          <w:lang w:val="en-US"/>
        </w:rPr>
        <w:t xml:space="preserve"> - partly </w:t>
      </w:r>
      <w:r w:rsidR="00DD7569" w:rsidRPr="00C56DC1">
        <w:rPr>
          <w:lang w:val="en-US"/>
        </w:rPr>
        <w:t>because I haven’t fully familiarized myself with the formal statements of the laws</w:t>
      </w:r>
      <w:r w:rsidR="00A35B72" w:rsidRPr="00C56DC1">
        <w:rPr>
          <w:lang w:val="en-US"/>
        </w:rPr>
        <w:t>, but also because we often combine two Coq steps into one handwritten step, e.g. (5) to (6).</w:t>
      </w:r>
      <w:r w:rsidR="00C56DC1">
        <w:rPr>
          <w:lang w:val="en-US"/>
        </w:rPr>
        <w:t xml:space="preserve"> This sometimes results in extra unnecessary steps in the Coq proof, the fact of which underlines the benefit of handwriting the proof first. In this case I had initially handwritten the proof very roughly, but only for the sake of knowing the proof method, and did not reflect/plan/reevaluate my Coq steps.  </w:t>
      </w:r>
    </w:p>
    <w:p w14:paraId="75FCE424" w14:textId="07724ED9" w:rsidR="00133DCF" w:rsidRPr="00BA1505" w:rsidRDefault="00133DCF" w:rsidP="00BA1505">
      <w:pPr>
        <w:ind w:left="360"/>
        <w:rPr>
          <w:lang w:val="en-US"/>
        </w:rPr>
      </w:pPr>
    </w:p>
    <w:sectPr w:rsidR="00133DCF" w:rsidRPr="00BA1505" w:rsidSect="00D12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17C2"/>
    <w:multiLevelType w:val="hybridMultilevel"/>
    <w:tmpl w:val="25220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B19"/>
    <w:multiLevelType w:val="hybridMultilevel"/>
    <w:tmpl w:val="461E3A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E2D51"/>
    <w:multiLevelType w:val="hybridMultilevel"/>
    <w:tmpl w:val="553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F1322"/>
    <w:multiLevelType w:val="hybridMultilevel"/>
    <w:tmpl w:val="43E6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97F2E"/>
    <w:multiLevelType w:val="hybridMultilevel"/>
    <w:tmpl w:val="4A865DA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09"/>
    <w:rsid w:val="00021C09"/>
    <w:rsid w:val="00131A25"/>
    <w:rsid w:val="00133DCF"/>
    <w:rsid w:val="003D77BB"/>
    <w:rsid w:val="005554CA"/>
    <w:rsid w:val="005C7365"/>
    <w:rsid w:val="00792972"/>
    <w:rsid w:val="008D5C68"/>
    <w:rsid w:val="009B0CA8"/>
    <w:rsid w:val="009C062E"/>
    <w:rsid w:val="00A05708"/>
    <w:rsid w:val="00A35B72"/>
    <w:rsid w:val="00A54AA7"/>
    <w:rsid w:val="00B53FF7"/>
    <w:rsid w:val="00BA1505"/>
    <w:rsid w:val="00C10AFF"/>
    <w:rsid w:val="00C56DC1"/>
    <w:rsid w:val="00D12759"/>
    <w:rsid w:val="00D60270"/>
    <w:rsid w:val="00DD7569"/>
    <w:rsid w:val="00DF757D"/>
    <w:rsid w:val="00E529D7"/>
    <w:rsid w:val="00F414C8"/>
    <w:rsid w:val="00F9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D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C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C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1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4C1A55-5043-3449-9A15-EAEA3E12B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444</Words>
  <Characters>2533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FPP Midterm Report: Additional material</vt:lpstr>
    </vt:vector>
  </TitlesOfParts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Yew Ern</dc:creator>
  <cp:keywords/>
  <dc:description/>
  <cp:lastModifiedBy>Jeremy Yew Ern</cp:lastModifiedBy>
  <cp:revision>7</cp:revision>
  <dcterms:created xsi:type="dcterms:W3CDTF">2017-10-24T06:18:00Z</dcterms:created>
  <dcterms:modified xsi:type="dcterms:W3CDTF">2017-10-24T13:39:00Z</dcterms:modified>
</cp:coreProperties>
</file>