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Employment Last Will</w:t>
      </w:r>
    </w:p>
    <w:p>
      <w:r>
        <w:t>Comes now the Plaintiff, by and through undersigned counsel, and respectfully submits the following memorandum of points and authorities in support of the motion now before this Court.</w:t>
      </w:r>
    </w:p>
    <w:p>
      <w:r>
        <w:t>Employee SSN: 123-45-6789</w:t>
      </w:r>
    </w:p>
    <w:p>
      <w:r>
        <w:t>Card on file: 6011 0009 9013 9424</w:t>
      </w:r>
    </w:p>
    <w:p>
      <w:r>
        <w:t>Email: jane.doe@example.com · Phone: 212-555-0173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Last Will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